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实验记录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实验名称：激活函数对比实验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实验目的：对比不同激活函数在同一网络同一数据集上的性能差异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实验数据集：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数据集名称：imagenet，图片大小224*224，包含100个类别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数据集划分：采用数据集自带的划分方案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预处理方式：将输入图片先等长宽比缩放到256*256，然后随机裁剪到224*224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实验配置：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学习率：0.1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学习率衰减策略：无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损失函数：CrossEntropy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训练轮数：60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Dropout：无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网络结构：ResNet18</w:t>
      </w:r>
    </w:p>
    <w:p>
      <w:pPr>
        <w:ind w:firstLine="420" w:firstLineChars="0"/>
        <w:jc w:val="center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实验内容：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方案描述：在imagenet数据子集上使用上述网络及网络配置测试不同的激活函数在此环境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下的性能效果。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可行性分析：新的损失函数增加了对不同程度激活神经元的不同梯度关注，使得低激活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度的神经元在训练的进程中能够对梯度做出更大的贡献，主导训练向着更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加正确的方向进行。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参考文献：Empirical Evaluation of Rectifified Activations in Convolution </w:t>
      </w:r>
      <w:r>
        <w:rPr>
          <w:rFonts w:hint="default"/>
          <w:lang w:val="en-US" w:eastAsia="zh-CN"/>
        </w:rPr>
        <w:t xml:space="preserve">Network 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实验结果：</w:t>
      </w:r>
    </w:p>
    <w:p>
      <w:pPr>
        <w:ind w:left="1470" w:leftChars="200" w:hanging="1050" w:hangingChars="5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训练时长：每个实验大约需要12小时，新激活函数大约需要12小时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测试时长：未单独统计，在训练过程中同步进行测试，既每轮训练结束后都会进行测试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 w:firstLineChars="0"/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训练集评测指标：样本分类准确率（Accuracy， Acc）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测试集评测指标：样本分类准确率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可视化：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一共进行了十四组对比实验，其中包含了八种已有的激活函数以及新提出激活函数的6中不同配置。（1：Relu,，2：LRelu，3：PRelu， 4：RRelu， 5：BReLU， 6：ELU，7：SELU，8：Swish，-1：使用区间（-7，-3，-1，0，1，3，7）， -2：使用区间（-7，-3，-1，0），-3：使用区间（-3，-2，-1，0），-4：使用区间（-15，-7，-3，0），-11：使用区间（-15，-7，-3，0，3，7，15），-12：使用区间（-3，-2，-1，0，1，2，3）以上六类初值均为(0, 2)上的均匀分布。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3"/>
        <w:jc w:val="center"/>
        <w:rPr>
          <w:rFonts w:hint="eastAsia"/>
        </w:rPr>
      </w:pPr>
      <w:r>
        <w:rPr>
          <w:rFonts w:hint="eastAsia"/>
          <w:lang w:eastAsia="zh-CN"/>
        </w:rPr>
        <w:t xml:space="preserve">表 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在Res</w:t>
      </w:r>
      <w:r>
        <w:rPr>
          <w:rFonts w:hint="eastAsia"/>
          <w:lang w:val="en-US" w:eastAsia="zh-CN"/>
        </w:rPr>
        <w:t>N</w:t>
      </w:r>
      <w:r>
        <w:rPr>
          <w:rFonts w:hint="eastAsia"/>
        </w:rPr>
        <w:t>et18网络上的分类准确度</w:t>
      </w:r>
    </w:p>
    <w:tbl>
      <w:tblPr>
        <w:tblStyle w:val="5"/>
        <w:tblW w:w="995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690"/>
        <w:gridCol w:w="837"/>
        <w:gridCol w:w="904"/>
        <w:gridCol w:w="904"/>
        <w:gridCol w:w="904"/>
        <w:gridCol w:w="904"/>
        <w:gridCol w:w="904"/>
        <w:gridCol w:w="904"/>
        <w:gridCol w:w="911"/>
        <w:gridCol w:w="9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vAlign w:val="center"/>
          </w:tcPr>
          <w:p>
            <w:pPr>
              <w:spacing w:line="480" w:lineRule="auto"/>
              <w:jc w:val="center"/>
              <w:rPr>
                <w:rFonts w:hint="default" w:eastAsia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ResNet (%)</w:t>
            </w:r>
          </w:p>
        </w:tc>
        <w:tc>
          <w:tcPr>
            <w:tcW w:w="690" w:type="dxa"/>
            <w:vAlign w:val="center"/>
          </w:tcPr>
          <w:p>
            <w:pPr>
              <w:spacing w:line="480" w:lineRule="auto"/>
              <w:jc w:val="center"/>
              <w:rPr>
                <w:rFonts w:hint="default" w:eastAsia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ReLU</w:t>
            </w:r>
          </w:p>
        </w:tc>
        <w:tc>
          <w:tcPr>
            <w:tcW w:w="837" w:type="dxa"/>
            <w:vAlign w:val="center"/>
          </w:tcPr>
          <w:p>
            <w:pPr>
              <w:spacing w:line="480" w:lineRule="auto"/>
              <w:jc w:val="center"/>
              <w:rPr>
                <w:rFonts w:hint="default" w:eastAsia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LReLU</w:t>
            </w:r>
          </w:p>
        </w:tc>
        <w:tc>
          <w:tcPr>
            <w:tcW w:w="904" w:type="dxa"/>
            <w:vAlign w:val="center"/>
          </w:tcPr>
          <w:p>
            <w:pPr>
              <w:spacing w:line="480" w:lineRule="auto"/>
              <w:jc w:val="center"/>
              <w:rPr>
                <w:rFonts w:hint="default" w:eastAsia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PReLU</w:t>
            </w:r>
          </w:p>
        </w:tc>
        <w:tc>
          <w:tcPr>
            <w:tcW w:w="904" w:type="dxa"/>
            <w:vAlign w:val="center"/>
          </w:tcPr>
          <w:p>
            <w:pPr>
              <w:spacing w:line="480" w:lineRule="auto"/>
              <w:jc w:val="center"/>
              <w:rPr>
                <w:rFonts w:hint="default" w:eastAsia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RReLU</w:t>
            </w:r>
          </w:p>
        </w:tc>
        <w:tc>
          <w:tcPr>
            <w:tcW w:w="904" w:type="dxa"/>
            <w:vAlign w:val="center"/>
          </w:tcPr>
          <w:p>
            <w:pPr>
              <w:spacing w:line="480" w:lineRule="auto"/>
              <w:jc w:val="center"/>
              <w:rPr>
                <w:rFonts w:hint="default" w:eastAsia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BReLU</w:t>
            </w:r>
          </w:p>
        </w:tc>
        <w:tc>
          <w:tcPr>
            <w:tcW w:w="904" w:type="dxa"/>
            <w:vAlign w:val="center"/>
          </w:tcPr>
          <w:p>
            <w:pPr>
              <w:spacing w:line="480" w:lineRule="auto"/>
              <w:jc w:val="center"/>
              <w:rPr>
                <w:rFonts w:hint="default" w:eastAsia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ELU</w:t>
            </w:r>
          </w:p>
        </w:tc>
        <w:tc>
          <w:tcPr>
            <w:tcW w:w="904" w:type="dxa"/>
            <w:vAlign w:val="center"/>
          </w:tcPr>
          <w:p>
            <w:pPr>
              <w:spacing w:line="480" w:lineRule="auto"/>
              <w:jc w:val="center"/>
              <w:rPr>
                <w:rFonts w:hint="default" w:eastAsia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SELU</w:t>
            </w:r>
          </w:p>
        </w:tc>
        <w:tc>
          <w:tcPr>
            <w:tcW w:w="904" w:type="dxa"/>
            <w:vAlign w:val="center"/>
          </w:tcPr>
          <w:p>
            <w:pPr>
              <w:spacing w:line="480" w:lineRule="auto"/>
              <w:jc w:val="center"/>
              <w:rPr>
                <w:rFonts w:hint="default" w:eastAsia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Swish</w:t>
            </w:r>
          </w:p>
        </w:tc>
        <w:tc>
          <w:tcPr>
            <w:tcW w:w="911" w:type="dxa"/>
            <w:vAlign w:val="center"/>
          </w:tcPr>
          <w:p>
            <w:pPr>
              <w:spacing w:line="480" w:lineRule="auto"/>
              <w:jc w:val="center"/>
              <w:rPr>
                <w:rFonts w:hint="default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GReLU</w:t>
            </w:r>
          </w:p>
        </w:tc>
        <w:tc>
          <w:tcPr>
            <w:tcW w:w="911" w:type="dxa"/>
            <w:vAlign w:val="center"/>
          </w:tcPr>
          <w:p>
            <w:pPr>
              <w:spacing w:line="480" w:lineRule="auto"/>
              <w:jc w:val="center"/>
              <w:rPr>
                <w:rFonts w:hint="default"/>
                <w:color w:val="000000" w:themeColor="text1"/>
                <w:sz w:val="18"/>
                <w:szCs w:val="1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MReLU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vAlign w:val="center"/>
          </w:tcPr>
          <w:p>
            <w:pPr>
              <w:spacing w:line="480" w:lineRule="auto"/>
              <w:jc w:val="center"/>
              <w:rPr>
                <w:rFonts w:hint="default" w:eastAsia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IFAR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690" w:type="dxa"/>
            <w:vAlign w:val="center"/>
          </w:tcPr>
          <w:p>
            <w:pPr>
              <w:spacing w:line="480" w:lineRule="auto"/>
              <w:jc w:val="center"/>
              <w:rPr>
                <w:rFonts w:hint="eastAsia"/>
                <w:color w:val="000000" w:themeColor="text1"/>
                <w:sz w:val="18"/>
                <w:szCs w:val="1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:vertAlign w:val="baseline"/>
                <w14:textFill>
                  <w14:solidFill>
                    <w14:schemeClr w14:val="tx1"/>
                  </w14:solidFill>
                </w14:textFill>
              </w:rPr>
              <w:t>88</w:t>
            </w:r>
            <w:r>
              <w:rPr>
                <w:rFonts w:hint="eastAsia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/>
                <w:color w:val="000000" w:themeColor="text1"/>
                <w:sz w:val="18"/>
                <w:szCs w:val="18"/>
                <w:vertAlign w:val="baseline"/>
                <w14:textFill>
                  <w14:solidFill>
                    <w14:schemeClr w14:val="tx1"/>
                  </w14:solidFill>
                </w14:textFill>
              </w:rPr>
              <w:t>19</w:t>
            </w:r>
          </w:p>
        </w:tc>
        <w:tc>
          <w:tcPr>
            <w:tcW w:w="837" w:type="dxa"/>
            <w:vAlign w:val="center"/>
          </w:tcPr>
          <w:p>
            <w:pPr>
              <w:spacing w:line="480" w:lineRule="auto"/>
              <w:jc w:val="center"/>
              <w:rPr>
                <w:rFonts w:hint="eastAsia"/>
                <w:color w:val="000000" w:themeColor="text1"/>
                <w:sz w:val="18"/>
                <w:szCs w:val="1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:vertAlign w:val="baseline"/>
                <w14:textFill>
                  <w14:solidFill>
                    <w14:schemeClr w14:val="tx1"/>
                  </w14:solidFill>
                </w14:textFill>
              </w:rPr>
              <w:t>87</w:t>
            </w:r>
            <w:r>
              <w:rPr>
                <w:rFonts w:hint="eastAsia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/>
                <w:color w:val="000000" w:themeColor="text1"/>
                <w:sz w:val="18"/>
                <w:szCs w:val="18"/>
                <w:vertAlign w:val="baseline"/>
                <w14:textFill>
                  <w14:solidFill>
                    <w14:schemeClr w14:val="tx1"/>
                  </w14:solidFill>
                </w14:textFill>
              </w:rPr>
              <w:t>86</w:t>
            </w:r>
          </w:p>
        </w:tc>
        <w:tc>
          <w:tcPr>
            <w:tcW w:w="904" w:type="dxa"/>
            <w:vAlign w:val="center"/>
          </w:tcPr>
          <w:p>
            <w:pPr>
              <w:spacing w:line="480" w:lineRule="auto"/>
              <w:jc w:val="center"/>
              <w:rPr>
                <w:rFonts w:hint="eastAsia"/>
                <w:color w:val="000000" w:themeColor="text1"/>
                <w:sz w:val="18"/>
                <w:szCs w:val="1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:vertAlign w:val="baseline"/>
                <w14:textFill>
                  <w14:solidFill>
                    <w14:schemeClr w14:val="tx1"/>
                  </w14:solidFill>
                </w14:textFill>
              </w:rPr>
              <w:t>88</w:t>
            </w:r>
            <w:r>
              <w:rPr>
                <w:rFonts w:hint="eastAsia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/>
                <w:color w:val="000000" w:themeColor="text1"/>
                <w:sz w:val="18"/>
                <w:szCs w:val="18"/>
                <w:vertAlign w:val="baseline"/>
                <w14:textFill>
                  <w14:solidFill>
                    <w14:schemeClr w14:val="tx1"/>
                  </w14:solidFill>
                </w14:textFill>
              </w:rPr>
              <w:t>32</w:t>
            </w:r>
          </w:p>
        </w:tc>
        <w:tc>
          <w:tcPr>
            <w:tcW w:w="904" w:type="dxa"/>
            <w:vAlign w:val="center"/>
          </w:tcPr>
          <w:p>
            <w:pPr>
              <w:spacing w:line="480" w:lineRule="auto"/>
              <w:jc w:val="center"/>
              <w:rPr>
                <w:rFonts w:hint="eastAsia"/>
                <w:color w:val="000000" w:themeColor="text1"/>
                <w:sz w:val="18"/>
                <w:szCs w:val="1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:vertAlign w:val="baseline"/>
                <w14:textFill>
                  <w14:solidFill>
                    <w14:schemeClr w14:val="tx1"/>
                  </w14:solidFill>
                </w14:textFill>
              </w:rPr>
              <w:t>88</w:t>
            </w:r>
            <w:r>
              <w:rPr>
                <w:rFonts w:hint="eastAsia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/>
                <w:color w:val="000000" w:themeColor="text1"/>
                <w:sz w:val="18"/>
                <w:szCs w:val="18"/>
                <w:vertAlign w:val="baseline"/>
                <w14:textFill>
                  <w14:solidFill>
                    <w14:schemeClr w14:val="tx1"/>
                  </w14:solidFill>
                </w14:textFill>
              </w:rPr>
              <w:t>22</w:t>
            </w:r>
          </w:p>
        </w:tc>
        <w:tc>
          <w:tcPr>
            <w:tcW w:w="904" w:type="dxa"/>
            <w:vAlign w:val="center"/>
          </w:tcPr>
          <w:p>
            <w:pPr>
              <w:spacing w:line="480" w:lineRule="auto"/>
              <w:jc w:val="center"/>
              <w:rPr>
                <w:rFonts w:hint="eastAsia"/>
                <w:color w:val="000000" w:themeColor="text1"/>
                <w:sz w:val="18"/>
                <w:szCs w:val="1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:vertAlign w:val="baseline"/>
                <w14:textFill>
                  <w14:solidFill>
                    <w14:schemeClr w14:val="tx1"/>
                  </w14:solidFill>
                </w14:textFill>
              </w:rPr>
              <w:t>88</w:t>
            </w:r>
            <w:r>
              <w:rPr>
                <w:rFonts w:hint="eastAsia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/>
                <w:color w:val="000000" w:themeColor="text1"/>
                <w:sz w:val="18"/>
                <w:szCs w:val="18"/>
                <w:vertAlign w:val="baseline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  <w:tc>
          <w:tcPr>
            <w:tcW w:w="904" w:type="dxa"/>
            <w:vAlign w:val="center"/>
          </w:tcPr>
          <w:p>
            <w:pPr>
              <w:spacing w:line="480" w:lineRule="auto"/>
              <w:jc w:val="center"/>
              <w:rPr>
                <w:rFonts w:hint="eastAsia"/>
                <w:color w:val="000000" w:themeColor="text1"/>
                <w:sz w:val="18"/>
                <w:szCs w:val="1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:vertAlign w:val="baseline"/>
                <w14:textFill>
                  <w14:solidFill>
                    <w14:schemeClr w14:val="tx1"/>
                  </w14:solidFill>
                </w14:textFill>
              </w:rPr>
              <w:t>87</w:t>
            </w:r>
            <w:r>
              <w:rPr>
                <w:rFonts w:hint="eastAsia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/>
                <w:color w:val="000000" w:themeColor="text1"/>
                <w:sz w:val="18"/>
                <w:szCs w:val="18"/>
                <w:vertAlign w:val="baseline"/>
                <w14:textFill>
                  <w14:solidFill>
                    <w14:schemeClr w14:val="tx1"/>
                  </w14:solidFill>
                </w14:textFill>
              </w:rPr>
              <w:t>35</w:t>
            </w:r>
          </w:p>
        </w:tc>
        <w:tc>
          <w:tcPr>
            <w:tcW w:w="904" w:type="dxa"/>
            <w:vAlign w:val="center"/>
          </w:tcPr>
          <w:p>
            <w:pPr>
              <w:spacing w:line="480" w:lineRule="auto"/>
              <w:jc w:val="center"/>
              <w:rPr>
                <w:rFonts w:hint="eastAsia"/>
                <w:color w:val="000000" w:themeColor="text1"/>
                <w:sz w:val="18"/>
                <w:szCs w:val="1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:vertAlign w:val="baseline"/>
                <w14:textFill>
                  <w14:solidFill>
                    <w14:schemeClr w14:val="tx1"/>
                  </w14:solidFill>
                </w14:textFill>
              </w:rPr>
              <w:t>88</w:t>
            </w:r>
            <w:r>
              <w:rPr>
                <w:rFonts w:hint="eastAsia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/>
                <w:color w:val="000000" w:themeColor="text1"/>
                <w:sz w:val="18"/>
                <w:szCs w:val="18"/>
                <w:vertAlign w:val="baseline"/>
                <w14:textFill>
                  <w14:solidFill>
                    <w14:schemeClr w14:val="tx1"/>
                  </w14:solidFill>
                </w14:textFill>
              </w:rPr>
              <w:t>03</w:t>
            </w:r>
          </w:p>
        </w:tc>
        <w:tc>
          <w:tcPr>
            <w:tcW w:w="904" w:type="dxa"/>
            <w:vAlign w:val="center"/>
          </w:tcPr>
          <w:p>
            <w:pPr>
              <w:spacing w:line="480" w:lineRule="auto"/>
              <w:jc w:val="center"/>
              <w:rPr>
                <w:rFonts w:hint="eastAsia"/>
                <w:color w:val="000000" w:themeColor="text1"/>
                <w:sz w:val="18"/>
                <w:szCs w:val="1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:vertAlign w:val="baseline"/>
                <w14:textFill>
                  <w14:solidFill>
                    <w14:schemeClr w14:val="tx1"/>
                  </w14:solidFill>
                </w14:textFill>
              </w:rPr>
              <w:t>88</w:t>
            </w:r>
            <w:r>
              <w:rPr>
                <w:rFonts w:hint="eastAsia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/>
                <w:color w:val="000000" w:themeColor="text1"/>
                <w:sz w:val="18"/>
                <w:szCs w:val="18"/>
                <w:vertAlign w:val="baseline"/>
                <w14:textFill>
                  <w14:solidFill>
                    <w14:schemeClr w14:val="tx1"/>
                  </w14:solidFill>
                </w14:textFill>
              </w:rPr>
              <w:t>48</w:t>
            </w:r>
          </w:p>
        </w:tc>
        <w:tc>
          <w:tcPr>
            <w:tcW w:w="911" w:type="dxa"/>
            <w:vAlign w:val="center"/>
          </w:tcPr>
          <w:p>
            <w:pPr>
              <w:spacing w:line="480" w:lineRule="auto"/>
              <w:jc w:val="center"/>
              <w:rPr>
                <w:rFonts w:hint="eastAsia"/>
                <w:b/>
                <w:bCs/>
                <w:color w:val="000000" w:themeColor="text1"/>
                <w:sz w:val="18"/>
                <w:szCs w:val="1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8"/>
                <w:szCs w:val="18"/>
                <w:vertAlign w:val="baseline"/>
                <w14:textFill>
                  <w14:solidFill>
                    <w14:schemeClr w14:val="tx1"/>
                  </w14:solidFill>
                </w14:textFill>
              </w:rPr>
              <w:t>88</w:t>
            </w:r>
            <w:r>
              <w:rPr>
                <w:rFonts w:hint="eastAsia"/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.42</w:t>
            </w:r>
          </w:p>
        </w:tc>
        <w:tc>
          <w:tcPr>
            <w:tcW w:w="911" w:type="dxa"/>
            <w:vAlign w:val="center"/>
          </w:tcPr>
          <w:p>
            <w:pPr>
              <w:spacing w:line="480" w:lineRule="auto"/>
              <w:jc w:val="center"/>
              <w:rPr>
                <w:rFonts w:hint="eastAsia"/>
                <w:color w:val="000000" w:themeColor="text1"/>
                <w:sz w:val="18"/>
                <w:szCs w:val="1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 w:val="18"/>
                <w:szCs w:val="18"/>
                <w:vertAlign w:val="baseline"/>
                <w14:textFill>
                  <w14:solidFill>
                    <w14:schemeClr w14:val="tx1"/>
                  </w14:solidFill>
                </w14:textFill>
              </w:rPr>
              <w:t>88</w:t>
            </w:r>
            <w:r>
              <w:rPr>
                <w:rFonts w:hint="eastAsia"/>
                <w:b/>
                <w:bCs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/>
                <w:b/>
                <w:bCs/>
                <w:color w:val="000000" w:themeColor="text1"/>
                <w:sz w:val="18"/>
                <w:szCs w:val="18"/>
                <w:vertAlign w:val="baseline"/>
                <w14:textFill>
                  <w14:solidFill>
                    <w14:schemeClr w14:val="tx1"/>
                  </w14:solidFill>
                </w14:textFill>
              </w:rPr>
              <w:t>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vAlign w:val="center"/>
          </w:tcPr>
          <w:p>
            <w:pPr>
              <w:spacing w:line="480" w:lineRule="auto"/>
              <w:jc w:val="center"/>
              <w:rPr>
                <w:rFonts w:hint="default" w:eastAsia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IFAR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100</w:t>
            </w:r>
          </w:p>
        </w:tc>
        <w:tc>
          <w:tcPr>
            <w:tcW w:w="690" w:type="dxa"/>
            <w:vAlign w:val="center"/>
          </w:tcPr>
          <w:p>
            <w:pPr>
              <w:spacing w:line="480" w:lineRule="auto"/>
              <w:jc w:val="center"/>
              <w:rPr>
                <w:rFonts w:hint="eastAsia"/>
                <w:color w:val="000000" w:themeColor="text1"/>
                <w:sz w:val="18"/>
                <w:szCs w:val="1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:vertAlign w:val="baseline"/>
                <w14:textFill>
                  <w14:solidFill>
                    <w14:schemeClr w14:val="tx1"/>
                  </w14:solidFill>
                </w14:textFill>
              </w:rPr>
              <w:t>72</w:t>
            </w:r>
            <w:r>
              <w:rPr>
                <w:rFonts w:hint="eastAsia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/>
                <w:color w:val="000000" w:themeColor="text1"/>
                <w:sz w:val="18"/>
                <w:szCs w:val="18"/>
                <w:vertAlign w:val="baseline"/>
                <w14:textFill>
                  <w14:solidFill>
                    <w14:schemeClr w14:val="tx1"/>
                  </w14:solidFill>
                </w14:textFill>
              </w:rPr>
              <w:t>22</w:t>
            </w:r>
          </w:p>
        </w:tc>
        <w:tc>
          <w:tcPr>
            <w:tcW w:w="837" w:type="dxa"/>
            <w:vAlign w:val="center"/>
          </w:tcPr>
          <w:p>
            <w:pPr>
              <w:spacing w:line="480" w:lineRule="auto"/>
              <w:jc w:val="center"/>
              <w:rPr>
                <w:rFonts w:hint="eastAsia"/>
                <w:color w:val="000000" w:themeColor="text1"/>
                <w:sz w:val="18"/>
                <w:szCs w:val="1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:vertAlign w:val="baseline"/>
                <w14:textFill>
                  <w14:solidFill>
                    <w14:schemeClr w14:val="tx1"/>
                  </w14:solidFill>
                </w14:textFill>
              </w:rPr>
              <w:t>72</w:t>
            </w:r>
            <w:r>
              <w:rPr>
                <w:rFonts w:hint="eastAsia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/>
                <w:color w:val="000000" w:themeColor="text1"/>
                <w:sz w:val="18"/>
                <w:szCs w:val="18"/>
                <w:vertAlign w:val="baseline"/>
                <w14:textFill>
                  <w14:solidFill>
                    <w14:schemeClr w14:val="tx1"/>
                  </w14:solidFill>
                </w14:textFill>
              </w:rPr>
              <w:t>71</w:t>
            </w:r>
          </w:p>
        </w:tc>
        <w:tc>
          <w:tcPr>
            <w:tcW w:w="904" w:type="dxa"/>
            <w:vAlign w:val="center"/>
          </w:tcPr>
          <w:p>
            <w:pPr>
              <w:spacing w:line="480" w:lineRule="auto"/>
              <w:jc w:val="center"/>
              <w:rPr>
                <w:rFonts w:hint="eastAsia"/>
                <w:color w:val="000000" w:themeColor="text1"/>
                <w:sz w:val="18"/>
                <w:szCs w:val="1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:vertAlign w:val="baseline"/>
                <w14:textFill>
                  <w14:solidFill>
                    <w14:schemeClr w14:val="tx1"/>
                  </w14:solidFill>
                </w14:textFill>
              </w:rPr>
              <w:t>73</w:t>
            </w:r>
            <w:r>
              <w:rPr>
                <w:rFonts w:hint="eastAsia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/>
                <w:color w:val="000000" w:themeColor="text1"/>
                <w:sz w:val="18"/>
                <w:szCs w:val="18"/>
                <w:vertAlign w:val="baseline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</w:tc>
        <w:tc>
          <w:tcPr>
            <w:tcW w:w="904" w:type="dxa"/>
            <w:vAlign w:val="center"/>
          </w:tcPr>
          <w:p>
            <w:pPr>
              <w:spacing w:line="480" w:lineRule="auto"/>
              <w:jc w:val="center"/>
              <w:rPr>
                <w:rFonts w:hint="eastAsia"/>
                <w:color w:val="000000" w:themeColor="text1"/>
                <w:sz w:val="18"/>
                <w:szCs w:val="1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:vertAlign w:val="baseline"/>
                <w14:textFill>
                  <w14:solidFill>
                    <w14:schemeClr w14:val="tx1"/>
                  </w14:solidFill>
                </w14:textFill>
              </w:rPr>
              <w:t>72</w:t>
            </w:r>
            <w:r>
              <w:rPr>
                <w:rFonts w:hint="eastAsia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/>
                <w:color w:val="000000" w:themeColor="text1"/>
                <w:sz w:val="18"/>
                <w:szCs w:val="18"/>
                <w:vertAlign w:val="baseline"/>
                <w14:textFill>
                  <w14:solidFill>
                    <w14:schemeClr w14:val="tx1"/>
                  </w14:solidFill>
                </w14:textFill>
              </w:rPr>
              <w:t>63</w:t>
            </w:r>
          </w:p>
        </w:tc>
        <w:tc>
          <w:tcPr>
            <w:tcW w:w="904" w:type="dxa"/>
            <w:vAlign w:val="center"/>
          </w:tcPr>
          <w:p>
            <w:pPr>
              <w:spacing w:line="480" w:lineRule="auto"/>
              <w:jc w:val="center"/>
              <w:rPr>
                <w:rFonts w:hint="eastAsia"/>
                <w:color w:val="000000" w:themeColor="text1"/>
                <w:sz w:val="18"/>
                <w:szCs w:val="1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:vertAlign w:val="baseline"/>
                <w14:textFill>
                  <w14:solidFill>
                    <w14:schemeClr w14:val="tx1"/>
                  </w14:solidFill>
                </w14:textFill>
              </w:rPr>
              <w:t>72</w:t>
            </w:r>
            <w:r>
              <w:rPr>
                <w:rFonts w:hint="eastAsia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/>
                <w:color w:val="000000" w:themeColor="text1"/>
                <w:sz w:val="18"/>
                <w:szCs w:val="18"/>
                <w:vertAlign w:val="baseline"/>
                <w14:textFill>
                  <w14:solidFill>
                    <w14:schemeClr w14:val="tx1"/>
                  </w14:solidFill>
                </w14:textFill>
              </w:rPr>
              <w:t>31</w:t>
            </w:r>
          </w:p>
        </w:tc>
        <w:tc>
          <w:tcPr>
            <w:tcW w:w="904" w:type="dxa"/>
            <w:vAlign w:val="center"/>
          </w:tcPr>
          <w:p>
            <w:pPr>
              <w:spacing w:line="480" w:lineRule="auto"/>
              <w:jc w:val="center"/>
              <w:rPr>
                <w:rFonts w:hint="eastAsia"/>
                <w:color w:val="000000" w:themeColor="text1"/>
                <w:sz w:val="18"/>
                <w:szCs w:val="1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:vertAlign w:val="baseline"/>
                <w14:textFill>
                  <w14:solidFill>
                    <w14:schemeClr w14:val="tx1"/>
                  </w14:solidFill>
                </w14:textFill>
              </w:rPr>
              <w:t>72</w:t>
            </w:r>
            <w:r>
              <w:rPr>
                <w:rFonts w:hint="eastAsia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/>
                <w:color w:val="000000" w:themeColor="text1"/>
                <w:sz w:val="18"/>
                <w:szCs w:val="18"/>
                <w:vertAlign w:val="baseline"/>
                <w14:textFill>
                  <w14:solidFill>
                    <w14:schemeClr w14:val="tx1"/>
                  </w14:solidFill>
                </w14:textFill>
              </w:rPr>
              <w:t>75</w:t>
            </w:r>
          </w:p>
        </w:tc>
        <w:tc>
          <w:tcPr>
            <w:tcW w:w="904" w:type="dxa"/>
            <w:vAlign w:val="center"/>
          </w:tcPr>
          <w:p>
            <w:pPr>
              <w:spacing w:line="480" w:lineRule="auto"/>
              <w:jc w:val="center"/>
              <w:rPr>
                <w:rFonts w:hint="eastAsia"/>
                <w:color w:val="000000" w:themeColor="text1"/>
                <w:sz w:val="18"/>
                <w:szCs w:val="1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:vertAlign w:val="baseline"/>
                <w14:textFill>
                  <w14:solidFill>
                    <w14:schemeClr w14:val="tx1"/>
                  </w14:solidFill>
                </w14:textFill>
              </w:rPr>
              <w:t>73</w:t>
            </w:r>
            <w:r>
              <w:rPr>
                <w:rFonts w:hint="eastAsia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.5</w:t>
            </w:r>
            <w:r>
              <w:rPr>
                <w:rFonts w:hint="eastAsia"/>
                <w:color w:val="000000" w:themeColor="text1"/>
                <w:sz w:val="18"/>
                <w:szCs w:val="18"/>
                <w:vertAlign w:val="baseline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904" w:type="dxa"/>
            <w:vAlign w:val="center"/>
          </w:tcPr>
          <w:p>
            <w:pPr>
              <w:spacing w:line="480" w:lineRule="auto"/>
              <w:jc w:val="center"/>
              <w:rPr>
                <w:rFonts w:hint="eastAsia"/>
                <w:color w:val="000000" w:themeColor="text1"/>
                <w:sz w:val="18"/>
                <w:szCs w:val="1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:vertAlign w:val="baseline"/>
                <w14:textFill>
                  <w14:solidFill>
                    <w14:schemeClr w14:val="tx1"/>
                  </w14:solidFill>
                </w14:textFill>
              </w:rPr>
              <w:t>72</w:t>
            </w:r>
            <w:r>
              <w:rPr>
                <w:rFonts w:hint="eastAsia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/>
                <w:color w:val="000000" w:themeColor="text1"/>
                <w:sz w:val="18"/>
                <w:szCs w:val="18"/>
                <w:vertAlign w:val="baseline"/>
                <w14:textFill>
                  <w14:solidFill>
                    <w14:schemeClr w14:val="tx1"/>
                  </w14:solidFill>
                </w14:textFill>
              </w:rPr>
              <w:t>01</w:t>
            </w:r>
          </w:p>
        </w:tc>
        <w:tc>
          <w:tcPr>
            <w:tcW w:w="911" w:type="dxa"/>
            <w:vAlign w:val="center"/>
          </w:tcPr>
          <w:p>
            <w:pPr>
              <w:spacing w:line="480" w:lineRule="auto"/>
              <w:jc w:val="center"/>
              <w:rPr>
                <w:rFonts w:hint="eastAsia"/>
                <w:b/>
                <w:bCs/>
                <w:color w:val="000000" w:themeColor="text1"/>
                <w:sz w:val="18"/>
                <w:szCs w:val="1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:vertAlign w:val="baseline"/>
                <w14:textFill>
                  <w14:solidFill>
                    <w14:schemeClr w14:val="tx1"/>
                  </w14:solidFill>
                </w14:textFill>
              </w:rPr>
              <w:t>72</w:t>
            </w:r>
            <w:r>
              <w:rPr>
                <w:rFonts w:hint="eastAsia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/>
                <w:color w:val="000000" w:themeColor="text1"/>
                <w:sz w:val="18"/>
                <w:szCs w:val="18"/>
                <w:vertAlign w:val="baseline"/>
                <w14:textFill>
                  <w14:solidFill>
                    <w14:schemeClr w14:val="tx1"/>
                  </w14:solidFill>
                </w14:textFill>
              </w:rPr>
              <w:t>58</w:t>
            </w:r>
          </w:p>
        </w:tc>
        <w:tc>
          <w:tcPr>
            <w:tcW w:w="911" w:type="dxa"/>
            <w:vAlign w:val="center"/>
          </w:tcPr>
          <w:p>
            <w:pPr>
              <w:spacing w:line="480" w:lineRule="auto"/>
              <w:jc w:val="center"/>
              <w:rPr>
                <w:rFonts w:hint="eastAsia" w:eastAsia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 w:val="18"/>
                <w:szCs w:val="18"/>
                <w:vertAlign w:val="baseline"/>
                <w14:textFill>
                  <w14:solidFill>
                    <w14:schemeClr w14:val="tx1"/>
                  </w14:solidFill>
                </w14:textFill>
              </w:rPr>
              <w:t>73</w:t>
            </w:r>
            <w:r>
              <w:rPr>
                <w:rFonts w:hint="eastAsia"/>
                <w:b/>
                <w:bCs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/>
                <w:b/>
                <w:bCs/>
                <w:color w:val="000000" w:themeColor="text1"/>
                <w:sz w:val="18"/>
                <w:szCs w:val="18"/>
                <w:vertAlign w:val="baseline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/>
                <w:b/>
                <w:bCs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vAlign w:val="center"/>
          </w:tcPr>
          <w:p>
            <w:pPr>
              <w:spacing w:line="480" w:lineRule="auto"/>
              <w:jc w:val="center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ImageNet</w:t>
            </w:r>
          </w:p>
          <w:p>
            <w:pPr>
              <w:spacing w:line="480" w:lineRule="auto"/>
              <w:jc w:val="center"/>
              <w:rPr>
                <w:rFonts w:hint="default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(TOP 1)</w:t>
            </w:r>
          </w:p>
        </w:tc>
        <w:tc>
          <w:tcPr>
            <w:tcW w:w="690" w:type="dxa"/>
            <w:vAlign w:val="center"/>
          </w:tcPr>
          <w:p>
            <w:pPr>
              <w:spacing w:line="480" w:lineRule="auto"/>
              <w:jc w:val="center"/>
              <w:rPr>
                <w:rFonts w:hint="eastAsia"/>
                <w:color w:val="000000" w:themeColor="text1"/>
                <w:sz w:val="18"/>
                <w:szCs w:val="1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:vertAlign w:val="baseline"/>
                <w14:textFill>
                  <w14:solidFill>
                    <w14:schemeClr w14:val="tx1"/>
                  </w14:solidFill>
                </w14:textFill>
              </w:rPr>
              <w:t>83.8</w:t>
            </w:r>
          </w:p>
        </w:tc>
        <w:tc>
          <w:tcPr>
            <w:tcW w:w="837" w:type="dxa"/>
            <w:vAlign w:val="center"/>
          </w:tcPr>
          <w:p>
            <w:pPr>
              <w:spacing w:line="480" w:lineRule="auto"/>
              <w:jc w:val="center"/>
              <w:rPr>
                <w:rFonts w:hint="eastAsia"/>
                <w:color w:val="000000" w:themeColor="text1"/>
                <w:sz w:val="18"/>
                <w:szCs w:val="1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:vertAlign w:val="baseline"/>
                <w14:textFill>
                  <w14:solidFill>
                    <w14:schemeClr w14:val="tx1"/>
                  </w14:solidFill>
                </w14:textFill>
              </w:rPr>
              <w:t>83.025</w:t>
            </w:r>
          </w:p>
        </w:tc>
        <w:tc>
          <w:tcPr>
            <w:tcW w:w="904" w:type="dxa"/>
            <w:vAlign w:val="center"/>
          </w:tcPr>
          <w:p>
            <w:pPr>
              <w:spacing w:line="480" w:lineRule="auto"/>
              <w:jc w:val="center"/>
              <w:rPr>
                <w:rFonts w:hint="eastAsia"/>
                <w:color w:val="000000" w:themeColor="text1"/>
                <w:sz w:val="18"/>
                <w:szCs w:val="1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:vertAlign w:val="baseline"/>
                <w14:textFill>
                  <w14:solidFill>
                    <w14:schemeClr w14:val="tx1"/>
                  </w14:solidFill>
                </w14:textFill>
              </w:rPr>
              <w:t>82.625</w:t>
            </w:r>
          </w:p>
        </w:tc>
        <w:tc>
          <w:tcPr>
            <w:tcW w:w="904" w:type="dxa"/>
            <w:vAlign w:val="center"/>
          </w:tcPr>
          <w:p>
            <w:pPr>
              <w:spacing w:line="480" w:lineRule="auto"/>
              <w:jc w:val="center"/>
              <w:rPr>
                <w:rFonts w:hint="eastAsia"/>
                <w:color w:val="000000" w:themeColor="text1"/>
                <w:sz w:val="18"/>
                <w:szCs w:val="1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:vertAlign w:val="baseline"/>
                <w14:textFill>
                  <w14:solidFill>
                    <w14:schemeClr w14:val="tx1"/>
                  </w14:solidFill>
                </w14:textFill>
              </w:rPr>
              <w:t>82.925</w:t>
            </w:r>
          </w:p>
        </w:tc>
        <w:tc>
          <w:tcPr>
            <w:tcW w:w="904" w:type="dxa"/>
            <w:vAlign w:val="center"/>
          </w:tcPr>
          <w:p>
            <w:pPr>
              <w:spacing w:line="480" w:lineRule="auto"/>
              <w:jc w:val="center"/>
              <w:rPr>
                <w:rFonts w:hint="eastAsia"/>
                <w:color w:val="000000" w:themeColor="text1"/>
                <w:sz w:val="18"/>
                <w:szCs w:val="1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:vertAlign w:val="baseline"/>
                <w14:textFill>
                  <w14:solidFill>
                    <w14:schemeClr w14:val="tx1"/>
                  </w14:solidFill>
                </w14:textFill>
              </w:rPr>
              <w:t>82.65</w:t>
            </w:r>
          </w:p>
        </w:tc>
        <w:tc>
          <w:tcPr>
            <w:tcW w:w="904" w:type="dxa"/>
            <w:vAlign w:val="center"/>
          </w:tcPr>
          <w:p>
            <w:pPr>
              <w:spacing w:line="480" w:lineRule="auto"/>
              <w:jc w:val="center"/>
              <w:rPr>
                <w:rFonts w:hint="eastAsia"/>
                <w:color w:val="000000" w:themeColor="text1"/>
                <w:sz w:val="18"/>
                <w:szCs w:val="1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:vertAlign w:val="baseline"/>
                <w14:textFill>
                  <w14:solidFill>
                    <w14:schemeClr w14:val="tx1"/>
                  </w14:solidFill>
                </w14:textFill>
              </w:rPr>
              <w:t>83.875</w:t>
            </w:r>
          </w:p>
        </w:tc>
        <w:tc>
          <w:tcPr>
            <w:tcW w:w="904" w:type="dxa"/>
            <w:vAlign w:val="center"/>
          </w:tcPr>
          <w:p>
            <w:pPr>
              <w:spacing w:line="480" w:lineRule="auto"/>
              <w:jc w:val="center"/>
              <w:rPr>
                <w:rFonts w:hint="eastAsia"/>
                <w:color w:val="000000" w:themeColor="text1"/>
                <w:sz w:val="18"/>
                <w:szCs w:val="1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:vertAlign w:val="baseline"/>
                <w14:textFill>
                  <w14:solidFill>
                    <w14:schemeClr w14:val="tx1"/>
                  </w14:solidFill>
                </w14:textFill>
              </w:rPr>
              <w:t>83.875</w:t>
            </w:r>
          </w:p>
        </w:tc>
        <w:tc>
          <w:tcPr>
            <w:tcW w:w="904" w:type="dxa"/>
            <w:vAlign w:val="center"/>
          </w:tcPr>
          <w:p>
            <w:pPr>
              <w:spacing w:line="480" w:lineRule="auto"/>
              <w:jc w:val="center"/>
              <w:rPr>
                <w:rFonts w:hint="eastAsia"/>
                <w:color w:val="000000" w:themeColor="text1"/>
                <w:sz w:val="18"/>
                <w:szCs w:val="1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:vertAlign w:val="baseline"/>
                <w14:textFill>
                  <w14:solidFill>
                    <w14:schemeClr w14:val="tx1"/>
                  </w14:solidFill>
                </w14:textFill>
              </w:rPr>
              <w:t>83.275</w:t>
            </w:r>
          </w:p>
        </w:tc>
        <w:tc>
          <w:tcPr>
            <w:tcW w:w="911" w:type="dxa"/>
            <w:vAlign w:val="center"/>
          </w:tcPr>
          <w:p>
            <w:pPr>
              <w:spacing w:line="480" w:lineRule="auto"/>
              <w:jc w:val="center"/>
              <w:rPr>
                <w:rFonts w:hint="eastAsia"/>
                <w:b/>
                <w:bCs/>
                <w:color w:val="000000" w:themeColor="text1"/>
                <w:sz w:val="18"/>
                <w:szCs w:val="1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8"/>
                <w:szCs w:val="18"/>
                <w:vertAlign w:val="baseline"/>
                <w14:textFill>
                  <w14:solidFill>
                    <w14:schemeClr w14:val="tx1"/>
                  </w14:solidFill>
                </w14:textFill>
              </w:rPr>
              <w:t>83.65</w:t>
            </w:r>
          </w:p>
        </w:tc>
        <w:tc>
          <w:tcPr>
            <w:tcW w:w="911" w:type="dxa"/>
            <w:vAlign w:val="center"/>
          </w:tcPr>
          <w:p>
            <w:pPr>
              <w:spacing w:line="480" w:lineRule="auto"/>
              <w:jc w:val="center"/>
              <w:rPr>
                <w:rFonts w:hint="eastAsia"/>
                <w:b/>
                <w:bCs/>
                <w:color w:val="000000" w:themeColor="text1"/>
                <w:sz w:val="18"/>
                <w:szCs w:val="1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 w:val="18"/>
                <w:szCs w:val="18"/>
                <w:vertAlign w:val="baseline"/>
                <w14:textFill>
                  <w14:solidFill>
                    <w14:schemeClr w14:val="tx1"/>
                  </w14:solidFill>
                </w14:textFill>
              </w:rPr>
              <w:t>83.95</w:t>
            </w:r>
          </w:p>
        </w:tc>
      </w:tr>
    </w:tbl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3954780"/>
            <wp:effectExtent l="0" t="0" r="3810" b="7620"/>
            <wp:docPr id="3" name="图片 3" descr="val_ac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val_acc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ind w:firstLine="420" w:firstLineChars="0"/>
        <w:jc w:val="center"/>
        <w:rPr>
          <w:rFonts w:hint="eastAsia" w:eastAsiaTheme="minorEastAsia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 xml:space="preserve"> Val TOP1 ACC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3954780"/>
            <wp:effectExtent l="0" t="0" r="3810" b="7620"/>
            <wp:docPr id="2" name="图片 2" descr="val_acc1_t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val_acc1_tail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ind w:firstLine="420" w:firstLineChars="0"/>
        <w:jc w:val="center"/>
        <w:rPr>
          <w:rFonts w:hint="eastAsia" w:eastAsiaTheme="minorEastAsia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t xml:space="preserve"> V</w:t>
      </w:r>
      <w:r>
        <w:rPr>
          <w:rFonts w:hint="eastAsia"/>
          <w:lang w:val="en-US" w:eastAsia="zh-CN"/>
        </w:rPr>
        <w:t>al</w:t>
      </w:r>
      <w:r>
        <w:rPr>
          <w:rFonts w:hint="eastAsia"/>
          <w:lang w:eastAsia="zh-CN"/>
        </w:rPr>
        <w:t xml:space="preserve"> TOP 1 ACC Tail</w:t>
      </w:r>
    </w:p>
    <w:p>
      <w:pPr>
        <w:rPr>
          <w:rFonts w:hint="eastAsia"/>
          <w:lang w:val="en-US" w:eastAsia="zh-CN"/>
        </w:rPr>
      </w:pPr>
    </w:p>
    <w:p>
      <w:pPr>
        <w:ind w:left="1050" w:hanging="1050" w:hanging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结果分析：结合表1和图2所示，新提出的激活函数在-11的配置下取得了最优的性能，在验证集上分类准确率达到83.95%。</w:t>
      </w:r>
      <w:bookmarkStart w:id="0" w:name="_GoBack"/>
      <w:bookmarkEnd w:id="0"/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678B3"/>
    <w:rsid w:val="01F76530"/>
    <w:rsid w:val="048E1032"/>
    <w:rsid w:val="092144CF"/>
    <w:rsid w:val="0A851465"/>
    <w:rsid w:val="0A962EED"/>
    <w:rsid w:val="0AE17483"/>
    <w:rsid w:val="0B4D416D"/>
    <w:rsid w:val="0F1D1097"/>
    <w:rsid w:val="0FCC0671"/>
    <w:rsid w:val="12C8219F"/>
    <w:rsid w:val="13C2550B"/>
    <w:rsid w:val="14D66C58"/>
    <w:rsid w:val="155639E7"/>
    <w:rsid w:val="15DF358B"/>
    <w:rsid w:val="17A83F06"/>
    <w:rsid w:val="19AA0E4A"/>
    <w:rsid w:val="1AED5CFE"/>
    <w:rsid w:val="1D821B38"/>
    <w:rsid w:val="1DEF733F"/>
    <w:rsid w:val="232F7F04"/>
    <w:rsid w:val="24374C66"/>
    <w:rsid w:val="268A13D6"/>
    <w:rsid w:val="274B73A5"/>
    <w:rsid w:val="28761427"/>
    <w:rsid w:val="2FB631EC"/>
    <w:rsid w:val="31241A4C"/>
    <w:rsid w:val="31511BBE"/>
    <w:rsid w:val="34DE3C8F"/>
    <w:rsid w:val="3765225B"/>
    <w:rsid w:val="37EF5D3C"/>
    <w:rsid w:val="3BE02303"/>
    <w:rsid w:val="3BE23E8C"/>
    <w:rsid w:val="3DA04026"/>
    <w:rsid w:val="3E4D395C"/>
    <w:rsid w:val="3EC1120A"/>
    <w:rsid w:val="3F5524BC"/>
    <w:rsid w:val="3FB230FE"/>
    <w:rsid w:val="40286D7C"/>
    <w:rsid w:val="432036C5"/>
    <w:rsid w:val="438302BC"/>
    <w:rsid w:val="4407344E"/>
    <w:rsid w:val="461C0245"/>
    <w:rsid w:val="46AF05B3"/>
    <w:rsid w:val="47F20374"/>
    <w:rsid w:val="492338EE"/>
    <w:rsid w:val="499B2CDB"/>
    <w:rsid w:val="4BA5018E"/>
    <w:rsid w:val="50286AB4"/>
    <w:rsid w:val="534C4F1E"/>
    <w:rsid w:val="5604421E"/>
    <w:rsid w:val="57860851"/>
    <w:rsid w:val="59057754"/>
    <w:rsid w:val="5A8605A5"/>
    <w:rsid w:val="5AE660C1"/>
    <w:rsid w:val="5DB22CE0"/>
    <w:rsid w:val="5E3A0E65"/>
    <w:rsid w:val="5EE05D90"/>
    <w:rsid w:val="5FD57C08"/>
    <w:rsid w:val="6031766E"/>
    <w:rsid w:val="60B15457"/>
    <w:rsid w:val="614B3B00"/>
    <w:rsid w:val="61D55754"/>
    <w:rsid w:val="628270C1"/>
    <w:rsid w:val="62F273AA"/>
    <w:rsid w:val="67665B21"/>
    <w:rsid w:val="67C94F04"/>
    <w:rsid w:val="67D34148"/>
    <w:rsid w:val="67FE42D1"/>
    <w:rsid w:val="68B60BC3"/>
    <w:rsid w:val="692D2ADF"/>
    <w:rsid w:val="69C31235"/>
    <w:rsid w:val="6A6375B0"/>
    <w:rsid w:val="6A8503DC"/>
    <w:rsid w:val="6E1C4698"/>
    <w:rsid w:val="71112317"/>
    <w:rsid w:val="71F41847"/>
    <w:rsid w:val="73867A4D"/>
    <w:rsid w:val="756E0BB1"/>
    <w:rsid w:val="779B115F"/>
    <w:rsid w:val="77F04AC8"/>
    <w:rsid w:val="7946200F"/>
    <w:rsid w:val="79E65A7C"/>
    <w:rsid w:val="7AF24847"/>
    <w:rsid w:val="7C8716C1"/>
    <w:rsid w:val="7F1E29A2"/>
    <w:rsid w:val="7F946DB6"/>
    <w:rsid w:val="7FDE3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2020-03-23T02:09:00Z</dcterms:created>
  <dc:creator>hailiu</dc:creator>
  <cp:lastModifiedBy>hailiu</cp:lastModifiedBy>
  <dcterms:modified xsi:type="dcterms:W3CDTF">2020-09-13T08:05:06Z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