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F3440"/>
                <w:sz w:val="20"/>
              </w:rPr>
              <w:t>FIX&amp;GO — MVP funcional de aplicación móvil para servicios técnicos en Santiago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top"/>
          </w:tcPr>
          <w:p>
            <w:pPr>
              <w:spacing w:after="60" w:before="0" w:line="252" w:lineRule="auto"/>
              <w:ind w:left="173" w:hanging="173"/>
            </w:pPr>
            <w:r/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• Desarrollo de aplicaciones móviles e integración de software.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• Gestión de proyectos informáticos y aseguramiento de calidad.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• Arquitectura, modelado de datos y despliegue local de servicios.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top"/>
          </w:tcPr>
          <w:p>
            <w:pPr>
              <w:spacing w:after="60" w:before="0" w:line="252" w:lineRule="auto"/>
              <w:ind w:left="173" w:hanging="173"/>
            </w:pPr>
            <w:r/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• Desarrollar soluciones de software mediante un proceso sistemático.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• Construir modelos de datos que soporten los requisitos del sistema.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• Aplicar pruebas de certificación y aseguramiento de calidad.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• Gestionar proyectos, evaluar alternativas y aplicar metodologías ágiles.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1"/>
              </w:rPr>
              <w:t>Estado del informe al 27 de octubre de 2026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FIX&amp;GO responde a la dificultad de encontrar prestadores confiables y gestionar en un mismo entorno la solicitud, aceptación, cotización, materiales y cierre de servicios domiciliarios. El MVP se concentra en gas, electricidad y agua dentro de Santiago.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La propuesta es relevante para el desarrollo de soluciones TI porque integra experiencia de usuario, API REST, permisos por rol, persistencia, reglas de negocio, pruebas y gestión de proyecto. El recorrido disminuye la informalidad al registrar acuerdos y costos dentro de la plataforma.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El flujo vigente dirige la solicitud a un prestador específico. Como evolución se proyecta un mapa de la zona, similar a la experiencia de Uber, con perfiles de prestadores cercanos. Esa función no forma parte del avance actual.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Objetivo general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Desarrollar y validar, al cierre de la semana 15, un MVP móvil funcional de FIX&amp;GO para iOS y Android que permita completar el recorrido de contratación entre cliente y prestador de servicios de gas, electricidad y agua en Santiago, conservando los datos en un entorno local.</w:t>
            </w:r>
          </w:p>
          <w:p>
            <w:pPr>
              <w:spacing w:before="20" w:after="60" w:line="252" w:lineRule="auto"/>
            </w:pPr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Objetivos específicos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Definir visión, usuarios, alcance, backlog y criterios de aceptación.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Diseñar arquitectura, modelo relacional, diagramas y requisitos no funcionales.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Implementar registro y acceso por rol, búsqueda, solicitud, cotización, materiales, seguimiento y evaluación con persistencia.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Preparar una ejecución local reproducible de la API y la aplicación.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Verificar el sistema mediante pruebas unitarias, integración, seguridad y validación en ambos sistemas móviles.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Se utiliza Kanban para organizar el trabajo incremental. Trello representa las tareas y GitHub conserva el código y la documentación. La revisión conjunta se realiza los miércoles en clases y se complementa con coordinación por WhatsApp. Como mejora, el equipo implementará reuniones breves diarias durante el cierre y actualizará el tablero al menos cada dos días.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La solución adopta un monolito modular en Django y Django REST Framework, apropiado para un MVP por su menor complejidad de despliegue y transacciones consistentes. React Native, Expo y TypeScript conforman la interfaz. SQLite conserva los datos en el entorno local del Mac de desarrollo. El frontend consume la API REST mediante HTTP y representa las operaciones de acuerdo con el rol autenticado.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El pago se modela como simulación académica: servicio y materiales aprobados forman un único total; el sistema presenta neto e IVA ilustrativo y genera un comprobante de demostración. No se almacenan tarjetas ni se emite boleta tributaria.</w:t>
            </w:r>
          </w:p>
          <w:p>
            <w:pPr>
              <w:spacing w:before="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1928813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quitectura_loc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928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i/>
                <w:color w:val="464C50"/>
                <w:sz w:val="16"/>
              </w:rPr>
              <w:t>Figura 1. Arquitectura local del MVP: interfaz, API Django/DRF y persistencia SQLite.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Etapas desarrolladas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Definición y exposición: problema, alcance, roles, objetivos, cronograma y evidencias.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Base local: modelos, API, autenticación, permisos y persistencia en Django/SQLite.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Flujo inicial: registro, inicio de sesión, perfiles, categorías, solicitud y aceptación.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Flujo económico: cotización, materiales, aprobación del cliente, total final, cobro y comprobante simulados.</w:t>
            </w:r>
          </w:p>
          <w:p>
            <w:pPr>
              <w:spacing w:before="20" w:after="60" w:line="252" w:lineRule="auto"/>
              <w:ind w:left="173" w:hanging="173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• Documentación y QA automatizado: arquitectura, modelo de datos, secuencias y suites de prueba.</w:t>
            </w:r>
          </w:p>
          <w:p>
            <w:pPr>
              <w:spacing w:before="20" w:after="60" w:line="252" w:lineRule="auto"/>
            </w:pPr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Avance y pendientes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El backend es el avance técnico principal. El recorrido se ha probado en navegador con vista móvil, pero todavía no en dispositivos físicos. Permanecen en curso el cierre integral de estados y permisos, la validación manual por el equipo y la evidencia física en iOS y Android. El pago real, el despliegue permanente y la publicación en tiendas están fuera de esta etapa.</w:t>
            </w:r>
          </w:p>
          <w:p>
            <w:pPr>
              <w:spacing w:before="20" w:after="60" w:line="252" w:lineRule="auto"/>
            </w:pPr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Organización del equipo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Benjamin Olmedo: programación, arquitectura, backend, aplicación móvil, base de datos, integración y pruebas técnicas. Daniel Baeza: requisitos, planificación, informes y presentación. Felipe Arce: documentación, pruebas manuales, capturas/video y presentación. La calendarización de las evaluaciones se desplazó una semana; no se eliminó alcance.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Las evidencias integran repositorio de código, documentación técnica, diagramas, capturas del prototipo y resultados de pruebas. Al corte se registran 50 pruebas de backend, 33 pruebas de integración API, 8 pruebas del cliente HTTP móvil, validación TypeScript y exportaciones para web, iOS y Android. La formalización de una matriz manual y la ejecución física en ambos sistemas móviles están pendientes.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7"/>
              </w:rPr>
              <w:t>Los criterios de éxito son: completar el recorrido entre cliente y prestador; conservar los datos; respetar permisos por rol; ejecutar el MVP en un teléfono; y no presentar errores que impidan finalizar el flujo. Los tres primeros se observan en el avance web local; el criterio de dispositivo físico aún debe comprobarse.</w:t>
            </w:r>
          </w:p>
          <w:p>
            <w:pPr>
              <w:spacing w:before="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19288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928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i/>
                <w:color w:val="464C50"/>
                <w:sz w:val="16"/>
              </w:rPr>
              <w:t>Figura 2. Exploración de servicios del prototipo web adaptable.</w:t>
            </w:r>
          </w:p>
          <w:p>
            <w:pPr>
              <w:spacing w:before="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192881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928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i/>
                <w:color w:val="464C50"/>
                <w:sz w:val="16"/>
              </w:rPr>
              <w:t>Figura 3. Total de servicio y materiales con pago y comprobante simulados.</w:t>
            </w:r>
          </w:p>
          <w:p>
            <w:pPr>
              <w:spacing w:before="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9000" cy="192881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D_identidad_y_servici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928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i/>
                <w:color w:val="464C50"/>
                <w:sz w:val="16"/>
              </w:rPr>
              <w:t>Figura 4. Extracto del modelo de datos para identidad, prestadores y solicitudes.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Calibri" w:hAnsi="Calibri"/>
                <w:b/>
                <w:i w:val="0"/>
                <w:color w:val="1F3440"/>
                <w:sz w:val="20"/>
              </w:rPr>
              <w:t>Aporte del proyecto a los intereses profesionales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El proyecto fortalece competencias de programación y desarrollo de proyectos informáticos. Benjamin Olmedo identifica especial interés en backend, aplicaciones móviles y web. Valora la autonomía que obtiene al comprender la arquitectura completa y el uso de agentes de inteligencia artificial como apoyo a su propio conocimiento. Su proyección es profundizar mediante proyectos reales y avanzar hacia el emprendimiento hasta consolidar una empresa.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Daniel Baeza ha aportado principalmente desde requisitos, planificación, informes y presentación, lo que vincula el proyecto con la organización y comunicación de soluciones TI. Felipe Arce ha participado en documentación, pruebas manuales, registro de evidencias y presentación, áreas que relacionan la calidad técnica con la comprensión del usuario. Como no se dispone de una declaración personal adicional de Daniel o Felipe, el informe se limita a sus funciones observables.</w:t>
            </w:r>
          </w:p>
          <w:p>
            <w:pPr>
              <w:spacing w:before="0" w:after="60" w:line="252" w:lineRule="auto"/>
            </w:pPr>
            <w:r>
              <w:rPr>
                <w:rFonts w:ascii="Calibri" w:hAnsi="Calibri"/>
                <w:b w:val="0"/>
                <w:i w:val="0"/>
                <w:color w:val="1F3440"/>
                <w:sz w:val="18"/>
              </w:rPr>
              <w:t>A nivel de equipo, FIX&amp;GO permite comprender cómo decisiones de arquitectura, datos, experiencia de usuario y gestión se afectan entre sí. Los cambios funcionales han mostrado la importancia de documentar acuerdos, comunicarse con frecuencia y validar temprano en dispositivos reales.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