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pPr>
              <w:spacing w:before="160" w:after="60"/>
            </w:pPr>
            <w:r>
              <w:rPr>
                <w:rFonts w:ascii="Calibri" w:hAnsi="Calibri"/>
                <w:b/>
                <w:color w:val="1F4E79"/>
                <w:sz w:val="21"/>
              </w:rPr>
              <w:t>Respuesta:</w:t>
            </w:r>
          </w:p>
          <w:p>
            <w:pPr>
              <w:spacing w:after="100" w:line="252" w:lineRule="auto"/>
            </w:pPr>
            <w:r>
              <w:rPr>
                <w:rFonts w:ascii="Calibri" w:hAnsi="Calibri"/>
                <w:b w:val="0"/>
                <w:color w:val="000000"/>
                <w:sz w:val="21"/>
              </w:rPr>
              <w:t>Las áreas que más me han gustado son Desarrollo Web, Desarrollo Móvil y Gestión de Proyectos. En desarrollo web disfruté convertir una idea en una interfaz funcional y accesible desde distintos dispositivos. En desarrollo móvil me motivó diseñar experiencias pensadas para el uso cotidiano. En gestión de proyectos me interesó la planificación, la organización del equipo, la priorización y la toma de decisiones.</w:t>
            </w:r>
          </w:p>
          <w:p>
            <w:pPr>
              <w:spacing w:after="100" w:line="252" w:lineRule="auto"/>
            </w:pPr>
            <w:r>
              <w:rPr>
                <w:rFonts w:ascii="Calibri" w:hAnsi="Calibri"/>
                <w:b w:val="0"/>
                <w:color w:val="000000"/>
                <w:sz w:val="21"/>
              </w:rPr>
              <w:t>También valoro la experiencia inicial de Cisco vinculada con Python y un ramo electivo de proyectos en el que trabajamos con Scrum. Aunque no recuerdo el nombre oficial de todas las certificaciones obtenidas, considero que tienen valor porque respaldan conocimientos concretos, entregan una referencia externa de aprendizaje y complementan la experiencia práctica desarrollada durante la carrera.</w:t>
            </w: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pPr>
              <w:spacing w:before="160" w:after="60"/>
            </w:pPr>
            <w:r>
              <w:rPr>
                <w:rFonts w:ascii="Calibri" w:hAnsi="Calibri"/>
                <w:b/>
                <w:color w:val="1F4E79"/>
                <w:sz w:val="21"/>
              </w:rPr>
              <w:t>Respuesta:</w:t>
            </w:r>
          </w:p>
          <w:p>
            <w:pPr>
              <w:spacing w:after="100" w:line="252" w:lineRule="auto"/>
            </w:pPr>
            <w:r>
              <w:rPr>
                <w:rFonts w:ascii="Calibri" w:hAnsi="Calibri"/>
                <w:b w:val="0"/>
                <w:color w:val="000000"/>
                <w:sz w:val="21"/>
              </w:rPr>
              <w:t>Mis fortalezas principales son el desarrollo de software, la gestión de proyectos, la creatividad, el trabajo en equipo y el inglés. Me siento especialmente seguro participando en la definición de una solución, construyendo su frontend, proponiendo mejoras y coordinando tareas con otras personas.</w:t>
            </w:r>
          </w:p>
          <w:p>
            <w:pPr>
              <w:spacing w:after="100" w:line="252" w:lineRule="auto"/>
            </w:pPr>
            <w:r>
              <w:rPr>
                <w:rFonts w:ascii="Calibri" w:hAnsi="Calibri"/>
                <w:b w:val="0"/>
                <w:color w:val="000000"/>
                <w:sz w:val="21"/>
              </w:rPr>
              <w:t>Las competencias que necesito fortalecer son la arquitectura de soluciones escalables, las pruebas automatizadas, la ciberseguridad y la formalización de requisitos. Puedo aplicar sus conceptos centrales, pero requiero más práctica para utilizarlos con profundidad en productos reales que deban crecer y mantenerse en el tiempo.</w:t>
            </w: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pPr>
              <w:spacing w:before="160" w:after="60"/>
            </w:pPr>
            <w:r>
              <w:rPr>
                <w:rFonts w:ascii="Calibri" w:hAnsi="Calibri"/>
                <w:b/>
                <w:color w:val="1F4E79"/>
                <w:sz w:val="21"/>
              </w:rPr>
              <w:t>Respuesta:</w:t>
            </w:r>
          </w:p>
          <w:p>
            <w:pPr>
              <w:spacing w:after="100" w:line="252" w:lineRule="auto"/>
            </w:pPr>
            <w:r>
              <w:rPr>
                <w:rFonts w:ascii="Calibri" w:hAnsi="Calibri"/>
                <w:b w:val="0"/>
                <w:color w:val="000000"/>
                <w:sz w:val="21"/>
              </w:rPr>
              <w:t>Mis principales intereses profesionales son el desarrollo de productos digitales, el emprendimiento tecnológico y la dirección de proyectos. Quiero comenzar creando software y luego asumir responsabilidades de estrategia, gestión y liderazgo.</w:t>
            </w:r>
          </w:p>
          <w:p>
            <w:pPr>
              <w:spacing w:after="100" w:line="252" w:lineRule="auto"/>
            </w:pPr>
            <w:r>
              <w:rPr>
                <w:rFonts w:ascii="Calibri" w:hAnsi="Calibri"/>
                <w:b w:val="0"/>
                <w:color w:val="000000"/>
                <w:sz w:val="21"/>
              </w:rPr>
              <w:t>Las competencias más relacionadas son desarrollo de software, análisis de requerimientos, innovación, gestión de proyectos, trabajo en equipo e inglés técnico. Necesito fortalecer arquitectura, seguridad y calidad para convertir prototipos en productos escalables.</w:t>
            </w:r>
          </w:p>
          <w:p>
            <w:pPr>
              <w:spacing w:after="100" w:line="252" w:lineRule="auto"/>
            </w:pPr>
            <w:r>
              <w:rPr>
                <w:rFonts w:ascii="Calibri" w:hAnsi="Calibri"/>
                <w:b w:val="0"/>
                <w:color w:val="000000"/>
                <w:sz w:val="21"/>
              </w:rPr>
              <w:t>En cinco años me gustaría dirigir proyectos propios exitosos: comenzar construyendo el software y luego contratar un equipo que me permita dedicarme a la dirección y al crecimiento del producto como fundador.</w:t>
            </w: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bookmarkStart w:id="0" w:name="_GoBack"/>
            <w:bookmarkEnd w:id="0"/>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pPr>
              <w:spacing w:before="160" w:after="60"/>
            </w:pPr>
            <w:r>
              <w:rPr>
                <w:rFonts w:ascii="Calibri" w:hAnsi="Calibri"/>
                <w:b/>
                <w:color w:val="1F4E79"/>
                <w:sz w:val="21"/>
              </w:rPr>
              <w:t>Respuesta:</w:t>
            </w:r>
          </w:p>
          <w:p>
            <w:pPr>
              <w:spacing w:after="100" w:line="252" w:lineRule="auto"/>
            </w:pPr>
            <w:r>
              <w:rPr>
                <w:rFonts w:ascii="Calibri" w:hAnsi="Calibri"/>
                <w:b w:val="0"/>
                <w:color w:val="000000"/>
                <w:sz w:val="21"/>
              </w:rPr>
              <w:t>La propuesta trabajada anteriormente requiere un cambio, porque ya no representa de manera suficiente nuestras proyecciones profesionales actuales. El nuevo proyecto se llama Fix &amp; Go y se orienta al desarrollo de una aplicación móvil para conectar a personas que necesitan resolver un problema con profesionales cercanos capaces de prestar el servicio.</w:t>
            </w:r>
          </w:p>
          <w:p>
            <w:pPr>
              <w:spacing w:after="100" w:line="252" w:lineRule="auto"/>
            </w:pPr>
            <w:r>
              <w:rPr>
                <w:rFonts w:ascii="Calibri" w:hAnsi="Calibri"/>
                <w:b w:val="0"/>
                <w:color w:val="000000"/>
                <w:sz w:val="21"/>
              </w:rPr>
              <w:t>El proyecto debe abordar desarrollo móvil, experiencia de usuario, análisis de requerimientos, modelos de datos, seguridad, pruebas y gestión de proyectos. Su contexto será el mercado de servicios locales, donde muchas contrataciones todavía dependen de recomendaciones informales, publicaciones dispersas y poca información sobre disponibilidad o confianza.</w:t>
            </w:r>
          </w:p>
          <w:p>
            <w:pPr>
              <w:spacing w:after="100" w:line="252" w:lineRule="auto"/>
            </w:pPr>
            <w:r>
              <w:rPr>
                <w:rFonts w:ascii="Calibri" w:hAnsi="Calibri"/>
                <w:b w:val="0"/>
                <w:color w:val="000000"/>
                <w:sz w:val="21"/>
              </w:rPr>
              <w:t>Fix &amp; Go puede aportar a mi desarrollo profesional porque combina mi interés por construir interfaces móviles con mi proyección como director y dueño de productos tecnológicos. Mi aporte inicial estará enfocado en frontend, prototipado y experiencia de usuario. La distribución definitiva de backend, datos y calidad será acordada entre Benjamín Olmedo, Daniel Baeza y Felipe Arce según las fortalezas de cada integrante.</w:t>
            </w: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775E79" w14:textId="77777777" w:rsidR="005806B0" w:rsidRDefault="005806B0" w:rsidP="00DF38AE">
      <w:pPr>
        <w:spacing w:after="0" w:line="240" w:lineRule="auto"/>
      </w:pPr>
      <w:r>
        <w:separator/>
      </w:r>
    </w:p>
  </w:endnote>
  <w:endnote w:type="continuationSeparator" w:id="0">
    <w:p w14:paraId="498E7AA5" w14:textId="77777777" w:rsidR="005806B0" w:rsidRDefault="005806B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7E1205" w14:textId="77777777" w:rsidR="005806B0" w:rsidRDefault="005806B0" w:rsidP="00DF38AE">
      <w:pPr>
        <w:spacing w:after="0" w:line="240" w:lineRule="auto"/>
      </w:pPr>
      <w:r>
        <w:separator/>
      </w:r>
    </w:p>
  </w:footnote>
  <w:footnote w:type="continuationSeparator" w:id="0">
    <w:p w14:paraId="3C383F88" w14:textId="77777777" w:rsidR="005806B0" w:rsidRDefault="005806B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4A7892"/>
    <w:rsid w:val="004A789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purl.org/dc/terms/"/>
    <ds:schemaRef ds:uri="http://purl.org/dc/dcmitype/"/>
    <ds:schemaRef ds:uri="http://schemas.microsoft.com/office/2006/metadata/properties"/>
    <ds:schemaRef ds:uri="http://www.w3.org/XML/1998/namespace"/>
    <ds:schemaRef ds:uri="http://schemas.microsoft.com/office/2006/documentManagement/types"/>
    <ds:schemaRef ds:uri="126e8a1c-9ea9-435a-ac89-d06c80d62e30"/>
    <ds:schemaRef ds:uri="http://purl.org/dc/elements/1.1/"/>
    <ds:schemaRef ds:uri="http://schemas.microsoft.com/office/infopath/2007/PartnerControls"/>
    <ds:schemaRef ds:uri="http://schemas.openxmlformats.org/package/2006/metadata/core-propertie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426</Words>
  <Characters>2343</Characters>
  <Application>Microsoft Office Word</Application>
  <DocSecurity>0</DocSecurity>
  <Lines>19</Lines>
  <Paragraphs>5</Paragraphs>
  <ScaleCrop>false</ScaleCrop>
  <Company>Wal-Mart Stores, Inc.</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Diario de Reflexión Fase 1 - Benjamín Olmedo</dc:title>
  <dc:creator>Benjamín Olmedo</dc:creator>
  <cp:lastModifiedBy>Victoria Acevedo D</cp:lastModifiedBy>
  <cp:revision>40</cp:revision>
  <cp:lastPrinted>2019-12-16T20:10:00Z</cp:lastPrinted>
  <dcterms:created xsi:type="dcterms:W3CDTF">2021-12-31T12:50:00Z</dcterms:created>
  <dcterms:modified xsi:type="dcterms:W3CDTF">2023-02-06T14:41:00Z</dcterms:modified>
  <dc:subject>APT122 - Evidencia individual 1.2</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