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bob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9150092522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Sarah Parker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2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96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2024-11-06 18:55:10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Milk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100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1.2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120.00</w:t>
            </w: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120.0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21.6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141.6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  <dc:description/>
  <dc:identifier/>
  <dc:language/>
  <dc:subject/>
</cp:coreProperties>
</file>