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&lt;w:r&gt;&lt;w:rPr&gt;&lt;w:b/&gt;&lt;w:color w:val="626B49"/&gt;&lt;w:sz w:val="42"/&gt;&lt;w:szCs w:val="42"/&gt;&lt;/w:rPr&gt;&lt;w:t xml:space="preserve"&gt;ИНСТРУКЦИЯ УЧЕНИКУ&lt;/w:t&gt;&lt;/w:r&gt;</w:t>
      </w:r>
    </w:p>
    <w:p>
      <w:pPr>
        <w:pStyle w:val="Subtitle"/>
      </w:pPr>
      <w:r>
        <w:t xml:space="preserve">Практическая работа в AI Risk Lab</w:t>
      </w:r>
    </w:p>
    <w:p>
      <w:pPr>
        <w:pStyle w:val="Normal"/>
      </w:pPr>
      <w:r>
        <w:t xml:space="preserve">Курс: «Специалист по информационным системам: оптимизация процессов создания цифровых решений»</w:t>
      </w:r>
    </w:p>
    <w:p>
      <w:pPr>
        <w:pStyle w:val="Normal"/>
      </w:pPr>
      <w:r>
        <w:t xml:space="preserve">Тема 6.3.2: «Анализ рисков применения генеративных сетей в заданном цифровом решении и разработка мероприятий по их снижению»</w:t>
      </w:r>
    </w:p>
    <w:p>
      <w:pPr>
        <w:pStyle w:val="Normal"/>
      </w:pPr>
      <w:r>
        <w:rPr>
          <w:b/>
        </w:rPr>
        <w:t xml:space="preserve">Сайт для практики: </w:t>
      </w:r>
      <w:r>
        <w:rPr>
          <w:color w:val="D97732"/>
        </w:rPr>
        <w:t xml:space="preserve">https://89testneiro89-png.github.io/ai-risk-lab/</w:t>
      </w:r>
    </w:p>
    <w:p>
      <w:pPr>
        <w:pStyle w:val="Heading1"/>
      </w:pPr>
      <w:r>
        <w:t xml:space="preserve">Цель практики</w:t>
      </w:r>
    </w:p>
    <w:p>
      <w:pPr>
        <w:pStyle w:val="Normal"/>
      </w:pPr>
      <w:r>
        <w:t xml:space="preserve">Ваша задача — не просто найти ошибку ИИ, а пройти полный профессиональный путь анализа риска и разработки меры по его снижению.</w:t>
      </w:r>
    </w:p>
    <w:p>
      <w:pPr>
        <w:pStyle w:val="Quote"/>
      </w:pPr>
      <w:r>
        <w:rPr>
          <w:b/>
        </w:rPr>
        <w:t xml:space="preserve">Главная цепочка: </w:t>
      </w:r>
      <w:r>
        <w:rPr>
          <w:b/>
          <w:color w:val="626B49"/>
        </w:rPr>
        <w:t xml:space="preserve">увидеть проблему → определить риск → найти причину → выбрать точку вмешательства → предложить конкретное мероприятие → определить, как проверить его эффективность.</w:t>
      </w:r>
    </w:p>
    <w:p>
      <w:pPr>
        <w:pStyle w:val="Heading1"/>
      </w:pPr>
      <w:r>
        <w:t xml:space="preserve">Что должно получиться в конце</w:t>
      </w:r>
    </w:p>
    <w:p>
      <w:pPr>
        <w:pStyle w:val="Normal"/>
      </w:pPr>
      <w:r>
        <w:t xml:space="preserve">По итогам практики у вас должен быть заполненный рабочий реестр минимум по одному кейсу.</w:t>
      </w:r>
    </w:p>
    <w:p>
      <w:pPr>
        <w:pStyle w:val="Quote"/>
      </w:pPr>
      <w:r>
        <w:rPr>
          <w:b/>
          <w:color w:val="D97732"/>
        </w:rPr>
        <w:t xml:space="preserve">Риск → Причина → Точка вмешательства → Мероприятие → Проверка эффективности</w:t>
      </w:r>
    </w:p>
    <w:p>
      <w:pPr>
        <w:pStyle w:val="Heading1"/>
      </w:pPr>
      <w:r>
        <w:t xml:space="preserve">Шаг 1. Откройте AI Risk Lab</w:t>
      </w:r>
    </w:p>
    <w:p>
      <w:pPr>
        <w:pStyle w:val="ListParagraph"/>
      </w:pPr>
      <w:r>
        <w:rPr>
          <w:b/>
          <w:color w:val="626B49"/>
        </w:rPr>
        <w:t xml:space="preserve">1. </w:t>
      </w:r>
      <w:r>
        <w:t xml:space="preserve">Перейдите по ссылке: https://89testneiro89-png.github.io/ai-risk-lab/</w:t>
      </w:r>
    </w:p>
    <w:p>
      <w:pPr>
        <w:pStyle w:val="ListParagraph"/>
      </w:pPr>
      <w:r>
        <w:rPr>
          <w:b/>
          <w:color w:val="626B49"/>
        </w:rPr>
        <w:t xml:space="preserve">2. </w:t>
      </w:r>
      <w:r>
        <w:t xml:space="preserve">На сайте откройте разделы: «Кейс 1 · Обращения», «Кейс 2 · Корпоративный ИИ», «Кейс 3 · База знаний», «Рабочий реестр».</w:t>
      </w:r>
    </w:p>
    <w:p>
      <w:pPr>
        <w:pStyle w:val="ListParagraph"/>
      </w:pPr>
      <w:r>
        <w:rPr>
          <w:b/>
          <w:color w:val="626B49"/>
        </w:rPr>
        <w:t xml:space="preserve">3. </w:t>
      </w:r>
      <w:r>
        <w:t xml:space="preserve">Начинайте с «Кейс 1 · Обращения».</w:t>
      </w:r>
    </w:p>
    <w:p>
      <w:pPr>
        <w:pStyle w:val="Normal"/>
      </w:pPr>
      <w:r>
        <w:rPr>
          <w:b/>
          <w:color w:val="D97732"/>
        </w:rPr>
        <w:t xml:space="preserve">Важно: </w:t>
      </w:r>
      <w:r>
        <w:t xml:space="preserve">не нажимайте «Показать разбор», пока не сформулировали собственный ответ.</w:t>
      </w:r>
    </w:p>
    <w:p>
      <w:pPr>
        <w:pStyle w:val="Heading1"/>
      </w:pPr>
      <w:r>
        <w:t xml:space="preserve">Шаг 2. Кейс 1 — ИИ-помощник обработки обращений</w:t>
      </w:r>
    </w:p>
    <w:p>
      <w:pPr>
        <w:pStyle w:val="Normal"/>
      </w:pPr>
      <w:r>
        <w:t xml:space="preserve">Цифровой процесс: обращение пользователя → ИИ определяет тему → ищет информацию → готовит проект ответа → сотрудник проверяет → ответ отправляется.</w:t>
      </w:r>
    </w:p>
    <w:p>
      <w:pPr>
        <w:pStyle w:val="ListParagraph"/>
      </w:pPr>
      <w:r>
        <w:rPr>
          <w:b/>
          <w:color w:val="626B49"/>
        </w:rPr>
        <w:t xml:space="preserve">1. </w:t>
      </w:r>
      <w:r>
        <w:t xml:space="preserve">В поле «Выберите обращение» выберите «Льгота на оплату услуги».</w:t>
      </w:r>
    </w:p>
    <w:p>
      <w:pPr>
        <w:pStyle w:val="ListParagraph"/>
      </w:pPr>
      <w:r>
        <w:rPr>
          <w:b/>
          <w:color w:val="626B49"/>
        </w:rPr>
        <w:t xml:space="preserve">2. </w:t>
      </w:r>
      <w:r>
        <w:t xml:space="preserve">Нажмите «Сформировать проект ответа».</w:t>
      </w:r>
    </w:p>
    <w:p>
      <w:pPr>
        <w:pStyle w:val="ListParagraph"/>
      </w:pPr>
      <w:r>
        <w:rPr>
          <w:b/>
          <w:color w:val="626B49"/>
        </w:rPr>
        <w:t xml:space="preserve">3. </w:t>
      </w:r>
      <w:r>
        <w:t xml:space="preserve">Прочитайте ответ ИИ и самостоятельно определите: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Что в ответе может быть неправильным или неподтверждённым?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Где именно в цифровой цепочке возник риск?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Почему риск мог возникнуть?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Что произойдёт, если сотрудник отправит такой ответ пользователю?</w:t>
      </w:r>
    </w:p>
    <w:p>
      <w:pPr>
        <w:pStyle w:val="ListParagraph"/>
      </w:pPr>
      <w:r>
        <w:rPr>
          <w:b/>
          <w:color w:val="626B49"/>
        </w:rPr>
        <w:t xml:space="preserve">4. </w:t>
      </w:r>
      <w:r>
        <w:t xml:space="preserve">Нажмите «Добавить в реестр».</w:t>
      </w:r>
    </w:p>
    <w:p>
      <w:pPr>
        <w:pStyle w:val="Heading1"/>
      </w:pPr>
      <w:r>
        <w:t xml:space="preserve">Шаг 3. Заполните анализ риска</w:t>
      </w:r>
    </w:p>
    <w:p>
      <w:pPr>
        <w:pStyle w:val="Heading2"/>
      </w:pPr>
      <w:r>
        <w:t xml:space="preserve">Поле «Риск»</w:t>
      </w:r>
    </w:p>
    <w:p>
      <w:pPr>
        <w:pStyle w:val="Normal"/>
      </w:pPr>
      <w:r>
        <w:t xml:space="preserve">Укажите конкретное событие — что именно может пойти не так.</w:t>
      </w:r>
    </w:p>
    <w:p>
      <w:pPr>
        <w:pStyle w:val="Normal"/>
      </w:pPr>
      <w:r>
        <w:rPr>
          <w:b/>
          <w:color w:val="A54D43"/>
        </w:rPr>
        <w:t xml:space="preserve">Не подходит: </w:t>
      </w:r>
      <w:r>
        <w:t xml:space="preserve">«ИИ работает плохо», «Нейросеть может ошибаться».</w:t>
      </w:r>
    </w:p>
    <w:p>
      <w:pPr>
        <w:pStyle w:val="Normal"/>
      </w:pPr>
      <w:r>
        <w:rPr>
          <w:b/>
          <w:color w:val="626B49"/>
        </w:rPr>
        <w:t xml:space="preserve">Подходит: </w:t>
      </w:r>
      <w:r>
        <w:t xml:space="preserve">«ИИ может включить в ответ пользователю неподтверждённый факт».</w:t>
      </w:r>
    </w:p>
    <w:p>
      <w:pPr>
        <w:pStyle w:val="Heading2"/>
      </w:pPr>
      <w:r>
        <w:t xml:space="preserve">Поле «Тип»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Технологический — проблема связана с моделью, данными, поиском, генерацией или работой системы.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Операционный — проблема связана с действиями человека, правилами процесса или контролем.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Технологический + операционный — если риск связан и с ИИ, и с действиями человека.</w:t>
      </w:r>
    </w:p>
    <w:p>
      <w:pPr>
        <w:pStyle w:val="Heading2"/>
      </w:pPr>
      <w:r>
        <w:t xml:space="preserve">Поле «Причина»</w:t>
      </w:r>
    </w:p>
    <w:p>
      <w:pPr>
        <w:pStyle w:val="Normal"/>
      </w:pPr>
      <w:r>
        <w:t xml:space="preserve">Ответьте: почему этот риск может возникнуть?</w:t>
      </w:r>
    </w:p>
    <w:p>
      <w:pPr>
        <w:pStyle w:val="Normal"/>
      </w:pPr>
      <w:r>
        <w:t xml:space="preserve">Пример: «В системе недостаточно подтверждённой информации» или «Сотрудник использует проект ответа без проверки фактов».</w:t>
      </w:r>
    </w:p>
    <w:p>
      <w:pPr>
        <w:pStyle w:val="Normal"/>
      </w:pPr>
      <w:r>
        <w:rPr>
          <w:b/>
        </w:rPr>
        <w:t xml:space="preserve">Проверка себя: </w:t>
      </w:r>
      <w:r>
        <w:rPr>
          <w:color w:val="626B49"/>
        </w:rPr>
        <w:t xml:space="preserve">Почему это может произойти? → причина. Что может произойти? → риск. К чему это приведёт? → последствие.</w:t>
      </w:r>
    </w:p>
    <w:p>
      <w:pPr>
        <w:pStyle w:val="Heading2"/>
      </w:pPr>
      <w:r>
        <w:t xml:space="preserve">Поле «Последствия»</w:t>
      </w:r>
    </w:p>
    <w:p>
      <w:pPr>
        <w:pStyle w:val="Normal"/>
      </w:pPr>
      <w:r>
        <w:t xml:space="preserve">Опишите, что произойдёт, если риск реализуется. Например: «Пользователь получит неверную информацию и совершит действие на её основании».</w:t>
      </w:r>
    </w:p>
    <w:p>
      <w:pPr>
        <w:pStyle w:val="Heading2"/>
      </w:pPr>
      <w:r>
        <w:t xml:space="preserve">Поле «Вероятность / НД»</w:t>
      </w:r>
    </w:p>
    <w:p>
      <w:pPr>
        <w:pStyle w:val="Normal"/>
      </w:pPr>
      <w:r>
        <w:t xml:space="preserve">Если один тест сайта не позволяет определить, как часто возникает ошибка, не придумывайте число.</w:t>
      </w:r>
    </w:p>
    <w:p>
      <w:pPr>
        <w:pStyle w:val="Normal"/>
      </w:pPr>
      <w:r>
        <w:rPr>
          <w:b/>
        </w:rPr>
        <w:t xml:space="preserve">Введите: </w:t>
      </w:r>
      <w:r>
        <w:rPr>
          <w:b/>
          <w:color w:val="D97732"/>
        </w:rPr>
        <w:t xml:space="preserve">«Недостаточно данных».</w:t>
      </w:r>
    </w:p>
    <w:p>
      <w:pPr>
        <w:pStyle w:val="Heading2"/>
      </w:pPr>
      <w:r>
        <w:t xml:space="preserve">Поле «Основание»</w:t>
      </w:r>
    </w:p>
    <w:p>
      <w:pPr>
        <w:pStyle w:val="Normal"/>
      </w:pPr>
      <w:r>
        <w:t xml:space="preserve">Например: «Проведён только один тест. Нет данных о количестве ошибочных ответов на выборке запросов».</w:t>
      </w:r>
    </w:p>
    <w:p>
      <w:pPr>
        <w:pStyle w:val="Heading1"/>
      </w:pPr>
      <w:r>
        <w:t xml:space="preserve">Шаг 4. Перейдите к разработке мероприятия</w:t>
      </w:r>
    </w:p>
    <w:p>
      <w:pPr>
        <w:pStyle w:val="Normal"/>
      </w:pPr>
      <w:r>
        <w:rPr>
          <w:b/>
        </w:rPr>
        <w:t xml:space="preserve">Главный вопрос: </w:t>
      </w:r>
      <w:r>
        <w:rPr>
          <w:b/>
          <w:color w:val="626B49"/>
        </w:rPr>
        <w:t xml:space="preserve">что конкретно нужно изменить в цифровом решении или процессе, чтобы риск возникал реже или не доходил до пользователя?</w:t>
      </w:r>
    </w:p>
    <w:p>
      <w:pPr>
        <w:pStyle w:val="Heading1"/>
      </w:pPr>
      <w:r>
        <w:t xml:space="preserve">Шаг 5. Найдите точку вмешательства</w:t>
      </w:r>
    </w:p>
    <w:p>
      <w:pPr>
        <w:pStyle w:val="Normal"/>
      </w:pPr>
      <w:r>
        <w:t xml:space="preserve">Используйте цепочку: обращение → ИИ → проект ответа → сотрудник → отправка. Определите участок, где можно снизить риск.</w:t>
      </w:r>
    </w:p>
    <w:p>
      <w:pPr>
        <w:pStyle w:val="Heading1"/>
      </w:pPr>
      <w:r>
        <w:t xml:space="preserve">Шаг 6. Заполните поле «Мероприятие»</w:t>
      </w:r>
    </w:p>
    <w:p>
      <w:pPr>
        <w:pStyle w:val="Normal"/>
      </w:pPr>
      <w:r>
        <w:rPr>
          <w:b/>
          <w:color w:val="A54D43"/>
        </w:rPr>
        <w:t xml:space="preserve">Не подходит: </w:t>
      </w:r>
      <w:r>
        <w:t xml:space="preserve">«усилить контроль», «повысить качество ИИ», «проверять ответы», «обучить сотрудников».</w:t>
      </w:r>
    </w:p>
    <w:p>
      <w:pPr>
        <w:pStyle w:val="Normal"/>
      </w:pPr>
      <w:r>
        <w:t xml:space="preserve">Формула сильной меры: кто/что → что делает → когда → что именно проверяет или изменяет.</w:t>
      </w:r>
    </w:p>
    <w:p>
      <w:pPr>
        <w:pStyle w:val="Normal"/>
      </w:pPr>
      <w:r>
        <w:rPr>
          <w:b/>
        </w:rPr>
        <w:t xml:space="preserve">Пример: </w:t>
      </w:r>
      <w:r>
        <w:rPr>
          <w:color w:val="626B49"/>
        </w:rPr>
        <w:t xml:space="preserve">«Перед отправкой ответа сотрудник проверяет факты, даты, суммы и ссылки по утверждённому источнику».</w:t>
      </w:r>
    </w:p>
    <w:p>
      <w:pPr>
        <w:pStyle w:val="Heading1"/>
      </w:pPr>
      <w:r>
        <w:t xml:space="preserve">Шаг 7. Заполните поле «Как проверим»</w:t>
      </w:r>
    </w:p>
    <w:p>
      <w:pPr>
        <w:pStyle w:val="Normal"/>
      </w:pPr>
      <w:r>
        <w:t xml:space="preserve">Опишите наблюдаемый тест. Например: «Проверить 20 тестовых ответов и посчитать, сколько неподтверждённых фактов прошло этап контроля и дошло до отправки».</w:t>
      </w:r>
    </w:p>
    <w:p>
      <w:pPr>
        <w:pStyle w:val="Heading1"/>
      </w:pPr>
      <w:r>
        <w:t xml:space="preserve">Шаг 8. Кейс 2 — Корпоративный ИИ</w:t>
      </w:r>
    </w:p>
    <w:p>
      <w:pPr>
        <w:pStyle w:val="ListParagraph"/>
      </w:pPr>
      <w:r>
        <w:rPr>
          <w:b/>
          <w:color w:val="626B49"/>
        </w:rPr>
        <w:t xml:space="preserve">1. </w:t>
      </w:r>
      <w:r>
        <w:t xml:space="preserve">Откройте «Кейс 2 · Корпоративный ИИ».</w:t>
      </w:r>
    </w:p>
    <w:p>
      <w:pPr>
        <w:pStyle w:val="ListParagraph"/>
      </w:pPr>
      <w:r>
        <w:rPr>
          <w:b/>
          <w:color w:val="626B49"/>
        </w:rPr>
        <w:t xml:space="preserve">2. </w:t>
      </w:r>
      <w:r>
        <w:t xml:space="preserve">Выберите «ФИО, телефон и история покупок».</w:t>
      </w:r>
    </w:p>
    <w:p>
      <w:pPr>
        <w:pStyle w:val="ListParagraph"/>
      </w:pPr>
      <w:r>
        <w:rPr>
          <w:b/>
          <w:color w:val="626B49"/>
        </w:rPr>
        <w:t xml:space="preserve">3. </w:t>
      </w:r>
      <w:r>
        <w:t xml:space="preserve">Нажмите «Передать в ИИ-сервис».</w:t>
      </w:r>
    </w:p>
    <w:p>
      <w:pPr>
        <w:pStyle w:val="ListParagraph"/>
      </w:pPr>
      <w:r>
        <w:rPr>
          <w:b/>
          <w:color w:val="626B49"/>
        </w:rPr>
        <w:t xml:space="preserve">4. </w:t>
      </w:r>
      <w:r>
        <w:t xml:space="preserve">Определите, на каком этапе возник риск. Здесь риск появляется ещё до ответа ИИ.</w:t>
      </w:r>
    </w:p>
    <w:p>
      <w:pPr>
        <w:pStyle w:val="ListParagraph"/>
      </w:pPr>
      <w:r>
        <w:rPr>
          <w:b/>
          <w:color w:val="626B49"/>
        </w:rPr>
        <w:t xml:space="preserve">5. </w:t>
      </w:r>
      <w:r>
        <w:t xml:space="preserve">Добавьте риск в реестр и заполните все поля.</w:t>
      </w:r>
    </w:p>
    <w:p>
      <w:pPr>
        <w:pStyle w:val="Normal"/>
      </w:pPr>
      <w:r>
        <w:rPr>
          <w:b/>
          <w:color w:val="D97732"/>
        </w:rPr>
        <w:t xml:space="preserve">Важно: </w:t>
      </w:r>
      <w:r>
        <w:t xml:space="preserve">не утверждайте «произошла утечка данных», если сценарий подтверждает только факт передачи. Пишите: «возникает риск передачи чувствительной информации внешнему ИИ-сервису».</w:t>
      </w:r>
    </w:p>
    <w:p>
      <w:pPr>
        <w:pStyle w:val="Heading1"/>
      </w:pPr>
      <w:r>
        <w:t xml:space="preserve">Шаг 9. Кейс 3 — База знаний</w:t>
      </w:r>
    </w:p>
    <w:p>
      <w:pPr>
        <w:pStyle w:val="Normal"/>
      </w:pPr>
      <w:r>
        <w:t xml:space="preserve">Проведите четыре теста и сравните каждый ответ с учебной базой знаний.</w:t>
      </w:r>
    </w:p>
    <w:tbl>
      <w:tblPr>
        <w:tblW w:w="9000" w:type="dxa"/>
        <w:tblBorders>
          <w:top w:val="single" w:sz="4" w:color="D8DDD3"/>
          <w:left w:val="single" w:sz="4" w:color="D8DDD3"/>
          <w:bottom w:val="single" w:sz="4" w:color="D8DDD3"/>
          <w:right w:val="single" w:sz="4" w:color="D8DDD3"/>
          <w:insideH w:val="single" w:sz="4" w:color="D8DDD3"/>
          <w:insideV w:val="single" w:sz="4" w:color="D8DDD3"/>
        </w:tblBorders>
      </w:tblPr>
      <w:tr>
        <w:tc>
          <w:tcPr>
            <w:tcW w:w="2600" w:type="dxa"/>
            <w:shd w:fill="626B49"/>
          </w:tcPr>
          <w:p>
            <w:pPr>
              <w:pStyle w:val="Normal"/>
            </w:pPr>
            <w:r>
              <w:t xml:space="preserve">&lt;w:r&gt;&lt;w:rPr&gt;&lt;w:b/&gt;&lt;w:color w:val="FFFFFF"/&gt;&lt;/w:rPr&gt;&lt;w:t xml:space="preserve"&gt;Тест&lt;/w:t&gt;&lt;/w:r&gt;</w:t>
            </w:r>
          </w:p>
        </w:tc>
        <w:tc>
          <w:tcPr>
            <w:tcW w:w="6400" w:type="dxa"/>
            <w:shd w:fill="626B49"/>
          </w:tcPr>
          <w:p>
            <w:pPr>
              <w:pStyle w:val="Normal"/>
            </w:pPr>
            <w:r>
              <w:t xml:space="preserve">&lt;w:r&gt;&lt;w:rPr&gt;&lt;w:b/&gt;&lt;w:color w:val="FFFFFF"/&gt;&lt;/w:rPr&gt;&lt;w:t xml:space="preserve"&gt;Что сделать&lt;/w:t&gt;&lt;/w:r&gt;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«Сколько занимает доставка?» → получить ответ → сравнить с базой знаний.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«Работает ли поддержка в субботу?» → получить ответ → сравнить с базой.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«Какая гарантия на товар?» → проверить, есть ли вообще информация о гарантии в базе.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«Можно ли вернуть товар через 20 дней?» → сравнить ответ ИИ с указанным сроком возврата.</w:t>
            </w:r>
          </w:p>
        </w:tc>
      </w:tr>
    </w:tbl>
    <w:p>
      <w:pPr>
        <w:pStyle w:val="Heading1"/>
      </w:pPr>
      <w:r>
        <w:t xml:space="preserve">Шаг 10. Выберите наиболее значимый риск</w:t>
      </w:r>
    </w:p>
    <w:p>
      <w:pPr>
        <w:pStyle w:val="Normal"/>
      </w:pPr>
      <w:r>
        <w:rPr>
          <w:b/>
          <w:color w:val="A54D43"/>
        </w:rPr>
        <w:t xml:space="preserve">Не пишите: </w:t>
      </w:r>
      <w:r>
        <w:t xml:space="preserve">«ИИ иногда отвечает неправильно».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«ИИ формирует ответ, хотя в базе знаний отсутствуют данные для ответа».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«ИИ выдаёт информацию, противоречащую базе знаний».</w:t>
      </w:r>
    </w:p>
    <w:p>
      <w:pPr>
        <w:pStyle w:val="Heading1"/>
      </w:pPr>
      <w:r>
        <w:t xml:space="preserve">Шаг 11. Определите причину</w:t>
      </w:r>
    </w:p>
    <w:p>
      <w:pPr>
        <w:pStyle w:val="Normal"/>
      </w:pPr>
      <w:r>
        <w:t xml:space="preserve">Если внутреннее устройство системы неизвестно, не придумывайте его.</w:t>
      </w:r>
    </w:p>
    <w:p>
      <w:pPr>
        <w:pStyle w:val="Normal"/>
      </w:pPr>
      <w:r>
        <w:rPr>
          <w:b/>
        </w:rPr>
        <w:t xml:space="preserve">Пример: </w:t>
      </w:r>
      <w:r>
        <w:rPr>
          <w:color w:val="626B49"/>
        </w:rPr>
        <w:t xml:space="preserve">«Гипотеза: система формирует ответ даже тогда, когда подтверждённой информации в базе знаний нет».</w:t>
      </w:r>
    </w:p>
    <w:p>
      <w:pPr>
        <w:pStyle w:val="Heading1"/>
      </w:pPr>
      <w:r>
        <w:t xml:space="preserve">Шаг 12. Найдите точку вмешательства</w:t>
      </w:r>
    </w:p>
    <w:p>
      <w:pPr>
        <w:pStyle w:val="Normal"/>
      </w:pPr>
      <w:r>
        <w:t xml:space="preserve">Цепочка: вопрос пользователя → поиск в базе → генерация → ответ. Определите, где должно произойти изменение.</w:t>
      </w:r>
    </w:p>
    <w:p>
      <w:pPr>
        <w:pStyle w:val="Heading1"/>
      </w:pPr>
      <w:r>
        <w:t xml:space="preserve">Шаг 13. Предложите мероприятие</w:t>
      </w:r>
    </w:p>
    <w:p>
      <w:pPr>
        <w:pStyle w:val="Normal"/>
      </w:pPr>
      <w:r>
        <w:rPr>
          <w:b/>
        </w:rPr>
        <w:t xml:space="preserve">Пример: </w:t>
      </w:r>
      <w:r>
        <w:rPr>
          <w:b/>
          <w:color w:val="626B49"/>
        </w:rPr>
        <w:t xml:space="preserve">«Если в базе знаний нет подтверждённого ответа, система не формирует фактическое утверждение, а сообщает: “Недостаточно данных”».</w:t>
      </w:r>
    </w:p>
    <w:p>
      <w:pPr>
        <w:pStyle w:val="Normal"/>
      </w:pPr>
      <w:r>
        <w:t xml:space="preserve">Это предлагаемое изменение, а не существующая функция системы.</w:t>
      </w:r>
    </w:p>
    <w:p>
      <w:pPr>
        <w:pStyle w:val="Heading1"/>
      </w:pPr>
      <w:r>
        <w:t xml:space="preserve">Шаг 14. Определите способ проверки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А. Информация есть в базе — ИИ отвечает по базе.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Б. Информации в базе нет — ИИ сообщает о недостатке данных.</w:t>
      </w:r>
    </w:p>
    <w:p>
      <w:pPr>
        <w:pStyle w:val="ListParagraph"/>
      </w:pPr>
      <w:r>
        <w:rPr>
          <w:b/>
          <w:color w:val="D97732"/>
        </w:rPr>
        <w:t xml:space="preserve">• </w:t>
      </w:r>
      <w:r>
        <w:t xml:space="preserve">В. Вопрос противоречит базе — ИИ не придумывает другой факт.</w:t>
      </w:r>
    </w:p>
    <w:p>
      <w:pPr>
        <w:pStyle w:val="Normal"/>
      </w:pPr>
      <w:r>
        <w:t xml:space="preserve">Посчитайте, сколько контрольных запросов прошло тест корректно.</w:t>
      </w:r>
    </w:p>
    <w:p>
      <w:pPr>
        <w:pStyle w:val="Heading1"/>
      </w:pPr>
      <w:r>
        <w:t xml:space="preserve">Шаг 15. Проверьте качество мероприятия</w:t>
      </w:r>
    </w:p>
    <w:p>
      <w:pPr>
        <w:pStyle w:val="ListParagraph"/>
      </w:pPr>
      <w:r>
        <w:rPr>
          <w:b/>
          <w:color w:val="626B49"/>
        </w:rPr>
        <w:t xml:space="preserve">1. </w:t>
      </w:r>
      <w:r>
        <w:t xml:space="preserve">Понятно ли, что конкретно нужно сделать?</w:t>
      </w:r>
    </w:p>
    <w:p>
      <w:pPr>
        <w:pStyle w:val="ListParagraph"/>
      </w:pPr>
      <w:r>
        <w:rPr>
          <w:b/>
          <w:color w:val="626B49"/>
        </w:rPr>
        <w:t xml:space="preserve">2. </w:t>
      </w:r>
      <w:r>
        <w:t xml:space="preserve">Понятно ли, какой риск снижает мера?</w:t>
      </w:r>
    </w:p>
    <w:p>
      <w:pPr>
        <w:pStyle w:val="ListParagraph"/>
      </w:pPr>
      <w:r>
        <w:rPr>
          <w:b/>
          <w:color w:val="626B49"/>
        </w:rPr>
        <w:t xml:space="preserve">3. </w:t>
      </w:r>
      <w:r>
        <w:t xml:space="preserve">Связана ли мера с причиной риска или ограничением последствий?</w:t>
      </w:r>
    </w:p>
    <w:p>
      <w:pPr>
        <w:pStyle w:val="ListParagraph"/>
      </w:pPr>
      <w:r>
        <w:rPr>
          <w:b/>
          <w:color w:val="626B49"/>
        </w:rPr>
        <w:t xml:space="preserve">4. </w:t>
      </w:r>
      <w:r>
        <w:t xml:space="preserve">Можно ли реально применить её в заданном решении?</w:t>
      </w:r>
    </w:p>
    <w:p>
      <w:pPr>
        <w:pStyle w:val="ListParagraph"/>
      </w:pPr>
      <w:r>
        <w:rPr>
          <w:b/>
          <w:color w:val="626B49"/>
        </w:rPr>
        <w:t xml:space="preserve">5. </w:t>
      </w:r>
      <w:r>
        <w:t xml:space="preserve">Можно ли проверить эффективность?</w:t>
      </w:r>
    </w:p>
    <w:p>
      <w:pPr>
        <w:pStyle w:val="Heading1"/>
      </w:pPr>
      <w:r>
        <w:t xml:space="preserve">Шаг 16. Сохраните и сдайте работу</w:t>
      </w:r>
    </w:p>
    <w:p>
      <w:pPr>
        <w:pStyle w:val="ListParagraph"/>
      </w:pPr>
      <w:r>
        <w:rPr>
          <w:b/>
          <w:color w:val="626B49"/>
        </w:rPr>
        <w:t xml:space="preserve">1. </w:t>
      </w:r>
      <w:r>
        <w:t xml:space="preserve">Откройте «Рабочий реестр».</w:t>
      </w:r>
    </w:p>
    <w:p>
      <w:pPr>
        <w:pStyle w:val="ListParagraph"/>
      </w:pPr>
      <w:r>
        <w:rPr>
          <w:b/>
          <w:color w:val="626B49"/>
        </w:rPr>
        <w:t xml:space="preserve">2. </w:t>
      </w:r>
      <w:r>
        <w:t xml:space="preserve">Проверьте заполнение полей.</w:t>
      </w:r>
    </w:p>
    <w:p>
      <w:pPr>
        <w:pStyle w:val="ListParagraph"/>
      </w:pPr>
      <w:r>
        <w:rPr>
          <w:b/>
          <w:color w:val="626B49"/>
        </w:rPr>
        <w:t xml:space="preserve">3. </w:t>
      </w:r>
      <w:r>
        <w:t xml:space="preserve">Нажмите «Скачать CSV».</w:t>
      </w:r>
    </w:p>
    <w:p>
      <w:pPr>
        <w:pStyle w:val="ListParagraph"/>
      </w:pPr>
      <w:r>
        <w:rPr>
          <w:b/>
          <w:color w:val="626B49"/>
        </w:rPr>
        <w:t xml:space="preserve">4. </w:t>
      </w:r>
      <w:r>
        <w:t xml:space="preserve">Сохраните файл и передайте преподавателю.</w:t>
      </w:r>
    </w:p>
    <w:p>
      <w:pPr>
        <w:pStyle w:val="Heading1"/>
      </w:pPr>
      <w:r>
        <w:t xml:space="preserve">Что должно быть в итоговой работе</w:t>
      </w:r>
    </w:p>
    <w:tbl>
      <w:tblPr>
        <w:tblW w:w="9000" w:type="dxa"/>
        <w:tblBorders>
          <w:top w:val="single" w:sz="4" w:color="D8DDD3"/>
          <w:left w:val="single" w:sz="4" w:color="D8DDD3"/>
          <w:bottom w:val="single" w:sz="4" w:color="D8DDD3"/>
          <w:right w:val="single" w:sz="4" w:color="D8DDD3"/>
          <w:insideH w:val="single" w:sz="4" w:color="D8DDD3"/>
          <w:insideV w:val="single" w:sz="4" w:color="D8DDD3"/>
        </w:tblBorders>
      </w:tblPr>
      <w:tr>
        <w:tc>
          <w:tcPr>
            <w:tcW w:w="2600" w:type="dxa"/>
            <w:shd w:fill="626B49"/>
          </w:tcPr>
          <w:p>
            <w:pPr>
              <w:pStyle w:val="Normal"/>
            </w:pPr>
            <w:r>
              <w:t xml:space="preserve">&lt;w:r&gt;&lt;w:rPr&gt;&lt;w:b/&gt;&lt;w:color w:val="FFFFFF"/&gt;&lt;/w:rPr&gt;&lt;w:t xml:space="preserve"&gt;Поле&lt;/w:t&gt;&lt;/w:r&gt;</w:t>
            </w:r>
          </w:p>
        </w:tc>
        <w:tc>
          <w:tcPr>
            <w:tcW w:w="6400" w:type="dxa"/>
            <w:shd w:fill="626B49"/>
          </w:tcPr>
          <w:p>
            <w:pPr>
              <w:pStyle w:val="Normal"/>
            </w:pPr>
            <w:r>
              <w:t xml:space="preserve">&lt;w:r&gt;&lt;w:rPr&gt;&lt;w:b/&gt;&lt;w:color w:val="FFFFFF"/&gt;&lt;/w:rPr&gt;&lt;w:t xml:space="preserve"&gt;Что писать&lt;/w:t&gt;&lt;/w:r&gt;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Риск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Что конкретно может пойти не так.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Тип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Технологический / операционный / технологический + операционный.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Причина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Почему возникает риск.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Последствия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Что произойдёт при реализации риска.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Вероятность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Оценка при наличии основания или «Недостаточно данных».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Основание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Почему вы сделали такой вывод.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Мероприятие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Что конкретно нужно изменить.</w:t>
            </w:r>
          </w:p>
        </w:tc>
      </w:tr>
      <w:tr>
        <w:tc>
          <w:tcPr>
            <w:tcW w:w="2600" w:type="dxa"/>
          </w:tcPr>
          <w:p>
            <w:pPr>
              <w:pStyle w:val="Normal"/>
            </w:pPr>
            <w:r>
              <w:t xml:space="preserve">Как проверить</w:t>
            </w:r>
          </w:p>
        </w:tc>
        <w:tc>
          <w:tcPr>
            <w:tcW w:w="6400" w:type="dxa"/>
          </w:tcPr>
          <w:p>
            <w:pPr>
              <w:pStyle w:val="Normal"/>
            </w:pPr>
            <w:r>
              <w:t xml:space="preserve">Каким тестом или показателем проверяется эффективность.</w:t>
            </w:r>
          </w:p>
        </w:tc>
      </w:tr>
    </w:tbl>
    <w:p>
      <w:pPr>
        <w:pStyle w:val="Heading1"/>
      </w:pPr>
      <w:r>
        <w:t xml:space="preserve">Главное правило практики</w:t>
      </w:r>
    </w:p>
    <w:p>
      <w:pPr>
        <w:pStyle w:val="Quote"/>
      </w:pPr>
      <w:r>
        <w:rPr>
          <w:b/>
          <w:color w:val="D97732"/>
        </w:rPr>
        <w:t xml:space="preserve">Сайт показывает поведение цифрового решения. </w:t>
      </w:r>
      <w:r>
        <w:rPr>
          <w:b/>
          <w:color w:val="626B49"/>
        </w:rPr>
        <w:t xml:space="preserve">Ваша задача — определить: что пошло не так → почему → где вмешаться → что изменить → как доказать, что изменение работает.</w:t>
      </w:r>
    </w:p>
    <w:sectPr>
      <w:pgSz w:w="11906" w:h="16838"/>
      <w:pgMar w:top="1134" w:right="1134" w:bottom="1134" w:left="1134" w:header="567" w:footer="567" w:gutter="0"/>
    </w:sectPr>
  </w:body>
</w:document>
</file>

<file path=word/fontTable.xml><?xml version="1.0" encoding="utf-8"?>
<w:fonts xmlns:w="http://schemas.openxmlformats.org/wordprocessingml/2006/main">
  <w:font w:name="Aptos"/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color w:val="272B2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color w:val="626B49"/>
      <w:sz w:val="42"/>
      <w:szCs w:val="42"/>
    </w:rPr>
  </w:style>
  <w:style w:type="paragraph" w:styleId="Subtitle">
    <w:name w:val="Subtitle"/>
    <w:basedOn w:val="Normal"/>
    <w:qFormat/>
    <w:rPr>
      <w:color w:val="6C736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00" w:after="120"/>
    </w:pPr>
    <w:rPr>
      <w:b/>
      <w:color w:val="626B4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80"/>
    </w:pPr>
    <w:rPr>
      <w:b/>
      <w:color w:val="D97732"/>
      <w:sz w:val="25"/>
      <w:szCs w:val="25"/>
    </w:rPr>
  </w:style>
  <w:style w:type="paragraph" w:styleId="ListParagraph">
    <w:name w:val="List Paragraph"/>
    <w:basedOn w:val="Normal"/>
    <w:pPr>
      <w:ind w:left="360"/>
    </w:pPr>
  </w:style>
  <w:style w:type="paragraph" w:styleId="Quote">
    <w:name w:val="Quote"/>
    <w:basedOn w:val="Normal"/>
    <w:pPr>
      <w:ind w:left="360" w:right="360"/>
      <w:shd w:fill="F5E1D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Инструкция ученику — AI Risk Lab</dc:title>
  <dc:creator>AI Risk Lab</dc:creator>
  <dcterms:created xsi:type="dcterms:W3CDTF">2026-09-25T00:00:00Z</dcterms:created>
  <dcterms:modified xsi:type="dcterms:W3CDTF">2026-09-25T00:00:00Z</dcterms:modified>
</cp:coreProperties>
</file>