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עליכם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ליצור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אפליקציה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ריאקט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המבוססת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שרת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שסופק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לכם</w:t>
      </w:r>
      <w:r w:rsidDel="00000000" w:rsidR="00000000" w:rsidRPr="00000000">
        <w:rPr>
          <w:b w:val="1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</w:t>
      </w:r>
      <w:r w:rsidDel="00000000" w:rsidR="00000000" w:rsidRPr="00000000">
        <w:rPr>
          <w:sz w:val="26"/>
          <w:szCs w:val="26"/>
          <w:rtl w:val="1"/>
        </w:rPr>
        <w:t xml:space="preserve">לפני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שאתם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מתחילים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לקרוא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קראו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מסמך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האפיון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בצעו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אחר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ההוראות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להפעיל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השרת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ובדקו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הנתיבים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שעובדים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כראוי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תיאור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יעד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תאריכים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.. (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</w:t>
      </w:r>
      <w:r w:rsidDel="00000000" w:rsidR="00000000" w:rsidRPr="00000000">
        <w:rPr>
          <w:sz w:val="24"/>
          <w:szCs w:val="24"/>
          <w:rtl w:val="1"/>
        </w:rPr>
        <w:t xml:space="preserve">) -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מיועדת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תיקיות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react-project-trips/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├── src/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├── components/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│ ├── Home.tsx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│ ├── Trips.tsx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│ ├── TripDetail.tsx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│ ├── NewTripForm.tsx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│ ├── UpdateTripForm.tsx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│ ├── UserRegistration.tsx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│ ├── UserLogin.tsx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├── App.tsx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├── index.tsx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│ └── styles.css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├── package.json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מוצעת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כפתורים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הטיולים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לרישום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להתחברות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יכיל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מבקשת</w:t>
      </w:r>
      <w:r w:rsidDel="00000000" w:rsidR="00000000" w:rsidRPr="00000000">
        <w:rPr>
          <w:sz w:val="24"/>
          <w:szCs w:val="24"/>
          <w:rtl w:val="1"/>
        </w:rPr>
        <w:t xml:space="preserve"> ‘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הטיולים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’ </w:t>
      </w:r>
      <w:r w:rsidDel="00000000" w:rsidR="00000000" w:rsidRPr="00000000">
        <w:rPr>
          <w:sz w:val="24"/>
          <w:szCs w:val="24"/>
          <w:rtl w:val="1"/>
        </w:rPr>
        <w:t xml:space="preserve">מהשרת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הכרטיסים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כרטיס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מחיקה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TripDetail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מבקשת</w:t>
      </w:r>
      <w:r w:rsidDel="00000000" w:rsidR="00000000" w:rsidRPr="00000000">
        <w:rPr>
          <w:sz w:val="24"/>
          <w:szCs w:val="24"/>
          <w:rtl w:val="1"/>
        </w:rPr>
        <w:t xml:space="preserve"> ‘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טיול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מזהה</w:t>
      </w:r>
      <w:r w:rsidDel="00000000" w:rsidR="00000000" w:rsidRPr="00000000">
        <w:rPr>
          <w:b w:val="1"/>
          <w:sz w:val="24"/>
          <w:szCs w:val="24"/>
          <w:rtl w:val="1"/>
        </w:rPr>
        <w:t xml:space="preserve">’ </w:t>
      </w:r>
      <w:r w:rsidDel="00000000" w:rsidR="00000000" w:rsidRPr="00000000">
        <w:rPr>
          <w:sz w:val="24"/>
          <w:szCs w:val="24"/>
          <w:rtl w:val="1"/>
        </w:rPr>
        <w:t xml:space="preserve">מהשרת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הטיולים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NewTrip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האינפוטים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הטיולים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UpdateTrip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האינפוטים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תתרנדר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הטיולים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UserRegistration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אינפוטים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UserLogin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אינפוטים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</w:p>
    <w:p w:rsidR="00000000" w:rsidDel="00000000" w:rsidP="00000000" w:rsidRDefault="00000000" w:rsidRPr="00000000" w14:paraId="0000002A">
      <w:pPr>
        <w:bidi w:val="1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מותנת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המלצה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התחלתית</w:t>
      </w:r>
      <w:r w:rsidDel="00000000" w:rsidR="00000000" w:rsidRPr="00000000">
        <w:rPr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div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שתפקידם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רנדרו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ללחיצות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ודאו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מצליחים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הקומפוננטות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הוסיפו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קומפוננטה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התחילו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Trips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bidi w:val="1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המשיכו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TripDetail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המשיכו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הקומפוננטות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35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עדכון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sz w:val="24"/>
          <w:szCs w:val="24"/>
          <w:rtl w:val="1"/>
        </w:rPr>
        <w:t xml:space="preserve">יצירה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הזדהות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מחרוזת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אימות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וסיסמא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headers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authorization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טוקן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לבדיקות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token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'</w:t>
      </w:r>
      <w:r w:rsidDel="00000000" w:rsidR="00000000" w:rsidRPr="00000000">
        <w:rPr>
          <w:sz w:val="24"/>
          <w:szCs w:val="24"/>
          <w:rtl w:val="1"/>
        </w:rPr>
        <w:t xml:space="preserve">עימוד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קומפוננטות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flex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ובגדלים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בעיצובים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ובצבעים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זכרו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לעצב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