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39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58"/>
        <w:gridCol w:w="426"/>
        <w:gridCol w:w="536"/>
        <w:gridCol w:w="533"/>
        <w:gridCol w:w="4872"/>
        <w:gridCol w:w="370"/>
        <w:gridCol w:w="370"/>
        <w:gridCol w:w="341"/>
        <w:gridCol w:w="65"/>
        <w:gridCol w:w="387"/>
        <w:gridCol w:w="180"/>
        <w:gridCol w:w="130"/>
        <w:gridCol w:w="362"/>
        <w:gridCol w:w="75"/>
        <w:gridCol w:w="299"/>
        <w:gridCol w:w="268"/>
        <w:gridCol w:w="92"/>
        <w:gridCol w:w="475"/>
      </w:tblGrid>
      <w:tr w:rsidR="00BA0464">
        <w:trPr>
          <w:cantSplit/>
          <w:trHeight w:val="522"/>
          <w:tblHeader/>
        </w:trPr>
        <w:tc>
          <w:tcPr>
            <w:tcW w:w="6825" w:type="dxa"/>
            <w:gridSpan w:val="5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071"/>
              </w:tabs>
              <w:spacing w:before="164"/>
              <w:ind w:left="119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URR-18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ab/>
              <w:t xml:space="preserve">                  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Write your Roll number</w:t>
            </w:r>
          </w:p>
        </w:tc>
        <w:tc>
          <w:tcPr>
            <w:tcW w:w="370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70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41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52" w:type="dxa"/>
            <w:gridSpan w:val="2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10" w:type="dxa"/>
            <w:gridSpan w:val="2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62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74" w:type="dxa"/>
            <w:gridSpan w:val="2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360" w:type="dxa"/>
            <w:gridSpan w:val="2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75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</w:tr>
      <w:tr w:rsidR="00BA0464">
        <w:trPr>
          <w:cantSplit/>
          <w:trHeight w:val="1737"/>
          <w:tblHeader/>
        </w:trPr>
        <w:tc>
          <w:tcPr>
            <w:tcW w:w="1420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62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781685" cy="1009015"/>
                  <wp:effectExtent l="0" t="0" r="0" b="0"/>
                  <wp:docPr id="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685" cy="1009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19" w:type="dxa"/>
            <w:gridSpan w:val="15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407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KAKATIYA INSTITUTE OF TECHNOLOGY &amp; SCIENCE, WARANGAL</w:t>
            </w:r>
          </w:p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413" w:right="407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i/>
                <w:color w:val="000000"/>
                <w:sz w:val="24"/>
                <w:szCs w:val="24"/>
              </w:rPr>
              <w:t>(An Autonomous Institute under Kakatiya University, Warangal)</w:t>
            </w:r>
          </w:p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13" w:right="407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FACULTY OF ENGINEERING AND TECHNOLOGY</w:t>
            </w:r>
          </w:p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76" w:lineRule="auto"/>
              <w:ind w:right="119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B.Tech. (CSM &amp; CSN) – V-Semester</w:t>
            </w:r>
          </w:p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413" w:right="407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Minor Examination – I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10239" w:type="dxa"/>
            <w:gridSpan w:val="18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Book Antiqua" w:eastAsia="Book Antiqua" w:hAnsi="Book Antiqua" w:cs="Book Antiqua"/>
                <w:color w:val="FF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FF0000"/>
                <w:sz w:val="24"/>
                <w:szCs w:val="24"/>
              </w:rPr>
              <w:t xml:space="preserve">U18AI609/ </w:t>
            </w:r>
            <w:r w:rsidR="00576D75">
              <w:rPr>
                <w:rFonts w:ascii="Book Antiqua" w:eastAsia="Book Antiqua" w:hAnsi="Book Antiqua" w:cs="Book Antiqua"/>
                <w:b/>
                <w:color w:val="FF0000"/>
                <w:sz w:val="24"/>
                <w:szCs w:val="24"/>
              </w:rPr>
              <w:t>U18CN506R22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 MACHINE LEARNING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1953" w:type="dxa"/>
            <w:gridSpan w:val="4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Time: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 40 Mins.]</w:t>
            </w:r>
          </w:p>
        </w:tc>
        <w:tc>
          <w:tcPr>
            <w:tcW w:w="6018" w:type="dxa"/>
            <w:gridSpan w:val="5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gridSpan w:val="9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96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[Max. Marks: 10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10239" w:type="dxa"/>
            <w:gridSpan w:val="18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Date: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 </w:t>
            </w:r>
            <w:r w:rsidR="00576D75">
              <w:rPr>
                <w:rFonts w:ascii="Book Antiqua" w:eastAsia="Book Antiqua" w:hAnsi="Book Antiqua" w:cs="Book Antiqua"/>
                <w:b/>
                <w:color w:val="FF0000"/>
                <w:sz w:val="24"/>
                <w:szCs w:val="24"/>
              </w:rPr>
              <w:t>22.08</w:t>
            </w:r>
            <w:r>
              <w:rPr>
                <w:rFonts w:ascii="Book Antiqua" w:eastAsia="Book Antiqua" w:hAnsi="Book Antiqua" w:cs="Book Antiqua"/>
                <w:b/>
                <w:color w:val="FF0000"/>
                <w:sz w:val="24"/>
                <w:szCs w:val="24"/>
              </w:rPr>
              <w:t>.2023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BA0464">
        <w:trPr>
          <w:cantSplit/>
          <w:trHeight w:val="192"/>
          <w:tblHeader/>
        </w:trPr>
        <w:tc>
          <w:tcPr>
            <w:tcW w:w="10239" w:type="dxa"/>
            <w:gridSpan w:val="18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3327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                                                  Note: </w:t>
            </w: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 xml:space="preserve">. Answer 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 xml:space="preserve">all 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the Questions.</w:t>
            </w:r>
          </w:p>
        </w:tc>
      </w:tr>
      <w:tr w:rsidR="00BA0464">
        <w:trPr>
          <w:cantSplit/>
          <w:trHeight w:val="347"/>
          <w:tblHeader/>
        </w:trPr>
        <w:tc>
          <w:tcPr>
            <w:tcW w:w="458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34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01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7654" w:type="dxa"/>
            <w:gridSpan w:val="9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color w:val="000000"/>
                <w:sz w:val="16"/>
                <w:szCs w:val="16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16"/>
                <w:szCs w:val="16"/>
              </w:rPr>
              <w:t>Marks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6" w:lineRule="auto"/>
              <w:ind w:left="24"/>
              <w:jc w:val="center"/>
              <w:rPr>
                <w:rFonts w:ascii="Book Antiqua" w:eastAsia="Book Antiqua" w:hAnsi="Book Antiqua" w:cs="Book Antiqua"/>
                <w:color w:val="000000"/>
                <w:sz w:val="16"/>
                <w:szCs w:val="16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16"/>
                <w:szCs w:val="16"/>
              </w:rPr>
              <w:t>CDLL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16"/>
                <w:szCs w:val="16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16"/>
                <w:szCs w:val="16"/>
              </w:rPr>
              <w:t>CO</w:t>
            </w:r>
          </w:p>
        </w:tc>
      </w:tr>
      <w:tr w:rsidR="00BA0464">
        <w:trPr>
          <w:cantSplit/>
          <w:trHeight w:val="395"/>
          <w:tblHeader/>
        </w:trPr>
        <w:tc>
          <w:tcPr>
            <w:tcW w:w="458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34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.</w:t>
            </w:r>
          </w:p>
        </w:tc>
        <w:tc>
          <w:tcPr>
            <w:tcW w:w="426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01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a.</w:t>
            </w:r>
          </w:p>
        </w:tc>
        <w:tc>
          <w:tcPr>
            <w:tcW w:w="7654" w:type="dxa"/>
            <w:gridSpan w:val="9"/>
          </w:tcPr>
          <w:p w:rsidR="00BA0464" w:rsidRDefault="00CB21B4" w:rsidP="00CB21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List the type of problems that can be solved by supervised, unsupervised and reinforcement learning</w:t>
            </w:r>
          </w:p>
          <w:p w:rsidR="00CB21B4" w:rsidRDefault="00CB21B4" w:rsidP="00CB21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ook Antiqua" w:eastAsia="Book Antiqua" w:hAnsi="Book Antiqua" w:cs="Book Antiqua"/>
                <w:color w:val="000000"/>
              </w:rPr>
            </w:pP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</w:t>
            </w: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6" w:lineRule="auto"/>
              <w:ind w:left="24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CO1</w:t>
            </w:r>
          </w:p>
        </w:tc>
      </w:tr>
      <w:tr w:rsidR="00BA0464" w:rsidTr="0046084D">
        <w:trPr>
          <w:cantSplit/>
          <w:trHeight w:val="2039"/>
          <w:tblHeader/>
        </w:trPr>
        <w:tc>
          <w:tcPr>
            <w:tcW w:w="458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76" w:lineRule="auto"/>
              <w:ind w:right="101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b.</w:t>
            </w:r>
          </w:p>
        </w:tc>
        <w:tc>
          <w:tcPr>
            <w:tcW w:w="7654" w:type="dxa"/>
            <w:gridSpan w:val="9"/>
          </w:tcPr>
          <w:p w:rsidR="00BA0464" w:rsidRDefault="002C283B">
            <w:pPr>
              <w:pStyle w:val="normal0"/>
              <w:spacing w:before="6"/>
            </w:pPr>
            <w:r>
              <w:t>Consider the following three-class confusion matrix (plus marginals):</w:t>
            </w:r>
          </w:p>
          <w:p w:rsidR="00BA0464" w:rsidRDefault="002C283B">
            <w:pPr>
              <w:pStyle w:val="normal0"/>
              <w:spacing w:before="6"/>
            </w:pPr>
            <w:r>
              <w:rPr>
                <w:noProof/>
              </w:rPr>
              <w:drawing>
                <wp:inline distT="0" distB="0" distL="114300" distR="114300">
                  <wp:extent cx="3829050" cy="1051560"/>
                  <wp:effectExtent l="1905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10515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CB21B4" w:rsidRDefault="00CB21B4">
            <w:pPr>
              <w:pStyle w:val="normal0"/>
              <w:spacing w:before="6"/>
            </w:pPr>
          </w:p>
          <w:p w:rsidR="00BA0464" w:rsidRDefault="002C283B" w:rsidP="00CB21B4">
            <w:pPr>
              <w:pStyle w:val="normal0"/>
              <w:spacing w:before="6"/>
              <w:rPr>
                <w:rFonts w:ascii="Book Antiqua" w:eastAsia="Book Antiqua" w:hAnsi="Book Antiqua" w:cs="Book Antiqua"/>
                <w:color w:val="000000"/>
              </w:rPr>
            </w:pPr>
            <w:r>
              <w:t xml:space="preserve">Make use of given confusion matrix and find the </w:t>
            </w:r>
            <w:r w:rsidR="00CB21B4">
              <w:t>sensitivity</w:t>
            </w:r>
            <w:r>
              <w:t>.</w:t>
            </w: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</w:t>
            </w: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4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R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  <w:jc w:val="center"/>
            </w:pPr>
          </w:p>
          <w:p w:rsidR="00BA0464" w:rsidRDefault="00BA0464">
            <w:pPr>
              <w:pStyle w:val="normal0"/>
            </w:pPr>
          </w:p>
        </w:tc>
      </w:tr>
      <w:tr w:rsidR="00BA0464">
        <w:trPr>
          <w:cantSplit/>
          <w:trHeight w:val="297"/>
          <w:tblHeader/>
        </w:trPr>
        <w:tc>
          <w:tcPr>
            <w:tcW w:w="458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01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c.</w:t>
            </w:r>
          </w:p>
        </w:tc>
        <w:tc>
          <w:tcPr>
            <w:tcW w:w="7654" w:type="dxa"/>
            <w:gridSpan w:val="9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List various output models of machine learning along with examples.</w:t>
            </w: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</w:t>
            </w: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</w:tc>
      </w:tr>
      <w:tr w:rsidR="00BA0464">
        <w:trPr>
          <w:cantSplit/>
          <w:trHeight w:val="410"/>
          <w:tblHeader/>
        </w:trPr>
        <w:tc>
          <w:tcPr>
            <w:tcW w:w="458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76" w:lineRule="auto"/>
              <w:ind w:right="95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d.</w:t>
            </w:r>
          </w:p>
        </w:tc>
        <w:tc>
          <w:tcPr>
            <w:tcW w:w="7654" w:type="dxa"/>
            <w:gridSpan w:val="9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"/>
              <w:jc w:val="both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Distinguish between feature construction and feature transformation.</w:t>
            </w: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</w:t>
            </w:r>
            <w:r>
              <w:rPr>
                <w:rFonts w:ascii="Book Antiqua" w:eastAsia="Book Antiqua" w:hAnsi="Book Antiqua" w:cs="Book Antiqua"/>
                <w:smallCaps/>
                <w:color w:val="000000"/>
                <w:sz w:val="24"/>
                <w:szCs w:val="24"/>
              </w:rPr>
              <w:t>1</w:t>
            </w: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4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 w:rsidP="0046084D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458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smallCaps/>
                <w:color w:val="000000"/>
                <w:sz w:val="24"/>
                <w:szCs w:val="24"/>
              </w:rPr>
              <w:t>2</w:t>
            </w: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.</w:t>
            </w:r>
          </w:p>
        </w:tc>
        <w:tc>
          <w:tcPr>
            <w:tcW w:w="4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01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7654" w:type="dxa"/>
            <w:gridSpan w:val="9"/>
          </w:tcPr>
          <w:p w:rsidR="00BA0464" w:rsidRDefault="0046084D" w:rsidP="0046084D">
            <w:pPr>
              <w:pStyle w:val="normal0"/>
              <w:jc w:val="both"/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Illustrate the working process of K-Means clustering with a numerical example. Illustrate it with  neat sketches wherever required.</w:t>
            </w:r>
          </w:p>
          <w:p w:rsidR="00CB21B4" w:rsidRDefault="00CB21B4" w:rsidP="0046084D">
            <w:pPr>
              <w:pStyle w:val="normal0"/>
              <w:jc w:val="both"/>
              <w:rPr>
                <w:rFonts w:ascii="Book Antiqua" w:eastAsia="Book Antiqua" w:hAnsi="Book Antiqua" w:cs="Book Antiqua"/>
              </w:rPr>
            </w:pP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[2]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458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t>3.</w:t>
            </w:r>
          </w:p>
        </w:tc>
        <w:tc>
          <w:tcPr>
            <w:tcW w:w="4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5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7654" w:type="dxa"/>
            <w:gridSpan w:val="9"/>
          </w:tcPr>
          <w:p w:rsidR="00BA0464" w:rsidRDefault="0046084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58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Use Naïve Bayes Classifier to estimate the class probability values for the new instance –{Color- Green, Legs-2, Height-Tall, Smelly-No}</w:t>
            </w:r>
          </w:p>
          <w:p w:rsidR="00CB21B4" w:rsidRDefault="00CB21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58"/>
              <w:rPr>
                <w:rFonts w:ascii="Book Antiqua" w:eastAsia="Book Antiqua" w:hAnsi="Book Antiqua" w:cs="Book Antiqua"/>
                <w:color w:val="000000"/>
              </w:rPr>
            </w:pPr>
          </w:p>
          <w:p w:rsidR="0046084D" w:rsidRDefault="0046084D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58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noProof/>
                <w:color w:val="000000"/>
              </w:rPr>
              <w:drawing>
                <wp:inline distT="0" distB="0" distL="0" distR="0">
                  <wp:extent cx="4613008" cy="2141220"/>
                  <wp:effectExtent l="19050" t="0" r="0" b="0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166" cy="2146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[2]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</w:tc>
      </w:tr>
      <w:tr w:rsidR="00BA0464">
        <w:trPr>
          <w:cantSplit/>
          <w:trHeight w:val="297"/>
          <w:tblHeader/>
        </w:trPr>
        <w:tc>
          <w:tcPr>
            <w:tcW w:w="458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4"/>
                <w:szCs w:val="24"/>
              </w:rPr>
              <w:lastRenderedPageBreak/>
              <w:t>4.</w:t>
            </w:r>
          </w:p>
        </w:tc>
        <w:tc>
          <w:tcPr>
            <w:tcW w:w="4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95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  <w:tc>
          <w:tcPr>
            <w:tcW w:w="7654" w:type="dxa"/>
            <w:gridSpan w:val="9"/>
          </w:tcPr>
          <w:p w:rsidR="00BA0464" w:rsidRDefault="00CB21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158"/>
              <w:rPr>
                <w:color w:val="000000"/>
              </w:rPr>
            </w:pPr>
            <w:r>
              <w:rPr>
                <w:color w:val="000000"/>
              </w:rPr>
              <w:t>Compute the</w:t>
            </w:r>
            <w:r w:rsidR="002C283B">
              <w:rPr>
                <w:color w:val="000000"/>
              </w:rPr>
              <w:t xml:space="preserve"> </w:t>
            </w:r>
            <w:r w:rsidR="0046084D">
              <w:rPr>
                <w:color w:val="000000"/>
              </w:rPr>
              <w:t xml:space="preserve">major evaluation </w:t>
            </w:r>
            <w:r w:rsidR="002C283B">
              <w:rPr>
                <w:color w:val="000000"/>
              </w:rPr>
              <w:t>metrics</w:t>
            </w:r>
            <w:r w:rsidR="0046084D">
              <w:rPr>
                <w:color w:val="000000"/>
              </w:rPr>
              <w:t xml:space="preserve"> extended </w:t>
            </w:r>
            <w:r w:rsidR="002C283B">
              <w:rPr>
                <w:color w:val="000000"/>
              </w:rPr>
              <w:t xml:space="preserve"> </w:t>
            </w:r>
            <w:r w:rsidR="0046084D">
              <w:rPr>
                <w:color w:val="000000"/>
              </w:rPr>
              <w:t xml:space="preserve">from </w:t>
            </w:r>
            <w:r w:rsidR="002C283B">
              <w:rPr>
                <w:color w:val="000000"/>
              </w:rPr>
              <w:t xml:space="preserve"> the below confusion matrix.</w:t>
            </w:r>
          </w:p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87" w:right="108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3021330" cy="1988820"/>
                  <wp:effectExtent l="19050" t="0" r="762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431" cy="19948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  <w:gridSpan w:val="3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[2]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  <w:t>Ap</w:t>
            </w:r>
          </w:p>
        </w:tc>
        <w:tc>
          <w:tcPr>
            <w:tcW w:w="567" w:type="dxa"/>
            <w:gridSpan w:val="2"/>
          </w:tcPr>
          <w:p w:rsidR="00BA0464" w:rsidRDefault="002C283B">
            <w:pPr>
              <w:pStyle w:val="normal0"/>
              <w:jc w:val="center"/>
            </w:pPr>
            <w:r>
              <w:rPr>
                <w:rFonts w:ascii="Book Antiqua" w:eastAsia="Book Antiqua" w:hAnsi="Book Antiqua" w:cs="Book Antiqua"/>
                <w:sz w:val="24"/>
                <w:szCs w:val="24"/>
              </w:rPr>
              <w:t>CO1</w:t>
            </w: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  <w:p w:rsidR="00BA0464" w:rsidRDefault="00BA0464">
            <w:pPr>
              <w:pStyle w:val="normal0"/>
            </w:pPr>
          </w:p>
        </w:tc>
      </w:tr>
    </w:tbl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3" w:right="3826"/>
        <w:jc w:val="center"/>
        <w:rPr>
          <w:rFonts w:ascii="Book Antiqua" w:eastAsia="Book Antiqua" w:hAnsi="Book Antiqua" w:cs="Book Antiqua"/>
          <w:color w:val="000000"/>
        </w:rPr>
      </w:pPr>
    </w:p>
    <w:p w:rsidR="00BA0464" w:rsidRDefault="002C283B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3603" w:right="3826"/>
        <w:jc w:val="center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b/>
          <w:color w:val="000000"/>
        </w:rPr>
        <w:t>--- Question Paper Ends ---</w:t>
      </w:r>
    </w:p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3294"/>
        </w:tabs>
        <w:spacing w:before="1" w:line="276" w:lineRule="auto"/>
        <w:ind w:right="3826"/>
        <w:jc w:val="both"/>
        <w:rPr>
          <w:rFonts w:ascii="Book Antiqua" w:eastAsia="Book Antiqua" w:hAnsi="Book Antiqua" w:cs="Book Antiqua"/>
          <w:color w:val="000000"/>
        </w:rPr>
      </w:pPr>
    </w:p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3294"/>
        </w:tabs>
        <w:spacing w:before="1" w:line="276" w:lineRule="auto"/>
        <w:ind w:right="3826"/>
        <w:jc w:val="both"/>
        <w:rPr>
          <w:rFonts w:ascii="Book Antiqua" w:eastAsia="Book Antiqua" w:hAnsi="Book Antiqua" w:cs="Book Antiqua"/>
          <w:color w:val="000000"/>
        </w:rPr>
      </w:pPr>
    </w:p>
    <w:p w:rsidR="00BA0464" w:rsidRDefault="002C283B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3294"/>
        </w:tabs>
        <w:spacing w:before="1" w:line="276" w:lineRule="auto"/>
        <w:ind w:right="3826"/>
        <w:jc w:val="both"/>
        <w:rPr>
          <w:rFonts w:ascii="Book Antiqua" w:eastAsia="Book Antiqua" w:hAnsi="Book Antiqua" w:cs="Book Antiqua"/>
          <w:color w:val="000000"/>
        </w:rPr>
      </w:pPr>
      <w:r>
        <w:rPr>
          <w:rFonts w:ascii="Book Antiqua" w:eastAsia="Book Antiqua" w:hAnsi="Book Antiqua" w:cs="Book Antiqua"/>
          <w:b/>
          <w:color w:val="000000"/>
        </w:rPr>
        <w:t>Paper set by:</w:t>
      </w:r>
    </w:p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center" w:pos="3294"/>
        </w:tabs>
        <w:spacing w:before="1" w:line="276" w:lineRule="auto"/>
        <w:ind w:right="3826"/>
        <w:jc w:val="both"/>
        <w:rPr>
          <w:rFonts w:ascii="Book Antiqua" w:eastAsia="Book Antiqua" w:hAnsi="Book Antiqua" w:cs="Book Antiqua"/>
          <w:color w:val="000000"/>
        </w:rPr>
      </w:pPr>
    </w:p>
    <w:tbl>
      <w:tblPr>
        <w:tblStyle w:val="a0"/>
        <w:tblW w:w="51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4052"/>
        <w:gridCol w:w="1126"/>
      </w:tblGrid>
      <w:tr w:rsidR="00BA0464">
        <w:trPr>
          <w:cantSplit/>
          <w:trHeight w:val="149"/>
          <w:tblHeader/>
          <w:jc w:val="center"/>
        </w:trPr>
        <w:tc>
          <w:tcPr>
            <w:tcW w:w="5178" w:type="dxa"/>
            <w:gridSpan w:val="2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0"/>
                <w:szCs w:val="20"/>
              </w:rPr>
              <w:t>Dept. of CSE(N)</w:t>
            </w:r>
          </w:p>
        </w:tc>
      </w:tr>
      <w:tr w:rsidR="00BA0464">
        <w:trPr>
          <w:cantSplit/>
          <w:trHeight w:val="149"/>
          <w:tblHeader/>
          <w:jc w:val="center"/>
        </w:trPr>
        <w:tc>
          <w:tcPr>
            <w:tcW w:w="4052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0"/>
                <w:szCs w:val="20"/>
              </w:rPr>
              <w:t>Faculty Name</w:t>
            </w:r>
          </w:p>
        </w:tc>
        <w:tc>
          <w:tcPr>
            <w:tcW w:w="1126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b/>
                <w:color w:val="000000"/>
                <w:sz w:val="20"/>
                <w:szCs w:val="20"/>
              </w:rPr>
              <w:t>Signature</w:t>
            </w:r>
          </w:p>
        </w:tc>
      </w:tr>
      <w:tr w:rsidR="00BA0464">
        <w:trPr>
          <w:cantSplit/>
          <w:trHeight w:val="421"/>
          <w:tblHeader/>
          <w:jc w:val="center"/>
        </w:trPr>
        <w:tc>
          <w:tcPr>
            <w:tcW w:w="4052" w:type="dxa"/>
          </w:tcPr>
          <w:p w:rsidR="00BA0464" w:rsidRDefault="00CB21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Dr.Jot</w:t>
            </w:r>
            <w:r w:rsidR="002C283B"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hi Prabha Appadurai</w:t>
            </w:r>
          </w:p>
        </w:tc>
        <w:tc>
          <w:tcPr>
            <w:tcW w:w="11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</w:p>
        </w:tc>
      </w:tr>
      <w:tr w:rsidR="00BA0464">
        <w:trPr>
          <w:cantSplit/>
          <w:trHeight w:val="421"/>
          <w:tblHeader/>
          <w:jc w:val="center"/>
        </w:trPr>
        <w:tc>
          <w:tcPr>
            <w:tcW w:w="4052" w:type="dxa"/>
          </w:tcPr>
          <w:p w:rsidR="00BA0464" w:rsidRDefault="002C283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  <w:t>Smt. R. Swetha.</w:t>
            </w:r>
          </w:p>
        </w:tc>
        <w:tc>
          <w:tcPr>
            <w:tcW w:w="1126" w:type="dxa"/>
          </w:tcPr>
          <w:p w:rsidR="00BA0464" w:rsidRDefault="00BA046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 Antiqua" w:eastAsia="Book Antiqua" w:hAnsi="Book Antiqua" w:cs="Book Antiqua"/>
                <w:color w:val="000000"/>
                <w:sz w:val="20"/>
                <w:szCs w:val="20"/>
              </w:rPr>
            </w:pPr>
          </w:p>
        </w:tc>
      </w:tr>
    </w:tbl>
    <w:p w:rsidR="00BA0464" w:rsidRDefault="00BA0464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1"/>
        <w:ind w:right="3826"/>
        <w:rPr>
          <w:rFonts w:ascii="Book Antiqua" w:eastAsia="Book Antiqua" w:hAnsi="Book Antiqua" w:cs="Book Antiqua"/>
          <w:color w:val="000000"/>
          <w:sz w:val="24"/>
          <w:szCs w:val="24"/>
        </w:rPr>
      </w:pPr>
    </w:p>
    <w:sectPr w:rsidR="00BA0464" w:rsidSect="00BA0464">
      <w:footerReference w:type="default" r:id="rId10"/>
      <w:pgSz w:w="11900" w:h="16840"/>
      <w:pgMar w:top="426" w:right="743" w:bottom="426" w:left="743" w:header="567" w:footer="29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038C" w:rsidRDefault="00F0038C" w:rsidP="00BA0464">
      <w:r>
        <w:separator/>
      </w:r>
    </w:p>
  </w:endnote>
  <w:endnote w:type="continuationSeparator" w:id="1">
    <w:p w:rsidR="00F0038C" w:rsidRDefault="00F0038C" w:rsidP="00BA04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283B" w:rsidRDefault="002C283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both"/>
      <w:rPr>
        <w:rFonts w:ascii="Book Antiqua" w:eastAsia="Book Antiqua" w:hAnsi="Book Antiqua" w:cs="Book Antiqua"/>
        <w:color w:val="000000"/>
        <w:sz w:val="14"/>
        <w:szCs w:val="14"/>
      </w:rPr>
    </w:pPr>
    <ve:AlternateContent>
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Requires="wps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54610</wp:posOffset>
            </wp:positionV>
            <wp:extent cx="6743700" cy="247650"/>
            <wp:wrapNone/>
            <wp:docPr id="1" name="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43700" cy="247650"/>
                    </a:xfrm>
                    <a:prstGeom prst="roundRect"/>
                    <a:noFill/>
                    <a:ln cap="flat" cmpd="sng" w="12700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wps:spPr>
                  <wps:bodyPr/>
                </wps:wsp>
              </a:graphicData>
            </a:graphic>
          </wp:anchor>
        </w:drawing>
      </mc:Choice>
      <ve:Fallback>
        <w:r>
          <w:rPr>
            <w:noProof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</wp:posOffset>
              </wp:positionH>
              <wp:positionV relativeFrom="paragraph">
                <wp:posOffset>54610</wp:posOffset>
              </wp:positionV>
              <wp:extent cx="6743700" cy="247650"/>
              <wp:effectExtent l="0" t="0" r="0" b="0"/>
              <wp:wrapNone/>
              <wp:docPr id="1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43700" cy="2476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ve:Fallback>
    </ve:AlternateContent>
  </w:p>
  <w:p w:rsidR="002C283B" w:rsidRDefault="002C283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both"/>
      <w:rPr>
        <w:color w:val="000000"/>
        <w:sz w:val="20"/>
        <w:szCs w:val="20"/>
      </w:rPr>
    </w:pPr>
    <w:r>
      <w:rPr>
        <w:rFonts w:ascii="Book Antiqua" w:eastAsia="Book Antiqua" w:hAnsi="Book Antiqua" w:cs="Book Antiqua"/>
        <w:color w:val="000000"/>
        <w:sz w:val="20"/>
        <w:szCs w:val="20"/>
      </w:rPr>
      <w:t>Course Coordinator Signature with Date:</w:t>
    </w:r>
    <w:r>
      <w:rPr>
        <w:rFonts w:ascii="Book Antiqua" w:eastAsia="Book Antiqua" w:hAnsi="Book Antiqua" w:cs="Book Antiqua"/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  <w:t xml:space="preserve"> 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:rsidR="002C283B" w:rsidRDefault="002C283B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Book Antiqua" w:eastAsia="Book Antiqua" w:hAnsi="Book Antiqua" w:cs="Book Antiqua"/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       </w:t>
    </w:r>
    <w:r>
      <w:rPr>
        <w:rFonts w:ascii="Book Antiqua" w:eastAsia="Book Antiqua" w:hAnsi="Book Antiqua" w:cs="Book Antiqua"/>
        <w:color w:val="000000"/>
        <w:sz w:val="20"/>
        <w:szCs w:val="20"/>
      </w:rPr>
      <w:t xml:space="preserve">Page </w: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begin"/>
    </w:r>
    <w:r>
      <w:rPr>
        <w:rFonts w:ascii="Book Antiqua" w:eastAsia="Book Antiqua" w:hAnsi="Book Antiqua" w:cs="Book Antiqua"/>
        <w:b/>
        <w:color w:val="000000"/>
        <w:sz w:val="20"/>
        <w:szCs w:val="20"/>
      </w:rPr>
      <w:instrText>PAGE</w:instrTex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separate"/>
    </w:r>
    <w:r w:rsidR="00001F45">
      <w:rPr>
        <w:rFonts w:ascii="Book Antiqua" w:eastAsia="Book Antiqua" w:hAnsi="Book Antiqua" w:cs="Book Antiqua"/>
        <w:b/>
        <w:noProof/>
        <w:color w:val="000000"/>
        <w:sz w:val="20"/>
        <w:szCs w:val="20"/>
      </w:rPr>
      <w:t>1</w: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end"/>
    </w:r>
    <w:r>
      <w:rPr>
        <w:rFonts w:ascii="Book Antiqua" w:eastAsia="Book Antiqua" w:hAnsi="Book Antiqua" w:cs="Book Antiqua"/>
        <w:color w:val="000000"/>
        <w:sz w:val="20"/>
        <w:szCs w:val="20"/>
      </w:rPr>
      <w:t xml:space="preserve"> of </w: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begin"/>
    </w:r>
    <w:r>
      <w:rPr>
        <w:rFonts w:ascii="Book Antiqua" w:eastAsia="Book Antiqua" w:hAnsi="Book Antiqua" w:cs="Book Antiqua"/>
        <w:b/>
        <w:color w:val="000000"/>
        <w:sz w:val="20"/>
        <w:szCs w:val="20"/>
      </w:rPr>
      <w:instrText>NUMPAGES</w:instrTex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separate"/>
    </w:r>
    <w:r w:rsidR="00001F45">
      <w:rPr>
        <w:rFonts w:ascii="Book Antiqua" w:eastAsia="Book Antiqua" w:hAnsi="Book Antiqua" w:cs="Book Antiqua"/>
        <w:b/>
        <w:noProof/>
        <w:color w:val="000000"/>
        <w:sz w:val="20"/>
        <w:szCs w:val="20"/>
      </w:rPr>
      <w:t>2</w:t>
    </w:r>
    <w:r w:rsidR="00FF2E87">
      <w:rPr>
        <w:rFonts w:ascii="Book Antiqua" w:eastAsia="Book Antiqua" w:hAnsi="Book Antiqua" w:cs="Book Antiqua"/>
        <w:b/>
        <w:color w:val="000000"/>
        <w:sz w:val="20"/>
        <w:szCs w:val="20"/>
      </w:rPr>
      <w:fldChar w:fldCharType="end"/>
    </w:r>
    <w:r>
      <w:rPr>
        <w:rFonts w:ascii="Book Antiqua" w:eastAsia="Book Antiqua" w:hAnsi="Book Antiqua" w:cs="Book Antiqua"/>
        <w:color w:val="000000"/>
        <w:sz w:val="20"/>
        <w:szCs w:val="20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038C" w:rsidRDefault="00F0038C" w:rsidP="00BA0464">
      <w:r>
        <w:separator/>
      </w:r>
    </w:p>
  </w:footnote>
  <w:footnote w:type="continuationSeparator" w:id="1">
    <w:p w:rsidR="00F0038C" w:rsidRDefault="00F0038C" w:rsidP="00BA04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0464"/>
    <w:rsid w:val="00001F45"/>
    <w:rsid w:val="002C283B"/>
    <w:rsid w:val="0046084D"/>
    <w:rsid w:val="00576D75"/>
    <w:rsid w:val="00AF7047"/>
    <w:rsid w:val="00BA0464"/>
    <w:rsid w:val="00CB21B4"/>
    <w:rsid w:val="00F0038C"/>
    <w:rsid w:val="00FF2E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2E87"/>
  </w:style>
  <w:style w:type="paragraph" w:styleId="Heading1">
    <w:name w:val="heading 1"/>
    <w:basedOn w:val="normal0"/>
    <w:next w:val="normal0"/>
    <w:rsid w:val="00BA04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A04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A0464"/>
    <w:pPr>
      <w:widowControl/>
      <w:outlineLvl w:val="2"/>
    </w:pPr>
    <w:rPr>
      <w:b/>
      <w:sz w:val="27"/>
      <w:szCs w:val="27"/>
    </w:rPr>
  </w:style>
  <w:style w:type="paragraph" w:styleId="Heading4">
    <w:name w:val="heading 4"/>
    <w:basedOn w:val="normal0"/>
    <w:next w:val="normal0"/>
    <w:rsid w:val="00BA04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A046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A04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A0464"/>
  </w:style>
  <w:style w:type="paragraph" w:styleId="Title">
    <w:name w:val="Title"/>
    <w:basedOn w:val="normal0"/>
    <w:next w:val="normal0"/>
    <w:rsid w:val="00BA0464"/>
    <w:pPr>
      <w:spacing w:before="69"/>
      <w:ind w:left="443"/>
    </w:pPr>
    <w:rPr>
      <w:b/>
      <w:sz w:val="24"/>
      <w:szCs w:val="24"/>
    </w:rPr>
  </w:style>
  <w:style w:type="paragraph" w:styleId="Subtitle">
    <w:name w:val="Subtitle"/>
    <w:basedOn w:val="normal0"/>
    <w:next w:val="normal0"/>
    <w:rsid w:val="00BA04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A0464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BA04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08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8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2023-10-13T09:21:00Z</dcterms:created>
  <dcterms:modified xsi:type="dcterms:W3CDTF">2023-10-13T09:21:00Z</dcterms:modified>
</cp:coreProperties>
</file>