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3D220" w14:textId="77777777" w:rsidR="004C1102" w:rsidRDefault="004C1102" w:rsidP="004C1102">
      <w:pPr>
        <w:jc w:val="center"/>
        <w:rPr>
          <w:rFonts w:ascii="Times New Roman" w:hAnsi="Times New Roman" w:cs="Times New Roman"/>
          <w:sz w:val="24"/>
          <w:szCs w:val="24"/>
        </w:rPr>
      </w:pPr>
      <w:r>
        <w:rPr>
          <w:rFonts w:ascii="Times New Roman" w:hAnsi="Times New Roman" w:cs="Times New Roman"/>
          <w:sz w:val="24"/>
          <w:szCs w:val="24"/>
        </w:rPr>
        <w:t>A Synopsis</w:t>
      </w:r>
    </w:p>
    <w:p w14:paraId="2A810BCA" w14:textId="77777777" w:rsidR="004C1102" w:rsidRDefault="004C1102" w:rsidP="004C1102">
      <w:pPr>
        <w:jc w:val="center"/>
        <w:rPr>
          <w:rFonts w:ascii="Times New Roman" w:hAnsi="Times New Roman" w:cs="Times New Roman"/>
          <w:sz w:val="24"/>
          <w:szCs w:val="24"/>
        </w:rPr>
      </w:pPr>
      <w:r>
        <w:rPr>
          <w:rFonts w:ascii="Times New Roman" w:hAnsi="Times New Roman" w:cs="Times New Roman"/>
          <w:sz w:val="24"/>
          <w:szCs w:val="24"/>
        </w:rPr>
        <w:t xml:space="preserve">of </w:t>
      </w:r>
    </w:p>
    <w:p w14:paraId="33AE0905" w14:textId="77777777" w:rsidR="004C1102" w:rsidRDefault="004C1102" w:rsidP="004C1102">
      <w:pPr>
        <w:jc w:val="center"/>
        <w:rPr>
          <w:rFonts w:ascii="Times New Roman" w:hAnsi="Times New Roman" w:cs="Times New Roman"/>
          <w:sz w:val="24"/>
          <w:szCs w:val="24"/>
        </w:rPr>
      </w:pPr>
      <w:r w:rsidRPr="0026581D">
        <w:rPr>
          <w:rFonts w:ascii="Times New Roman" w:hAnsi="Times New Roman" w:cs="Times New Roman"/>
          <w:sz w:val="24"/>
          <w:szCs w:val="24"/>
        </w:rPr>
        <w:t>M</w:t>
      </w:r>
      <w:r>
        <w:rPr>
          <w:rFonts w:ascii="Times New Roman" w:hAnsi="Times New Roman" w:cs="Times New Roman"/>
          <w:sz w:val="24"/>
          <w:szCs w:val="24"/>
        </w:rPr>
        <w:t>aj</w:t>
      </w:r>
      <w:r w:rsidRPr="0026581D">
        <w:rPr>
          <w:rFonts w:ascii="Times New Roman" w:hAnsi="Times New Roman" w:cs="Times New Roman"/>
          <w:sz w:val="24"/>
          <w:szCs w:val="24"/>
        </w:rPr>
        <w:t>or Project</w:t>
      </w:r>
      <w:r>
        <w:rPr>
          <w:rFonts w:ascii="Times New Roman" w:hAnsi="Times New Roman" w:cs="Times New Roman"/>
          <w:sz w:val="24"/>
          <w:szCs w:val="24"/>
        </w:rPr>
        <w:t xml:space="preserve"> [CC4270]</w:t>
      </w:r>
    </w:p>
    <w:p w14:paraId="17DECB4A" w14:textId="2DA93ED7" w:rsidR="00AC76B6" w:rsidRDefault="000E1A5E" w:rsidP="00064C4B">
      <w:pPr>
        <w:jc w:val="center"/>
        <w:rPr>
          <w:rFonts w:ascii="Times New Roman" w:hAnsi="Times New Roman" w:cs="Times New Roman"/>
          <w:b/>
          <w:sz w:val="32"/>
          <w:szCs w:val="24"/>
        </w:rPr>
      </w:pPr>
      <w:r w:rsidRPr="000E1A5E">
        <w:rPr>
          <w:rFonts w:ascii="Times New Roman" w:hAnsi="Times New Roman" w:cs="Times New Roman"/>
          <w:b/>
          <w:sz w:val="32"/>
          <w:szCs w:val="24"/>
        </w:rPr>
        <w:t>Deterministic Instant Payment System (DIPS)</w:t>
      </w:r>
    </w:p>
    <w:p w14:paraId="3C91CBD2" w14:textId="77777777" w:rsidR="004C1102" w:rsidRPr="0026581D" w:rsidRDefault="004C1102" w:rsidP="004C1102">
      <w:pPr>
        <w:jc w:val="center"/>
        <w:rPr>
          <w:rFonts w:ascii="Times New Roman" w:hAnsi="Times New Roman" w:cs="Times New Roman"/>
          <w:sz w:val="24"/>
          <w:szCs w:val="24"/>
        </w:rPr>
      </w:pPr>
      <w:r>
        <w:rPr>
          <w:rFonts w:ascii="Times New Roman" w:hAnsi="Times New Roman" w:cs="Times New Roman"/>
          <w:sz w:val="24"/>
          <w:szCs w:val="24"/>
        </w:rPr>
        <w:t>Submitted</w:t>
      </w:r>
      <w:r w:rsidRPr="0026581D">
        <w:rPr>
          <w:rFonts w:ascii="Times New Roman" w:hAnsi="Times New Roman" w:cs="Times New Roman"/>
          <w:sz w:val="24"/>
          <w:szCs w:val="24"/>
        </w:rPr>
        <w:t xml:space="preserve"> to Manipal University</w:t>
      </w:r>
      <w:r>
        <w:rPr>
          <w:rFonts w:ascii="Times New Roman" w:hAnsi="Times New Roman" w:cs="Times New Roman"/>
          <w:sz w:val="24"/>
          <w:szCs w:val="24"/>
        </w:rPr>
        <w:t xml:space="preserve"> </w:t>
      </w:r>
      <w:r w:rsidRPr="0026581D">
        <w:rPr>
          <w:rFonts w:ascii="Times New Roman" w:hAnsi="Times New Roman" w:cs="Times New Roman"/>
          <w:sz w:val="24"/>
          <w:szCs w:val="24"/>
        </w:rPr>
        <w:t>Jaipur</w:t>
      </w:r>
    </w:p>
    <w:p w14:paraId="4045036B" w14:textId="77777777" w:rsidR="004C1102" w:rsidRPr="0026581D" w:rsidRDefault="004C1102" w:rsidP="004C1102">
      <w:pPr>
        <w:jc w:val="center"/>
        <w:rPr>
          <w:rFonts w:ascii="Times New Roman" w:hAnsi="Times New Roman" w:cs="Times New Roman"/>
          <w:sz w:val="24"/>
          <w:szCs w:val="24"/>
        </w:rPr>
      </w:pPr>
      <w:r>
        <w:rPr>
          <w:rFonts w:ascii="Times New Roman" w:hAnsi="Times New Roman" w:cs="Times New Roman"/>
          <w:sz w:val="24"/>
          <w:szCs w:val="24"/>
        </w:rPr>
        <w:t>t</w:t>
      </w:r>
      <w:r w:rsidRPr="0026581D">
        <w:rPr>
          <w:rFonts w:ascii="Times New Roman" w:hAnsi="Times New Roman" w:cs="Times New Roman"/>
          <w:sz w:val="24"/>
          <w:szCs w:val="24"/>
        </w:rPr>
        <w:t xml:space="preserve">owards the partial fulfillment </w:t>
      </w:r>
      <w:r>
        <w:rPr>
          <w:rFonts w:ascii="Times New Roman" w:hAnsi="Times New Roman" w:cs="Times New Roman"/>
          <w:sz w:val="24"/>
          <w:szCs w:val="24"/>
        </w:rPr>
        <w:t xml:space="preserve">of the requirement </w:t>
      </w:r>
      <w:r w:rsidRPr="0026581D">
        <w:rPr>
          <w:rFonts w:ascii="Times New Roman" w:hAnsi="Times New Roman" w:cs="Times New Roman"/>
          <w:sz w:val="24"/>
          <w:szCs w:val="24"/>
        </w:rPr>
        <w:t xml:space="preserve">for the </w:t>
      </w:r>
      <w:r>
        <w:rPr>
          <w:rFonts w:ascii="Times New Roman" w:hAnsi="Times New Roman" w:cs="Times New Roman"/>
          <w:sz w:val="24"/>
          <w:szCs w:val="24"/>
        </w:rPr>
        <w:t>a</w:t>
      </w:r>
      <w:r w:rsidRPr="0026581D">
        <w:rPr>
          <w:rFonts w:ascii="Times New Roman" w:hAnsi="Times New Roman" w:cs="Times New Roman"/>
          <w:sz w:val="24"/>
          <w:szCs w:val="24"/>
        </w:rPr>
        <w:t xml:space="preserve">ward of the </w:t>
      </w:r>
      <w:r>
        <w:rPr>
          <w:rFonts w:ascii="Times New Roman" w:hAnsi="Times New Roman" w:cs="Times New Roman"/>
          <w:sz w:val="24"/>
          <w:szCs w:val="24"/>
        </w:rPr>
        <w:t>d</w:t>
      </w:r>
      <w:r w:rsidRPr="0026581D">
        <w:rPr>
          <w:rFonts w:ascii="Times New Roman" w:hAnsi="Times New Roman" w:cs="Times New Roman"/>
          <w:sz w:val="24"/>
          <w:szCs w:val="24"/>
        </w:rPr>
        <w:t xml:space="preserve">egree of </w:t>
      </w:r>
    </w:p>
    <w:p w14:paraId="32A0E854" w14:textId="77777777" w:rsidR="004C1102" w:rsidRPr="005B3A6E" w:rsidRDefault="004C1102" w:rsidP="004C1102">
      <w:pPr>
        <w:jc w:val="center"/>
        <w:rPr>
          <w:rFonts w:ascii="Times New Roman" w:hAnsi="Times New Roman" w:cs="Times New Roman"/>
          <w:b/>
          <w:sz w:val="28"/>
          <w:szCs w:val="24"/>
        </w:rPr>
      </w:pPr>
      <w:r w:rsidRPr="005B3A6E">
        <w:rPr>
          <w:rFonts w:ascii="Times New Roman" w:hAnsi="Times New Roman" w:cs="Times New Roman"/>
          <w:b/>
          <w:sz w:val="28"/>
          <w:szCs w:val="24"/>
        </w:rPr>
        <w:t>BACHELOR OF TECHNOLOGY</w:t>
      </w:r>
    </w:p>
    <w:p w14:paraId="61FDAACA" w14:textId="77777777" w:rsidR="004C1102" w:rsidRDefault="004C1102" w:rsidP="004C1102">
      <w:pPr>
        <w:jc w:val="center"/>
        <w:rPr>
          <w:rFonts w:ascii="Times New Roman" w:hAnsi="Times New Roman" w:cs="Times New Roman"/>
          <w:sz w:val="32"/>
          <w:szCs w:val="24"/>
        </w:rPr>
      </w:pPr>
      <w:r>
        <w:rPr>
          <w:rFonts w:ascii="Times New Roman" w:hAnsi="Times New Roman" w:cs="Times New Roman"/>
          <w:sz w:val="32"/>
          <w:szCs w:val="24"/>
        </w:rPr>
        <w:t>i</w:t>
      </w:r>
      <w:r w:rsidRPr="005B3A6E">
        <w:rPr>
          <w:rFonts w:ascii="Times New Roman" w:hAnsi="Times New Roman" w:cs="Times New Roman"/>
          <w:sz w:val="32"/>
          <w:szCs w:val="24"/>
        </w:rPr>
        <w:t>n</w:t>
      </w:r>
    </w:p>
    <w:p w14:paraId="5B8E0423" w14:textId="77777777" w:rsidR="004C1102" w:rsidRDefault="004C1102" w:rsidP="004C1102">
      <w:pPr>
        <w:jc w:val="center"/>
        <w:rPr>
          <w:rFonts w:ascii="Times New Roman" w:hAnsi="Times New Roman" w:cs="Times New Roman"/>
          <w:sz w:val="32"/>
          <w:szCs w:val="24"/>
        </w:rPr>
      </w:pPr>
      <w:r w:rsidRPr="005B3A6E">
        <w:rPr>
          <w:rFonts w:ascii="Times New Roman" w:hAnsi="Times New Roman" w:cs="Times New Roman"/>
          <w:sz w:val="32"/>
          <w:szCs w:val="24"/>
        </w:rPr>
        <w:t>Compute</w:t>
      </w:r>
      <w:r>
        <w:rPr>
          <w:rFonts w:ascii="Times New Roman" w:hAnsi="Times New Roman" w:cs="Times New Roman"/>
          <w:sz w:val="32"/>
          <w:szCs w:val="24"/>
        </w:rPr>
        <w:t xml:space="preserve">r and Communication </w:t>
      </w:r>
      <w:r w:rsidRPr="005B3A6E">
        <w:rPr>
          <w:rFonts w:ascii="Times New Roman" w:hAnsi="Times New Roman" w:cs="Times New Roman"/>
          <w:sz w:val="32"/>
          <w:szCs w:val="24"/>
        </w:rPr>
        <w:t>Engineering</w:t>
      </w:r>
    </w:p>
    <w:p w14:paraId="72419D1C" w14:textId="77777777" w:rsidR="004C1102" w:rsidRPr="006E1A06" w:rsidRDefault="004C1102" w:rsidP="004C1102">
      <w:pPr>
        <w:jc w:val="center"/>
        <w:rPr>
          <w:rFonts w:ascii="Times New Roman" w:hAnsi="Times New Roman" w:cs="Times New Roman"/>
          <w:sz w:val="28"/>
          <w:szCs w:val="24"/>
        </w:rPr>
      </w:pPr>
      <w:r>
        <w:rPr>
          <w:rFonts w:ascii="Times New Roman" w:hAnsi="Times New Roman" w:cs="Times New Roman"/>
          <w:sz w:val="28"/>
          <w:szCs w:val="24"/>
        </w:rPr>
        <w:t>Jan – May 2026</w:t>
      </w:r>
    </w:p>
    <w:p w14:paraId="175AE7C6" w14:textId="77777777" w:rsidR="00064C4B" w:rsidRPr="00064C4B" w:rsidRDefault="00064C4B" w:rsidP="008D4797">
      <w:pPr>
        <w:rPr>
          <w:rFonts w:ascii="Times New Roman" w:hAnsi="Times New Roman" w:cs="Times New Roman"/>
          <w:b/>
          <w:sz w:val="32"/>
          <w:szCs w:val="24"/>
        </w:rPr>
      </w:pPr>
    </w:p>
    <w:p w14:paraId="0D71BB30" w14:textId="77777777" w:rsidR="004C1102" w:rsidRPr="0026581D" w:rsidRDefault="004C1102" w:rsidP="004C1102">
      <w:pPr>
        <w:jc w:val="center"/>
        <w:rPr>
          <w:rFonts w:ascii="Times New Roman" w:hAnsi="Times New Roman" w:cs="Times New Roman"/>
          <w:sz w:val="24"/>
          <w:szCs w:val="24"/>
        </w:rPr>
      </w:pPr>
      <w:r w:rsidRPr="0026581D">
        <w:rPr>
          <w:rFonts w:ascii="Times New Roman" w:hAnsi="Times New Roman" w:cs="Times New Roman"/>
          <w:sz w:val="24"/>
          <w:szCs w:val="24"/>
        </w:rPr>
        <w:t>By</w:t>
      </w:r>
      <w:r>
        <w:rPr>
          <w:rFonts w:ascii="Times New Roman" w:hAnsi="Times New Roman" w:cs="Times New Roman"/>
          <w:sz w:val="24"/>
          <w:szCs w:val="24"/>
        </w:rPr>
        <w:t>:</w:t>
      </w:r>
    </w:p>
    <w:p w14:paraId="12B5A4BA" w14:textId="35D9B09E" w:rsidR="00064C4B" w:rsidRPr="00064C4B" w:rsidRDefault="00064C4B" w:rsidP="00064C4B">
      <w:pPr>
        <w:jc w:val="center"/>
        <w:rPr>
          <w:rFonts w:ascii="Times New Roman" w:hAnsi="Times New Roman" w:cs="Times New Roman"/>
          <w:b/>
          <w:sz w:val="32"/>
          <w:szCs w:val="24"/>
        </w:rPr>
      </w:pPr>
      <w:r>
        <w:rPr>
          <w:rFonts w:ascii="Times New Roman" w:hAnsi="Times New Roman" w:cs="Times New Roman"/>
          <w:b/>
          <w:sz w:val="32"/>
          <w:szCs w:val="24"/>
        </w:rPr>
        <w:t>Ra</w:t>
      </w:r>
      <w:r w:rsidR="000E1A5E">
        <w:rPr>
          <w:rFonts w:ascii="Times New Roman" w:hAnsi="Times New Roman" w:cs="Times New Roman"/>
          <w:b/>
          <w:sz w:val="32"/>
          <w:szCs w:val="24"/>
        </w:rPr>
        <w:t>jat Yadav</w:t>
      </w:r>
    </w:p>
    <w:p w14:paraId="5D7D397A" w14:textId="3CB249F5" w:rsidR="00064C4B" w:rsidRPr="00064C4B" w:rsidRDefault="00064C4B" w:rsidP="00064C4B">
      <w:pPr>
        <w:jc w:val="center"/>
        <w:rPr>
          <w:rFonts w:ascii="Times New Roman" w:hAnsi="Times New Roman" w:cs="Times New Roman"/>
          <w:b/>
          <w:sz w:val="32"/>
          <w:szCs w:val="24"/>
        </w:rPr>
      </w:pPr>
      <w:r>
        <w:rPr>
          <w:rFonts w:ascii="Times New Roman" w:hAnsi="Times New Roman" w:cs="Times New Roman"/>
          <w:b/>
          <w:sz w:val="32"/>
          <w:szCs w:val="24"/>
        </w:rPr>
        <w:t>229303</w:t>
      </w:r>
      <w:r w:rsidR="000E1A5E">
        <w:rPr>
          <w:rFonts w:ascii="Times New Roman" w:hAnsi="Times New Roman" w:cs="Times New Roman"/>
          <w:b/>
          <w:sz w:val="32"/>
          <w:szCs w:val="24"/>
        </w:rPr>
        <w:t>457</w:t>
      </w:r>
    </w:p>
    <w:p w14:paraId="2812E938" w14:textId="77777777" w:rsidR="00064C4B" w:rsidRPr="00064C4B" w:rsidRDefault="00064C4B" w:rsidP="00064C4B">
      <w:pPr>
        <w:jc w:val="center"/>
        <w:rPr>
          <w:rFonts w:ascii="Times New Roman" w:hAnsi="Times New Roman" w:cs="Times New Roman"/>
          <w:b/>
          <w:sz w:val="32"/>
          <w:szCs w:val="24"/>
        </w:rPr>
      </w:pPr>
    </w:p>
    <w:p w14:paraId="7889D265" w14:textId="4C49F173" w:rsidR="00064C4B" w:rsidRPr="00064C4B" w:rsidRDefault="00064C4B" w:rsidP="00064C4B">
      <w:pPr>
        <w:jc w:val="center"/>
        <w:rPr>
          <w:rFonts w:ascii="Times New Roman" w:hAnsi="Times New Roman" w:cs="Times New Roman"/>
          <w:b/>
          <w:sz w:val="32"/>
          <w:szCs w:val="24"/>
        </w:rPr>
      </w:pPr>
      <w:r w:rsidRPr="00064C4B">
        <w:rPr>
          <w:rFonts w:ascii="Times New Roman" w:hAnsi="Times New Roman" w:cs="Times New Roman"/>
          <w:b/>
          <w:noProof/>
          <w:sz w:val="32"/>
          <w:szCs w:val="24"/>
          <w:lang w:val="en-IN"/>
        </w:rPr>
        <w:drawing>
          <wp:inline distT="0" distB="0" distL="0" distR="0" wp14:anchorId="7532A886" wp14:editId="11AE9AE2">
            <wp:extent cx="4171950" cy="819150"/>
            <wp:effectExtent l="0" t="0" r="0" b="0"/>
            <wp:docPr id="1932043153" name="Picture 2"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43153" name="Picture 2" descr="A close up of a sig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1950" cy="819150"/>
                    </a:xfrm>
                    <a:prstGeom prst="rect">
                      <a:avLst/>
                    </a:prstGeom>
                    <a:noFill/>
                    <a:ln>
                      <a:noFill/>
                    </a:ln>
                  </pic:spPr>
                </pic:pic>
              </a:graphicData>
            </a:graphic>
          </wp:inline>
        </w:drawing>
      </w:r>
    </w:p>
    <w:p w14:paraId="673C1A04" w14:textId="77777777" w:rsidR="004C1102" w:rsidRPr="0026581D" w:rsidRDefault="004C1102" w:rsidP="004C1102">
      <w:pPr>
        <w:jc w:val="center"/>
        <w:rPr>
          <w:rFonts w:ascii="Times New Roman" w:hAnsi="Times New Roman" w:cs="Times New Roman"/>
          <w:sz w:val="24"/>
          <w:szCs w:val="24"/>
        </w:rPr>
      </w:pPr>
      <w:r w:rsidRPr="0026581D">
        <w:rPr>
          <w:rFonts w:ascii="Times New Roman" w:hAnsi="Times New Roman" w:cs="Times New Roman"/>
          <w:sz w:val="24"/>
          <w:szCs w:val="24"/>
        </w:rPr>
        <w:t>Under the guidance of</w:t>
      </w:r>
      <w:r>
        <w:rPr>
          <w:rFonts w:ascii="Times New Roman" w:hAnsi="Times New Roman" w:cs="Times New Roman"/>
          <w:sz w:val="24"/>
          <w:szCs w:val="24"/>
        </w:rPr>
        <w:t>:</w:t>
      </w:r>
    </w:p>
    <w:p w14:paraId="17501E78" w14:textId="2B3D697C" w:rsidR="004C1102" w:rsidRPr="004C1102" w:rsidRDefault="004C1102" w:rsidP="004C1102">
      <w:pPr>
        <w:jc w:val="center"/>
        <w:rPr>
          <w:rFonts w:ascii="Times New Roman" w:hAnsi="Times New Roman" w:cs="Times New Roman"/>
          <w:b/>
          <w:sz w:val="28"/>
          <w:szCs w:val="24"/>
        </w:rPr>
      </w:pPr>
      <w:r w:rsidRPr="004C1102">
        <w:rPr>
          <w:rFonts w:ascii="Times New Roman" w:hAnsi="Times New Roman" w:cs="Times New Roman"/>
          <w:b/>
          <w:sz w:val="28"/>
          <w:szCs w:val="24"/>
        </w:rPr>
        <w:t xml:space="preserve">Dr. </w:t>
      </w:r>
      <w:r w:rsidR="000E1A5E">
        <w:rPr>
          <w:rFonts w:ascii="Times New Roman" w:hAnsi="Times New Roman" w:cs="Times New Roman"/>
          <w:b/>
          <w:sz w:val="28"/>
          <w:szCs w:val="24"/>
        </w:rPr>
        <w:t>Siddhanta Singh</w:t>
      </w:r>
    </w:p>
    <w:p w14:paraId="7B57F5D6" w14:textId="77777777" w:rsidR="00064C4B" w:rsidRPr="00064C4B" w:rsidRDefault="00064C4B" w:rsidP="00064C4B">
      <w:pPr>
        <w:jc w:val="center"/>
        <w:rPr>
          <w:rFonts w:ascii="Times New Roman" w:hAnsi="Times New Roman" w:cs="Times New Roman"/>
          <w:b/>
          <w:sz w:val="32"/>
          <w:szCs w:val="24"/>
        </w:rPr>
      </w:pPr>
    </w:p>
    <w:p w14:paraId="22EEFB6F" w14:textId="77777777" w:rsidR="004C1102" w:rsidRPr="00A569B6" w:rsidRDefault="004C1102" w:rsidP="004C1102">
      <w:pPr>
        <w:jc w:val="center"/>
        <w:rPr>
          <w:rFonts w:ascii="Times New Roman" w:hAnsi="Times New Roman" w:cs="Times New Roman"/>
          <w:b/>
          <w:sz w:val="32"/>
          <w:szCs w:val="32"/>
        </w:rPr>
      </w:pPr>
      <w:r w:rsidRPr="00A569B6">
        <w:rPr>
          <w:rFonts w:ascii="Times New Roman" w:hAnsi="Times New Roman" w:cs="Times New Roman"/>
          <w:b/>
          <w:sz w:val="32"/>
          <w:szCs w:val="32"/>
        </w:rPr>
        <w:t>Department of Computer and Communication Engineering</w:t>
      </w:r>
    </w:p>
    <w:p w14:paraId="17FFE207" w14:textId="77777777" w:rsidR="004C1102" w:rsidRDefault="004C1102" w:rsidP="004C1102">
      <w:pPr>
        <w:jc w:val="center"/>
        <w:rPr>
          <w:rFonts w:ascii="Times New Roman" w:hAnsi="Times New Roman" w:cs="Times New Roman"/>
          <w:b/>
          <w:sz w:val="38"/>
          <w:szCs w:val="38"/>
        </w:rPr>
      </w:pPr>
      <w:r w:rsidRPr="00A569B6">
        <w:rPr>
          <w:rFonts w:ascii="Times New Roman" w:hAnsi="Times New Roman" w:cs="Times New Roman"/>
          <w:b/>
          <w:sz w:val="38"/>
          <w:szCs w:val="38"/>
        </w:rPr>
        <w:t xml:space="preserve">School of </w:t>
      </w:r>
      <w:r>
        <w:rPr>
          <w:rFonts w:ascii="Times New Roman" w:hAnsi="Times New Roman" w:cs="Times New Roman"/>
          <w:b/>
          <w:sz w:val="38"/>
          <w:szCs w:val="38"/>
        </w:rPr>
        <w:t>Computer Science and Engineering</w:t>
      </w:r>
    </w:p>
    <w:p w14:paraId="3CDCCB21" w14:textId="4830ECF9" w:rsidR="004C1102" w:rsidRDefault="004C1102" w:rsidP="004C1102">
      <w:pPr>
        <w:jc w:val="center"/>
        <w:rPr>
          <w:rFonts w:ascii="Times New Roman" w:hAnsi="Times New Roman" w:cs="Times New Roman"/>
          <w:b/>
          <w:sz w:val="28"/>
          <w:szCs w:val="28"/>
        </w:rPr>
      </w:pPr>
      <w:r w:rsidRPr="004C1102">
        <w:rPr>
          <w:rFonts w:ascii="Times New Roman" w:hAnsi="Times New Roman" w:cs="Times New Roman"/>
          <w:b/>
          <w:sz w:val="38"/>
          <w:szCs w:val="38"/>
        </w:rPr>
        <w:t>Manipal University Jaipur</w:t>
      </w:r>
      <w:r w:rsidRPr="004C1102">
        <w:rPr>
          <w:rFonts w:ascii="Times New Roman" w:hAnsi="Times New Roman" w:cs="Times New Roman"/>
          <w:b/>
          <w:sz w:val="28"/>
          <w:szCs w:val="28"/>
        </w:rPr>
        <w:t xml:space="preserve"> </w:t>
      </w:r>
    </w:p>
    <w:p w14:paraId="372E8E13" w14:textId="77777777" w:rsidR="000E1A5E" w:rsidRPr="004C1102" w:rsidRDefault="000E1A5E" w:rsidP="004C1102">
      <w:pPr>
        <w:jc w:val="center"/>
        <w:rPr>
          <w:rFonts w:ascii="Times New Roman" w:hAnsi="Times New Roman" w:cs="Times New Roman"/>
          <w:b/>
          <w:sz w:val="38"/>
          <w:szCs w:val="38"/>
        </w:rPr>
      </w:pPr>
    </w:p>
    <w:p w14:paraId="277581A8" w14:textId="481DDE0F" w:rsidR="330EDCE8" w:rsidRDefault="00E14876" w:rsidP="004C1102">
      <w:pPr>
        <w:pStyle w:val="ListParagraph"/>
        <w:numPr>
          <w:ilvl w:val="0"/>
          <w:numId w:val="3"/>
        </w:numPr>
        <w:ind w:left="360"/>
        <w:jc w:val="both"/>
        <w:rPr>
          <w:rFonts w:ascii="Times New Roman" w:hAnsi="Times New Roman" w:cs="Times New Roman"/>
          <w:b/>
          <w:sz w:val="28"/>
          <w:szCs w:val="28"/>
        </w:rPr>
      </w:pPr>
      <w:r w:rsidRPr="009B21AB">
        <w:rPr>
          <w:rFonts w:ascii="Times New Roman" w:hAnsi="Times New Roman" w:cs="Times New Roman"/>
          <w:b/>
          <w:sz w:val="28"/>
          <w:szCs w:val="28"/>
        </w:rPr>
        <w:lastRenderedPageBreak/>
        <w:t>Introduction</w:t>
      </w:r>
    </w:p>
    <w:p w14:paraId="4F250A7E" w14:textId="77777777" w:rsidR="00AC76B6" w:rsidRDefault="00AC76B6" w:rsidP="00AC76B6">
      <w:pPr>
        <w:pStyle w:val="NormalWeb"/>
        <w:ind w:left="360"/>
        <w:jc w:val="both"/>
      </w:pPr>
      <w:r>
        <w:t>Instant payment systems have emerged as a cornerstone of modern digital economies, enabling real-time peer-to-peer and merchant transactions with high availability and minimal latency. In India, the Unified Payments Interface (UPI) has played a transformative role by providing an interoperable, account-to-account payment infrastructure capable of handling large-scale transaction volumes across diverse financial institutions [1]. The rapid growth of UPI has significantly contributed to financial inclusion and digital payment adoption, making reliability, correctness, and user trust critical design considerations for such systems [2][3].</w:t>
      </w:r>
    </w:p>
    <w:p w14:paraId="5B10609C" w14:textId="0DF25C17" w:rsidR="00AC76B6" w:rsidRDefault="00AC76B6" w:rsidP="00AC76B6">
      <w:pPr>
        <w:pStyle w:val="NormalWeb"/>
        <w:ind w:left="360"/>
        <w:jc w:val="both"/>
      </w:pPr>
      <w:r>
        <w:t xml:space="preserve">Despite their apparent simplicity at the user interface level, instant payment platforms are inherently complex distributed systems. A single payment transaction involves coordinated interaction among multiple independent entities, including user applications, Payment Service Providers (PSPs), centralized switching layers, and participating banks. These components must work in strict coordination to ensure atomic fund transfers, enforce idempotency, and maintain consistent transaction outcomes under adverse conditions such as network delays, partial system outages, and duplicate requests [6][7]. Inadequate </w:t>
      </w:r>
      <w:r w:rsidR="006D4659">
        <w:t>modelling</w:t>
      </w:r>
      <w:r>
        <w:t xml:space="preserve"> of these interactions can lead to inconsistent transaction states, delayed settlements, and reduced user confidence in the system.</w:t>
      </w:r>
    </w:p>
    <w:p w14:paraId="1E571C89" w14:textId="77777777" w:rsidR="00AC76B6" w:rsidRDefault="00AC76B6" w:rsidP="00AC76B6">
      <w:pPr>
        <w:pStyle w:val="NormalWeb"/>
        <w:ind w:left="360"/>
        <w:jc w:val="both"/>
      </w:pPr>
      <w:r>
        <w:t>To achieve high availability, many real-world payment systems rely on asynchronous communication and retry-based processing. While such approaches improve responsiveness, they can introduce ambiguity during partial failures or timeouts when transaction states are not managed deterministically [8]. Studies in transaction processing emphasize that retry-driven designs without strict state guarantees can result in issues such as double processing, stuck in-flight transactions, and complex reconciliation workflows [13]. In instant payment environments, where users expect immediate and unambiguous confirmation, such ambiguity directly impacts trust and usability.</w:t>
      </w:r>
    </w:p>
    <w:p w14:paraId="0EEE81C6" w14:textId="77777777" w:rsidR="00AC76B6" w:rsidRDefault="00AC76B6" w:rsidP="00AC76B6">
      <w:pPr>
        <w:pStyle w:val="NormalWeb"/>
        <w:ind w:left="360"/>
        <w:jc w:val="both"/>
      </w:pPr>
      <w:r>
        <w:t>Inspired by established principles of transaction processing and distributed systems design [8][9][12], this project proposes the design and development of a deterministic simulation of an instant payment system inspired by UPI. The system models core payment components—including user applications, a PSP, an NPCI-like switching layer, and multiple virtual banks—within a closed and controlled environment using a fictional virtual currency. No real financial institutions, bank accounts, or regulatory systems are involved.</w:t>
      </w:r>
    </w:p>
    <w:p w14:paraId="273A72A5" w14:textId="1C4EFA99" w:rsidR="00381FB2" w:rsidRPr="00FC4521" w:rsidRDefault="00AC76B6" w:rsidP="00AC76B6">
      <w:pPr>
        <w:pStyle w:val="NormalWeb"/>
        <w:ind w:left="360"/>
        <w:jc w:val="both"/>
      </w:pPr>
      <w:r>
        <w:t xml:space="preserve">The proposed simulation emphasizes deterministic transaction state management, explicit failure </w:t>
      </w:r>
      <w:r w:rsidR="006D4659">
        <w:t>modelling</w:t>
      </w:r>
      <w:r>
        <w:t xml:space="preserve">, and transparent transaction lifecycle visibility. Each transaction progresses through a well-defined, monotonic state machine that guarantees eventual resolution into a clear terminal state. In addition to standard online transaction flows, the system supports constrained offline payment initiation using SMS-based communication and incorporates priority-aware transaction processing during periods of high simulated system load. By serving as a reproducible and </w:t>
      </w:r>
      <w:r w:rsidR="006D4659">
        <w:t>analysable</w:t>
      </w:r>
      <w:r>
        <w:t xml:space="preserve"> testbed, this project aims to deepen understanding of payment system correctness, failure handling, and user-visible consistency without the risks associated with real-world financial systems.</w:t>
      </w:r>
    </w:p>
    <w:p w14:paraId="4FF3F901" w14:textId="2C8225FC" w:rsidR="001A6A5F" w:rsidRPr="009B21AB" w:rsidRDefault="001B6FA4" w:rsidP="00C31455">
      <w:pPr>
        <w:pStyle w:val="ListParagraph"/>
        <w:numPr>
          <w:ilvl w:val="0"/>
          <w:numId w:val="3"/>
        </w:numPr>
        <w:ind w:left="360"/>
        <w:jc w:val="both"/>
        <w:rPr>
          <w:rFonts w:ascii="Times New Roman" w:hAnsi="Times New Roman" w:cs="Times New Roman"/>
          <w:b/>
          <w:bCs/>
          <w:sz w:val="28"/>
          <w:szCs w:val="28"/>
        </w:rPr>
      </w:pPr>
      <w:r w:rsidRPr="009B21AB">
        <w:rPr>
          <w:rFonts w:ascii="Times New Roman" w:hAnsi="Times New Roman" w:cs="Times New Roman"/>
          <w:b/>
          <w:bCs/>
          <w:sz w:val="28"/>
          <w:szCs w:val="28"/>
        </w:rPr>
        <w:lastRenderedPageBreak/>
        <w:t>Motivation</w:t>
      </w:r>
    </w:p>
    <w:p w14:paraId="5EE8EB69" w14:textId="77777777" w:rsidR="00886410" w:rsidRDefault="00886410" w:rsidP="00886410">
      <w:pPr>
        <w:pStyle w:val="NormalWeb"/>
        <w:ind w:left="360"/>
        <w:jc w:val="both"/>
      </w:pPr>
      <w:r>
        <w:t xml:space="preserve">Modern payment applications prioritize speed and availability to deliver seamless user experiences, but users frequently encounter uncertainty during transaction failures, delayed settlements, or ambiguous payment states. Messages such as </w:t>
      </w:r>
      <w:r>
        <w:rPr>
          <w:rStyle w:val="Emphasis"/>
          <w:rFonts w:eastAsiaTheme="majorEastAsia"/>
        </w:rPr>
        <w:t>“Processing,” “Pending,”</w:t>
      </w:r>
      <w:r>
        <w:t xml:space="preserve"> or </w:t>
      </w:r>
      <w:r>
        <w:rPr>
          <w:rStyle w:val="Emphasis"/>
          <w:rFonts w:eastAsiaTheme="majorEastAsia"/>
        </w:rPr>
        <w:t>“Failed—Check Later”</w:t>
      </w:r>
      <w:r>
        <w:t xml:space="preserve"> often fail to communicate whether funds were actually debited, credited, or are awaiting reversal. This lack of transparency increases user anxiety, erodes trust in digital payment platforms, and frequently leads to customer support escalations and dispute resolution overhead.</w:t>
      </w:r>
    </w:p>
    <w:p w14:paraId="289BFF07" w14:textId="39C03358" w:rsidR="00886410" w:rsidRDefault="00886410" w:rsidP="00886410">
      <w:pPr>
        <w:pStyle w:val="NormalWeb"/>
        <w:ind w:left="360"/>
        <w:jc w:val="both"/>
      </w:pPr>
      <w:r>
        <w:t>From a system design perspective, many payment failures do not arise from incorrect business logic but from incomplete modelling of partial failures, retries, and idempotent behaviour in distributed environments. Payment systems must tolerate network delays, message duplication, transient component outages, and replayed requests without violating correctness guarantees. Offline transaction initiation, intermittent connectivity, and high-load scenarios further stress payment infrastructure, increasing the risk of double debits, stuck in-flight transactions, or inconsistent state reporting when such conditions are not handled deterministically.</w:t>
      </w:r>
    </w:p>
    <w:p w14:paraId="039367E5" w14:textId="77777777" w:rsidR="00886410" w:rsidRDefault="00886410" w:rsidP="00886410">
      <w:pPr>
        <w:pStyle w:val="NormalWeb"/>
        <w:ind w:left="360"/>
        <w:jc w:val="both"/>
      </w:pPr>
      <w:r>
        <w:t>While existing academic and industrial discussions on payment systems often emphasize performance optimization, throughput, and cryptographic security, comparatively less focus is placed on deterministic failure resolution and monotonic transaction state progression. In practice, users and developers care less about internal cryptographic guarantees and more about receiving clear, explainable outcomes—specifically whether a payment succeeded, failed safely, or will be reversed. The absence of explicit, user-visible state transitions contributes to confusion and undermines confidence in the system, even when underlying safeguards exist.</w:t>
      </w:r>
    </w:p>
    <w:p w14:paraId="49056015" w14:textId="23B15E10" w:rsidR="00886410" w:rsidRDefault="00886410" w:rsidP="00886410">
      <w:pPr>
        <w:pStyle w:val="NormalWeb"/>
        <w:ind w:left="360"/>
        <w:jc w:val="both"/>
      </w:pPr>
      <w:r>
        <w:t>Furthermore, real-world payment infrastructures are difficult to experiment with due to strict regulatory, financial, and security constraints. Introducing controlled failures, modifying retry behaviour, or experimenting with offline payment flows is rarely feasible in production systems. As a result, developers and researchers have limited opportunities to study how payment systems behave under adverse conditions or to evaluate alternative design strategies in a safe and reproducible manner.</w:t>
      </w:r>
    </w:p>
    <w:p w14:paraId="6E43DFB1" w14:textId="4B3BB77E" w:rsidR="00886410" w:rsidRDefault="00886410" w:rsidP="00886410">
      <w:pPr>
        <w:pStyle w:val="NormalWeb"/>
        <w:ind w:left="360"/>
        <w:jc w:val="both"/>
      </w:pPr>
      <w:r>
        <w:t>This project is motivated by the need for a transparent, deterministic, and experimentally safe environment to study instant payment behaviour. By simulating a UPI-like architecture with explicit transaction state machines, controlled failure injection, offline payment initiation, and priority-aware scheduling, the proposed system enables systematic exploration of correctness guarantees and recovery behaviour. The simulation serves both as a learning platform for understanding distributed payment systems and as a testbed for evaluating how architectural and design choices influence reliability, failure recovery, and long-term user trust.</w:t>
      </w:r>
    </w:p>
    <w:p w14:paraId="068459BA" w14:textId="77777777" w:rsidR="00FC4521" w:rsidRDefault="00FC4521" w:rsidP="00FC4521">
      <w:pPr>
        <w:spacing w:after="0" w:line="276" w:lineRule="auto"/>
        <w:jc w:val="both"/>
        <w:rPr>
          <w:rFonts w:ascii="Times New Roman" w:eastAsia="Times New Roman" w:hAnsi="Times New Roman" w:cs="Times New Roman"/>
          <w:sz w:val="24"/>
          <w:szCs w:val="24"/>
          <w:lang w:val="en-IN" w:eastAsia="en-IN"/>
        </w:rPr>
      </w:pPr>
    </w:p>
    <w:p w14:paraId="29954986" w14:textId="77777777" w:rsidR="00FC4521" w:rsidRDefault="00FC4521" w:rsidP="00FC4521">
      <w:pPr>
        <w:spacing w:after="0" w:line="276" w:lineRule="auto"/>
        <w:jc w:val="both"/>
        <w:rPr>
          <w:rFonts w:ascii="Times New Roman" w:eastAsia="Times New Roman" w:hAnsi="Times New Roman" w:cs="Times New Roman"/>
          <w:sz w:val="24"/>
          <w:szCs w:val="24"/>
          <w:lang w:val="en-IN" w:eastAsia="en-IN"/>
        </w:rPr>
      </w:pPr>
    </w:p>
    <w:p w14:paraId="1A99BAF8" w14:textId="77777777" w:rsidR="00672EF6" w:rsidRDefault="00672EF6" w:rsidP="00FC4521">
      <w:pPr>
        <w:spacing w:after="0" w:line="276" w:lineRule="auto"/>
        <w:jc w:val="both"/>
        <w:rPr>
          <w:rFonts w:ascii="Times New Roman" w:eastAsia="Times New Roman" w:hAnsi="Times New Roman" w:cs="Times New Roman"/>
          <w:sz w:val="24"/>
          <w:szCs w:val="24"/>
          <w:lang w:val="en-IN" w:eastAsia="en-IN"/>
        </w:rPr>
      </w:pPr>
    </w:p>
    <w:p w14:paraId="285682BD" w14:textId="77777777" w:rsidR="00FC4521" w:rsidRDefault="00FC4521" w:rsidP="00FC4521">
      <w:pPr>
        <w:spacing w:after="0" w:line="276" w:lineRule="auto"/>
        <w:jc w:val="both"/>
        <w:rPr>
          <w:rFonts w:ascii="Times New Roman" w:eastAsia="Times New Roman" w:hAnsi="Times New Roman" w:cs="Times New Roman"/>
          <w:sz w:val="24"/>
          <w:szCs w:val="24"/>
          <w:lang w:val="en-IN" w:eastAsia="en-IN"/>
        </w:rPr>
      </w:pPr>
    </w:p>
    <w:p w14:paraId="1B4FA786" w14:textId="77777777" w:rsidR="00FC4521" w:rsidRPr="00FC4521" w:rsidRDefault="00FC4521" w:rsidP="00FC4521">
      <w:pPr>
        <w:spacing w:after="0" w:line="276" w:lineRule="auto"/>
        <w:jc w:val="both"/>
        <w:rPr>
          <w:rFonts w:ascii="Times New Roman" w:eastAsia="Times New Roman" w:hAnsi="Times New Roman" w:cs="Times New Roman"/>
          <w:sz w:val="24"/>
          <w:szCs w:val="24"/>
          <w:lang w:val="en-IN" w:eastAsia="en-IN"/>
        </w:rPr>
      </w:pPr>
    </w:p>
    <w:p w14:paraId="258ABF6A" w14:textId="7624B4B9" w:rsidR="330EDCE8" w:rsidRPr="003A74F7" w:rsidRDefault="0007302E" w:rsidP="00C31455">
      <w:pPr>
        <w:pStyle w:val="ListParagraph"/>
        <w:numPr>
          <w:ilvl w:val="0"/>
          <w:numId w:val="3"/>
        </w:numPr>
        <w:spacing w:line="276" w:lineRule="auto"/>
        <w:jc w:val="both"/>
        <w:rPr>
          <w:rFonts w:ascii="Times New Roman" w:hAnsi="Times New Roman" w:cs="Times New Roman"/>
          <w:b/>
          <w:bCs/>
          <w:sz w:val="32"/>
          <w:szCs w:val="32"/>
        </w:rPr>
      </w:pPr>
      <w:r w:rsidRPr="003A74F7">
        <w:rPr>
          <w:rFonts w:ascii="Times New Roman" w:hAnsi="Times New Roman" w:cs="Times New Roman"/>
          <w:b/>
          <w:bCs/>
          <w:sz w:val="28"/>
          <w:szCs w:val="28"/>
        </w:rPr>
        <w:lastRenderedPageBreak/>
        <w:t xml:space="preserve">Project </w:t>
      </w:r>
      <w:r w:rsidR="004E6FBE" w:rsidRPr="003A74F7">
        <w:rPr>
          <w:rFonts w:ascii="Times New Roman" w:hAnsi="Times New Roman" w:cs="Times New Roman"/>
          <w:b/>
          <w:bCs/>
          <w:sz w:val="28"/>
          <w:szCs w:val="28"/>
        </w:rPr>
        <w:t>Statement</w:t>
      </w:r>
    </w:p>
    <w:p w14:paraId="454E99A4" w14:textId="7BB0ED1B" w:rsidR="000112F0" w:rsidRPr="000112F0" w:rsidRDefault="004E6FBE" w:rsidP="00AC76B6">
      <w:pPr>
        <w:spacing w:line="276" w:lineRule="auto"/>
        <w:ind w:firstLine="36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Objective</w:t>
      </w:r>
      <w:r w:rsidR="000112F0" w:rsidRPr="000112F0">
        <w:rPr>
          <w:rFonts w:ascii="Times New Roman" w:hAnsi="Times New Roman" w:cs="Times New Roman"/>
          <w:b/>
          <w:bCs/>
          <w:sz w:val="24"/>
          <w:szCs w:val="24"/>
          <w:lang w:val="en-IN"/>
        </w:rPr>
        <w:t>:</w:t>
      </w:r>
    </w:p>
    <w:p w14:paraId="7B77286A" w14:textId="77777777" w:rsidR="00886410" w:rsidRPr="00886410" w:rsidRDefault="00886410" w:rsidP="00886410">
      <w:pPr>
        <w:pStyle w:val="ListParagraph"/>
        <w:spacing w:line="276" w:lineRule="auto"/>
        <w:ind w:left="360"/>
        <w:jc w:val="both"/>
        <w:rPr>
          <w:rFonts w:ascii="Times New Roman" w:hAnsi="Times New Roman" w:cs="Times New Roman"/>
          <w:sz w:val="24"/>
          <w:szCs w:val="24"/>
          <w:lang w:val="en-IN"/>
        </w:rPr>
      </w:pPr>
      <w:r w:rsidRPr="00886410">
        <w:rPr>
          <w:rFonts w:ascii="Times New Roman" w:hAnsi="Times New Roman" w:cs="Times New Roman"/>
          <w:sz w:val="24"/>
          <w:szCs w:val="24"/>
          <w:lang w:val="en-IN"/>
        </w:rPr>
        <w:t>The primary objectives of the proposed system are:</w:t>
      </w:r>
    </w:p>
    <w:p w14:paraId="5BBE26D7" w14:textId="74C79D4A" w:rsidR="00812B40" w:rsidRPr="00812B40" w:rsidRDefault="00812B40" w:rsidP="00AC76B6">
      <w:pPr>
        <w:pStyle w:val="ListParagraph"/>
        <w:numPr>
          <w:ilvl w:val="0"/>
          <w:numId w:val="38"/>
        </w:num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 xml:space="preserve">To design a </w:t>
      </w:r>
      <w:r w:rsidRPr="00812B40">
        <w:rPr>
          <w:rFonts w:ascii="Times New Roman" w:hAnsi="Times New Roman" w:cs="Times New Roman"/>
          <w:b/>
          <w:bCs/>
          <w:sz w:val="24"/>
          <w:szCs w:val="24"/>
          <w:lang w:val="en-IN"/>
        </w:rPr>
        <w:t>deterministic transaction processing model</w:t>
      </w:r>
      <w:r w:rsidRPr="00812B40">
        <w:rPr>
          <w:rFonts w:ascii="Times New Roman" w:hAnsi="Times New Roman" w:cs="Times New Roman"/>
          <w:sz w:val="24"/>
          <w:szCs w:val="24"/>
          <w:lang w:val="en-IN"/>
        </w:rPr>
        <w:t xml:space="preserve"> for instant payments using a monotonic, finite state machine that guarantees clear progression from initiation to final resolution without ambiguity.</w:t>
      </w:r>
    </w:p>
    <w:p w14:paraId="28E4DD06" w14:textId="67F056B6" w:rsidR="00812B40" w:rsidRPr="00812B40" w:rsidRDefault="00812B40" w:rsidP="00AC76B6">
      <w:pPr>
        <w:pStyle w:val="ListParagraph"/>
        <w:numPr>
          <w:ilvl w:val="0"/>
          <w:numId w:val="38"/>
        </w:num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 xml:space="preserve">To simulate a </w:t>
      </w:r>
      <w:r w:rsidRPr="00812B40">
        <w:rPr>
          <w:rFonts w:ascii="Times New Roman" w:hAnsi="Times New Roman" w:cs="Times New Roman"/>
          <w:b/>
          <w:bCs/>
          <w:sz w:val="24"/>
          <w:szCs w:val="24"/>
          <w:lang w:val="en-IN"/>
        </w:rPr>
        <w:t>UPI-inspired payment architecture</w:t>
      </w:r>
      <w:r w:rsidRPr="00812B40">
        <w:rPr>
          <w:rFonts w:ascii="Times New Roman" w:hAnsi="Times New Roman" w:cs="Times New Roman"/>
          <w:sz w:val="24"/>
          <w:szCs w:val="24"/>
          <w:lang w:val="en-IN"/>
        </w:rPr>
        <w:t xml:space="preserve"> involving user applications, Payment Service Providers (PSPs), an NPCI-like switching layer, and multiple virtual banks, enabling realistic end-to-end payment orchestration within a controlled environment.</w:t>
      </w:r>
    </w:p>
    <w:p w14:paraId="6EFFFDA1" w14:textId="0A3B6D52" w:rsidR="00812B40" w:rsidRPr="00812B40" w:rsidRDefault="00812B40" w:rsidP="00AC76B6">
      <w:pPr>
        <w:pStyle w:val="ListParagraph"/>
        <w:numPr>
          <w:ilvl w:val="0"/>
          <w:numId w:val="38"/>
        </w:num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 xml:space="preserve">To ensure </w:t>
      </w:r>
      <w:r w:rsidRPr="00812B40">
        <w:rPr>
          <w:rFonts w:ascii="Times New Roman" w:hAnsi="Times New Roman" w:cs="Times New Roman"/>
          <w:b/>
          <w:bCs/>
          <w:sz w:val="24"/>
          <w:szCs w:val="24"/>
          <w:lang w:val="en-IN"/>
        </w:rPr>
        <w:t>clear and user-visible transaction lifecycle states</w:t>
      </w:r>
      <w:r w:rsidRPr="00812B40">
        <w:rPr>
          <w:rFonts w:ascii="Times New Roman" w:hAnsi="Times New Roman" w:cs="Times New Roman"/>
          <w:sz w:val="24"/>
          <w:szCs w:val="24"/>
          <w:lang w:val="en-IN"/>
        </w:rPr>
        <w:t>, allowing users to accurately understand transaction progress, failure points, and final outcomes without observing conflicting or regressive states.</w:t>
      </w:r>
    </w:p>
    <w:p w14:paraId="6DB1EA25" w14:textId="24DD972A" w:rsidR="00812B40" w:rsidRPr="00812B40" w:rsidRDefault="00812B40" w:rsidP="00AC76B6">
      <w:pPr>
        <w:pStyle w:val="ListParagraph"/>
        <w:numPr>
          <w:ilvl w:val="0"/>
          <w:numId w:val="38"/>
        </w:num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 xml:space="preserve">To support </w:t>
      </w:r>
      <w:r w:rsidRPr="00812B40">
        <w:rPr>
          <w:rFonts w:ascii="Times New Roman" w:hAnsi="Times New Roman" w:cs="Times New Roman"/>
          <w:b/>
          <w:bCs/>
          <w:sz w:val="24"/>
          <w:szCs w:val="24"/>
          <w:lang w:val="en-IN"/>
        </w:rPr>
        <w:t>offline payment initiation</w:t>
      </w:r>
      <w:r w:rsidRPr="00812B40">
        <w:rPr>
          <w:rFonts w:ascii="Times New Roman" w:hAnsi="Times New Roman" w:cs="Times New Roman"/>
          <w:sz w:val="24"/>
          <w:szCs w:val="24"/>
          <w:lang w:val="en-IN"/>
        </w:rPr>
        <w:t xml:space="preserve"> through constrained communication channels, enabling deferred validation and deterministic reconciliation once network connectivity is restored, while preventing unsafe double-spending scenarios within the simulation.</w:t>
      </w:r>
    </w:p>
    <w:p w14:paraId="5D707391" w14:textId="63FCFED2" w:rsidR="00812B40" w:rsidRPr="00812B40" w:rsidRDefault="00812B40" w:rsidP="00AC76B6">
      <w:pPr>
        <w:pStyle w:val="ListParagraph"/>
        <w:numPr>
          <w:ilvl w:val="0"/>
          <w:numId w:val="38"/>
        </w:num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 xml:space="preserve">To introduce </w:t>
      </w:r>
      <w:r w:rsidRPr="00812B40">
        <w:rPr>
          <w:rFonts w:ascii="Times New Roman" w:hAnsi="Times New Roman" w:cs="Times New Roman"/>
          <w:b/>
          <w:bCs/>
          <w:sz w:val="24"/>
          <w:szCs w:val="24"/>
          <w:lang w:val="en-IN"/>
        </w:rPr>
        <w:t>priority-based transaction processing</w:t>
      </w:r>
      <w:r w:rsidRPr="00812B40">
        <w:rPr>
          <w:rFonts w:ascii="Times New Roman" w:hAnsi="Times New Roman" w:cs="Times New Roman"/>
          <w:sz w:val="24"/>
          <w:szCs w:val="24"/>
          <w:lang w:val="en-IN"/>
        </w:rPr>
        <w:t xml:space="preserve"> during periods of high simulated system load, ensuring that small-value transactions are processed preferentially to maintain system responsiveness and reduce in-flight transaction risk.</w:t>
      </w:r>
    </w:p>
    <w:p w14:paraId="3E0E71B2" w14:textId="3E24FD20" w:rsidR="00812B40" w:rsidRPr="00812B40" w:rsidRDefault="00812B40" w:rsidP="00AC76B6">
      <w:pPr>
        <w:pStyle w:val="ListParagraph"/>
        <w:numPr>
          <w:ilvl w:val="0"/>
          <w:numId w:val="38"/>
        </w:num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 xml:space="preserve">To enable </w:t>
      </w:r>
      <w:r w:rsidRPr="00812B40">
        <w:rPr>
          <w:rFonts w:ascii="Times New Roman" w:hAnsi="Times New Roman" w:cs="Times New Roman"/>
          <w:b/>
          <w:bCs/>
          <w:sz w:val="24"/>
          <w:szCs w:val="24"/>
          <w:lang w:val="en-IN"/>
        </w:rPr>
        <w:t xml:space="preserve">controlled failure injection and reproducible recovery </w:t>
      </w:r>
      <w:r w:rsidR="00895A00" w:rsidRPr="00812B40">
        <w:rPr>
          <w:rFonts w:ascii="Times New Roman" w:hAnsi="Times New Roman" w:cs="Times New Roman"/>
          <w:b/>
          <w:bCs/>
          <w:sz w:val="24"/>
          <w:szCs w:val="24"/>
          <w:lang w:val="en-IN"/>
        </w:rPr>
        <w:t>behaviour</w:t>
      </w:r>
      <w:r w:rsidRPr="00812B40">
        <w:rPr>
          <w:rFonts w:ascii="Times New Roman" w:hAnsi="Times New Roman" w:cs="Times New Roman"/>
          <w:sz w:val="24"/>
          <w:szCs w:val="24"/>
          <w:lang w:val="en-IN"/>
        </w:rPr>
        <w:t>, allowing systematic evaluation of how partial failures, retries, timeouts, and component unavailability impact transaction correctness and resolution.</w:t>
      </w:r>
    </w:p>
    <w:p w14:paraId="4B2C8258" w14:textId="114E9A67" w:rsidR="00812B40" w:rsidRDefault="00812B40" w:rsidP="00AC76B6">
      <w:pPr>
        <w:pStyle w:val="ListParagraph"/>
        <w:numPr>
          <w:ilvl w:val="0"/>
          <w:numId w:val="38"/>
        </w:num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 xml:space="preserve">To provide a </w:t>
      </w:r>
      <w:r w:rsidRPr="00812B40">
        <w:rPr>
          <w:rFonts w:ascii="Times New Roman" w:hAnsi="Times New Roman" w:cs="Times New Roman"/>
          <w:b/>
          <w:bCs/>
          <w:sz w:val="24"/>
          <w:szCs w:val="24"/>
          <w:lang w:val="en-IN"/>
        </w:rPr>
        <w:t>reproducible experimental platform</w:t>
      </w:r>
      <w:r w:rsidRPr="00812B40">
        <w:rPr>
          <w:rFonts w:ascii="Times New Roman" w:hAnsi="Times New Roman" w:cs="Times New Roman"/>
          <w:sz w:val="24"/>
          <w:szCs w:val="24"/>
          <w:lang w:val="en-IN"/>
        </w:rPr>
        <w:t xml:space="preserve"> for </w:t>
      </w:r>
      <w:r w:rsidR="00895A00" w:rsidRPr="00812B40">
        <w:rPr>
          <w:rFonts w:ascii="Times New Roman" w:hAnsi="Times New Roman" w:cs="Times New Roman"/>
          <w:sz w:val="24"/>
          <w:szCs w:val="24"/>
          <w:lang w:val="en-IN"/>
        </w:rPr>
        <w:t>analysing</w:t>
      </w:r>
      <w:r w:rsidRPr="00812B40">
        <w:rPr>
          <w:rFonts w:ascii="Times New Roman" w:hAnsi="Times New Roman" w:cs="Times New Roman"/>
          <w:sz w:val="24"/>
          <w:szCs w:val="24"/>
          <w:lang w:val="en-IN"/>
        </w:rPr>
        <w:t xml:space="preserve"> the effects of architectural and design decisions on payment system reliability, correctness, and user trust without interacting with real financial systems.</w:t>
      </w:r>
    </w:p>
    <w:p w14:paraId="2F540CF6" w14:textId="398A10E7" w:rsidR="00812B40" w:rsidRDefault="00812B40" w:rsidP="00AC76B6">
      <w:pPr>
        <w:pStyle w:val="NormalWeb"/>
        <w:numPr>
          <w:ilvl w:val="0"/>
          <w:numId w:val="38"/>
        </w:numPr>
        <w:jc w:val="both"/>
      </w:pPr>
      <w:r>
        <w:rPr>
          <w:rStyle w:val="Strong"/>
          <w:rFonts w:eastAsiaTheme="majorEastAsia"/>
        </w:rPr>
        <w:t>To provide comprehensive transaction observability and auditability</w:t>
      </w:r>
      <w:r>
        <w:t xml:space="preserve"> by maintaining immutable, timestamped logs of all transaction state transitions, enabling replay, verification, and post-failure analysis of system </w:t>
      </w:r>
      <w:r w:rsidR="00895A00">
        <w:t>behaviour</w:t>
      </w:r>
      <w:r>
        <w:t>.</w:t>
      </w:r>
    </w:p>
    <w:p w14:paraId="4681FE00" w14:textId="56ECE7ED" w:rsidR="00812B40" w:rsidRDefault="00812B40" w:rsidP="00AC76B6">
      <w:pPr>
        <w:pStyle w:val="NormalWeb"/>
        <w:numPr>
          <w:ilvl w:val="0"/>
          <w:numId w:val="38"/>
        </w:numPr>
        <w:jc w:val="both"/>
      </w:pPr>
      <w:r>
        <w:rPr>
          <w:rStyle w:val="Strong"/>
          <w:rFonts w:eastAsiaTheme="majorEastAsia"/>
        </w:rPr>
        <w:t xml:space="preserve">To enforce strong idempotency and </w:t>
      </w:r>
      <w:r w:rsidR="00895A00">
        <w:rPr>
          <w:rStyle w:val="Strong"/>
          <w:rFonts w:eastAsiaTheme="majorEastAsia"/>
        </w:rPr>
        <w:t>exactly once</w:t>
      </w:r>
      <w:r>
        <w:rPr>
          <w:rStyle w:val="Strong"/>
          <w:rFonts w:eastAsiaTheme="majorEastAsia"/>
        </w:rPr>
        <w:t xml:space="preserve"> processing semantics</w:t>
      </w:r>
      <w:r>
        <w:t xml:space="preserve"> within the simulated environment, ensuring that duplicate, retried, or replayed requests do not lead to inconsistent ledger states or unintended side effects.</w:t>
      </w:r>
    </w:p>
    <w:p w14:paraId="03FA2E87" w14:textId="2825BBFC" w:rsidR="00812B40" w:rsidRDefault="00812B40" w:rsidP="00AC76B6">
      <w:pPr>
        <w:pStyle w:val="NormalWeb"/>
        <w:numPr>
          <w:ilvl w:val="0"/>
          <w:numId w:val="38"/>
        </w:numPr>
        <w:jc w:val="both"/>
      </w:pPr>
      <w:r>
        <w:rPr>
          <w:rStyle w:val="Strong"/>
          <w:rFonts w:eastAsiaTheme="majorEastAsia"/>
        </w:rPr>
        <w:t>To evaluate the impact of deterministic state management on user trust and system explainability</w:t>
      </w:r>
      <w:r>
        <w:t xml:space="preserve">, by </w:t>
      </w:r>
      <w:r w:rsidR="00895A00">
        <w:t>analysing</w:t>
      </w:r>
      <w:r>
        <w:t xml:space="preserve"> how clear transaction states and predictable resolution paths influence user perception during failures and recovery scenarios.</w:t>
      </w:r>
    </w:p>
    <w:p w14:paraId="5595B3A9" w14:textId="77777777" w:rsidR="00812B40" w:rsidRDefault="00812B40" w:rsidP="00812B40">
      <w:pPr>
        <w:spacing w:line="276" w:lineRule="auto"/>
        <w:jc w:val="both"/>
        <w:rPr>
          <w:rFonts w:ascii="Times New Roman" w:hAnsi="Times New Roman" w:cs="Times New Roman"/>
          <w:sz w:val="24"/>
          <w:szCs w:val="24"/>
          <w:lang w:val="en-IN"/>
        </w:rPr>
      </w:pPr>
    </w:p>
    <w:p w14:paraId="35882DEC" w14:textId="77777777" w:rsidR="00C20E33" w:rsidRPr="00895A00" w:rsidRDefault="00C20E33" w:rsidP="00895A00">
      <w:pPr>
        <w:spacing w:line="276" w:lineRule="auto"/>
        <w:jc w:val="both"/>
        <w:rPr>
          <w:rFonts w:ascii="Times New Roman" w:hAnsi="Times New Roman" w:cs="Times New Roman"/>
          <w:sz w:val="24"/>
          <w:szCs w:val="24"/>
          <w:lang w:val="en-IN"/>
        </w:rPr>
      </w:pPr>
    </w:p>
    <w:p w14:paraId="4A72FEB1" w14:textId="38A1AB16" w:rsidR="00C20E33" w:rsidRPr="00C20E33" w:rsidRDefault="00C20E33" w:rsidP="00C20E33">
      <w:pPr>
        <w:pStyle w:val="ListParagraph"/>
        <w:spacing w:line="276" w:lineRule="auto"/>
        <w:ind w:left="360"/>
        <w:jc w:val="both"/>
        <w:rPr>
          <w:rFonts w:ascii="Times New Roman" w:hAnsi="Times New Roman" w:cs="Times New Roman"/>
          <w:b/>
          <w:bCs/>
          <w:sz w:val="24"/>
          <w:szCs w:val="24"/>
          <w:lang w:val="en-IN"/>
        </w:rPr>
      </w:pPr>
      <w:r w:rsidRPr="00C20E33">
        <w:rPr>
          <w:rFonts w:ascii="Times New Roman" w:hAnsi="Times New Roman" w:cs="Times New Roman"/>
          <w:b/>
          <w:bCs/>
          <w:sz w:val="24"/>
          <w:szCs w:val="24"/>
        </w:rPr>
        <w:lastRenderedPageBreak/>
        <w:t>Limitations of Existing Methods</w:t>
      </w:r>
    </w:p>
    <w:tbl>
      <w:tblPr>
        <w:tblStyle w:val="TableGrid"/>
        <w:tblW w:w="0" w:type="auto"/>
        <w:tblLook w:val="04A0" w:firstRow="1" w:lastRow="0" w:firstColumn="1" w:lastColumn="0" w:noHBand="0" w:noVBand="1"/>
      </w:tblPr>
      <w:tblGrid>
        <w:gridCol w:w="3116"/>
        <w:gridCol w:w="3117"/>
        <w:gridCol w:w="3117"/>
      </w:tblGrid>
      <w:tr w:rsidR="004E6FBE" w14:paraId="3519538C" w14:textId="77777777" w:rsidTr="004E6FBE">
        <w:tc>
          <w:tcPr>
            <w:tcW w:w="3116" w:type="dxa"/>
          </w:tcPr>
          <w:p w14:paraId="5F95309B" w14:textId="0A8D5A5E" w:rsidR="004E6FBE" w:rsidRPr="005E2FBF" w:rsidRDefault="004E6FBE" w:rsidP="005E2FBF">
            <w:pPr>
              <w:spacing w:line="276" w:lineRule="auto"/>
              <w:jc w:val="center"/>
              <w:rPr>
                <w:rFonts w:ascii="Times New Roman" w:hAnsi="Times New Roman" w:cs="Times New Roman"/>
                <w:b/>
                <w:bCs/>
                <w:sz w:val="24"/>
                <w:szCs w:val="24"/>
                <w:lang w:val="en-IN"/>
              </w:rPr>
            </w:pPr>
            <w:r w:rsidRPr="005E2FBF">
              <w:rPr>
                <w:rFonts w:ascii="Times New Roman" w:hAnsi="Times New Roman" w:cs="Times New Roman"/>
                <w:b/>
                <w:bCs/>
                <w:sz w:val="24"/>
                <w:szCs w:val="24"/>
              </w:rPr>
              <w:t>Method</w:t>
            </w:r>
          </w:p>
        </w:tc>
        <w:tc>
          <w:tcPr>
            <w:tcW w:w="3117" w:type="dxa"/>
          </w:tcPr>
          <w:p w14:paraId="7976850B" w14:textId="7CD64342" w:rsidR="004E6FBE" w:rsidRPr="005E2FBF" w:rsidRDefault="004E6FBE" w:rsidP="005E2FBF">
            <w:pPr>
              <w:spacing w:line="276" w:lineRule="auto"/>
              <w:jc w:val="center"/>
              <w:rPr>
                <w:rFonts w:ascii="Times New Roman" w:hAnsi="Times New Roman" w:cs="Times New Roman"/>
                <w:b/>
                <w:bCs/>
                <w:sz w:val="24"/>
                <w:szCs w:val="24"/>
                <w:lang w:val="en-IN"/>
              </w:rPr>
            </w:pPr>
            <w:r w:rsidRPr="005E2FBF">
              <w:rPr>
                <w:rFonts w:ascii="Times New Roman" w:hAnsi="Times New Roman" w:cs="Times New Roman"/>
                <w:b/>
                <w:bCs/>
                <w:sz w:val="24"/>
                <w:szCs w:val="24"/>
              </w:rPr>
              <w:t>Pros</w:t>
            </w:r>
          </w:p>
        </w:tc>
        <w:tc>
          <w:tcPr>
            <w:tcW w:w="3117" w:type="dxa"/>
          </w:tcPr>
          <w:p w14:paraId="52DAF5EC" w14:textId="0E2E6B04" w:rsidR="004E6FBE" w:rsidRPr="005E2FBF" w:rsidRDefault="004E6FBE" w:rsidP="005E2FBF">
            <w:pPr>
              <w:spacing w:line="276" w:lineRule="auto"/>
              <w:jc w:val="center"/>
              <w:rPr>
                <w:rFonts w:ascii="Times New Roman" w:hAnsi="Times New Roman" w:cs="Times New Roman"/>
                <w:b/>
                <w:bCs/>
                <w:sz w:val="24"/>
                <w:szCs w:val="24"/>
                <w:lang w:val="en-IN"/>
              </w:rPr>
            </w:pPr>
            <w:r w:rsidRPr="005E2FBF">
              <w:rPr>
                <w:rFonts w:ascii="Times New Roman" w:hAnsi="Times New Roman" w:cs="Times New Roman"/>
                <w:b/>
                <w:bCs/>
                <w:sz w:val="24"/>
                <w:szCs w:val="24"/>
              </w:rPr>
              <w:t>Cons</w:t>
            </w:r>
          </w:p>
        </w:tc>
      </w:tr>
      <w:tr w:rsidR="004E6FBE" w14:paraId="15BD808D" w14:textId="77777777" w:rsidTr="004E6FBE">
        <w:tc>
          <w:tcPr>
            <w:tcW w:w="3116" w:type="dxa"/>
          </w:tcPr>
          <w:p w14:paraId="27A70285" w14:textId="77EB71CB" w:rsidR="004E6FBE" w:rsidRPr="00455EEE" w:rsidRDefault="00886410" w:rsidP="004C1102">
            <w:pPr>
              <w:spacing w:line="276" w:lineRule="auto"/>
              <w:jc w:val="center"/>
              <w:rPr>
                <w:rFonts w:ascii="Times New Roman" w:hAnsi="Times New Roman" w:cs="Times New Roman"/>
                <w:sz w:val="24"/>
                <w:szCs w:val="24"/>
                <w:lang w:val="en-IN"/>
              </w:rPr>
            </w:pPr>
            <w:r w:rsidRPr="00886410">
              <w:rPr>
                <w:rFonts w:ascii="Times New Roman" w:hAnsi="Times New Roman" w:cs="Times New Roman"/>
                <w:sz w:val="24"/>
                <w:szCs w:val="24"/>
              </w:rPr>
              <w:t>Traditional Payment APIs</w:t>
            </w:r>
          </w:p>
        </w:tc>
        <w:tc>
          <w:tcPr>
            <w:tcW w:w="3117" w:type="dxa"/>
          </w:tcPr>
          <w:p w14:paraId="4D1867EE" w14:textId="6F68E459" w:rsidR="004E6FBE" w:rsidRPr="00455EEE" w:rsidRDefault="00886410" w:rsidP="004C1102">
            <w:pPr>
              <w:spacing w:line="276" w:lineRule="auto"/>
              <w:jc w:val="center"/>
              <w:rPr>
                <w:rFonts w:ascii="Times New Roman" w:hAnsi="Times New Roman" w:cs="Times New Roman"/>
                <w:sz w:val="24"/>
                <w:szCs w:val="24"/>
                <w:lang w:val="en-IN"/>
              </w:rPr>
            </w:pPr>
            <w:r w:rsidRPr="00886410">
              <w:rPr>
                <w:rFonts w:ascii="Times New Roman" w:hAnsi="Times New Roman" w:cs="Times New Roman"/>
                <w:sz w:val="24"/>
                <w:szCs w:val="24"/>
              </w:rPr>
              <w:t>Fast user experience</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86410" w:rsidRPr="00886410" w14:paraId="33F2C0CB" w14:textId="77777777">
              <w:trPr>
                <w:tblCellSpacing w:w="15" w:type="dxa"/>
              </w:trPr>
              <w:tc>
                <w:tcPr>
                  <w:tcW w:w="0" w:type="auto"/>
                  <w:vAlign w:val="center"/>
                  <w:hideMark/>
                </w:tcPr>
                <w:p w14:paraId="62536266" w14:textId="77777777" w:rsidR="00886410" w:rsidRPr="00886410" w:rsidRDefault="00886410" w:rsidP="004C1102">
                  <w:pPr>
                    <w:spacing w:line="276" w:lineRule="auto"/>
                    <w:jc w:val="center"/>
                    <w:rPr>
                      <w:rFonts w:ascii="Times New Roman" w:hAnsi="Times New Roman" w:cs="Times New Roman"/>
                      <w:sz w:val="24"/>
                      <w:szCs w:val="24"/>
                      <w:lang w:val="en-IN"/>
                    </w:rPr>
                  </w:pPr>
                </w:p>
              </w:tc>
            </w:tr>
          </w:tbl>
          <w:p w14:paraId="02DAE824" w14:textId="77777777" w:rsidR="00886410" w:rsidRPr="00886410" w:rsidRDefault="00886410" w:rsidP="004C1102">
            <w:pPr>
              <w:spacing w:line="276" w:lineRule="auto"/>
              <w:jc w:val="center"/>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886410" w:rsidRPr="00886410" w14:paraId="15BD1E9F" w14:textId="77777777">
              <w:trPr>
                <w:tblCellSpacing w:w="15" w:type="dxa"/>
              </w:trPr>
              <w:tc>
                <w:tcPr>
                  <w:tcW w:w="0" w:type="auto"/>
                  <w:vAlign w:val="center"/>
                  <w:hideMark/>
                </w:tcPr>
                <w:p w14:paraId="23086FFE" w14:textId="1D0380EC" w:rsidR="00886410" w:rsidRPr="00886410" w:rsidRDefault="00812B40" w:rsidP="004C1102">
                  <w:pPr>
                    <w:spacing w:line="276" w:lineRule="auto"/>
                    <w:jc w:val="center"/>
                    <w:rPr>
                      <w:rFonts w:ascii="Times New Roman" w:hAnsi="Times New Roman" w:cs="Times New Roman"/>
                      <w:sz w:val="24"/>
                      <w:szCs w:val="24"/>
                      <w:lang w:val="en-IN"/>
                    </w:rPr>
                  </w:pPr>
                  <w:r w:rsidRPr="00812B40">
                    <w:rPr>
                      <w:rFonts w:ascii="Times New Roman" w:hAnsi="Times New Roman" w:cs="Times New Roman"/>
                      <w:sz w:val="24"/>
                      <w:szCs w:val="24"/>
                    </w:rPr>
                    <w:t>Opaque failure handling and limited user-visible state information</w:t>
                  </w:r>
                </w:p>
              </w:tc>
            </w:tr>
          </w:tbl>
          <w:p w14:paraId="3C57F778" w14:textId="7749B937" w:rsidR="004E6FBE" w:rsidRPr="00455EEE" w:rsidRDefault="004E6FBE" w:rsidP="004C1102">
            <w:pPr>
              <w:spacing w:line="276" w:lineRule="auto"/>
              <w:jc w:val="center"/>
              <w:rPr>
                <w:rFonts w:ascii="Times New Roman" w:hAnsi="Times New Roman" w:cs="Times New Roman"/>
                <w:sz w:val="24"/>
                <w:szCs w:val="24"/>
                <w:lang w:val="en-IN"/>
              </w:rPr>
            </w:pPr>
          </w:p>
        </w:tc>
      </w:tr>
      <w:tr w:rsidR="004E6FBE" w14:paraId="55618817" w14:textId="77777777" w:rsidTr="004E6FBE">
        <w:tc>
          <w:tcPr>
            <w:tcW w:w="3116" w:type="dxa"/>
          </w:tcPr>
          <w:p w14:paraId="21F95F6A" w14:textId="675C2B38" w:rsidR="004E6FBE" w:rsidRPr="00455EEE" w:rsidRDefault="00886410" w:rsidP="004C1102">
            <w:pPr>
              <w:spacing w:line="276" w:lineRule="auto"/>
              <w:jc w:val="center"/>
              <w:rPr>
                <w:rFonts w:ascii="Times New Roman" w:hAnsi="Times New Roman" w:cs="Times New Roman"/>
                <w:sz w:val="24"/>
                <w:szCs w:val="24"/>
                <w:lang w:val="en-IN"/>
              </w:rPr>
            </w:pPr>
            <w:r w:rsidRPr="00886410">
              <w:rPr>
                <w:rFonts w:ascii="Times New Roman" w:hAnsi="Times New Roman" w:cs="Times New Roman"/>
                <w:sz w:val="24"/>
                <w:szCs w:val="24"/>
              </w:rPr>
              <w:t>Asynchronous Retry-Based Systems</w:t>
            </w:r>
          </w:p>
        </w:tc>
        <w:tc>
          <w:tcPr>
            <w:tcW w:w="3117" w:type="dxa"/>
          </w:tcPr>
          <w:p w14:paraId="76CE3634" w14:textId="3223CA53" w:rsidR="004E6FBE" w:rsidRPr="00455EEE" w:rsidRDefault="00812B40" w:rsidP="004C1102">
            <w:pPr>
              <w:spacing w:line="276" w:lineRule="auto"/>
              <w:jc w:val="center"/>
              <w:rPr>
                <w:rFonts w:ascii="Times New Roman" w:hAnsi="Times New Roman" w:cs="Times New Roman"/>
                <w:sz w:val="24"/>
                <w:szCs w:val="24"/>
                <w:lang w:val="en-IN"/>
              </w:rPr>
            </w:pPr>
            <w:r w:rsidRPr="00812B40">
              <w:rPr>
                <w:rFonts w:ascii="Times New Roman" w:hAnsi="Times New Roman" w:cs="Times New Roman"/>
                <w:sz w:val="24"/>
                <w:szCs w:val="24"/>
              </w:rPr>
              <w:t>High availability under network failures</w:t>
            </w:r>
          </w:p>
        </w:tc>
        <w:tc>
          <w:tcPr>
            <w:tcW w:w="3117" w:type="dxa"/>
          </w:tcPr>
          <w:p w14:paraId="60025AC8" w14:textId="39F58229" w:rsidR="004E6FBE" w:rsidRPr="00455EEE" w:rsidRDefault="00812B40" w:rsidP="004C1102">
            <w:pPr>
              <w:spacing w:line="276" w:lineRule="auto"/>
              <w:jc w:val="center"/>
              <w:rPr>
                <w:rFonts w:ascii="Times New Roman" w:hAnsi="Times New Roman" w:cs="Times New Roman"/>
                <w:sz w:val="24"/>
                <w:szCs w:val="24"/>
                <w:lang w:val="en-IN"/>
              </w:rPr>
            </w:pPr>
            <w:r w:rsidRPr="00812B40">
              <w:rPr>
                <w:rFonts w:ascii="Times New Roman" w:hAnsi="Times New Roman" w:cs="Times New Roman"/>
                <w:sz w:val="24"/>
                <w:szCs w:val="24"/>
              </w:rPr>
              <w:t>Ambiguous transaction states and complex reconciliation logic</w:t>
            </w:r>
          </w:p>
        </w:tc>
      </w:tr>
      <w:tr w:rsidR="004E6FBE" w14:paraId="06C8F519" w14:textId="77777777" w:rsidTr="004E6FBE">
        <w:tc>
          <w:tcPr>
            <w:tcW w:w="3116" w:type="dxa"/>
          </w:tcPr>
          <w:p w14:paraId="19AEC79B" w14:textId="2488EDFB" w:rsidR="004E6FBE" w:rsidRPr="00455EEE" w:rsidRDefault="00886410" w:rsidP="004C1102">
            <w:pPr>
              <w:spacing w:line="276" w:lineRule="auto"/>
              <w:jc w:val="center"/>
              <w:rPr>
                <w:rFonts w:ascii="Times New Roman" w:hAnsi="Times New Roman" w:cs="Times New Roman"/>
                <w:sz w:val="24"/>
                <w:szCs w:val="24"/>
                <w:lang w:val="en-IN"/>
              </w:rPr>
            </w:pPr>
            <w:r w:rsidRPr="00886410">
              <w:rPr>
                <w:rFonts w:ascii="Times New Roman" w:hAnsi="Times New Roman" w:cs="Times New Roman"/>
                <w:sz w:val="24"/>
                <w:szCs w:val="24"/>
              </w:rPr>
              <w:t>Offline Wallet-Based Payments</w:t>
            </w:r>
          </w:p>
        </w:tc>
        <w:tc>
          <w:tcPr>
            <w:tcW w:w="3117" w:type="dxa"/>
          </w:tcPr>
          <w:p w14:paraId="612C3257" w14:textId="23B360E9" w:rsidR="004E6FBE" w:rsidRPr="00455EEE" w:rsidRDefault="00886410" w:rsidP="004C1102">
            <w:pPr>
              <w:spacing w:line="276" w:lineRule="auto"/>
              <w:jc w:val="center"/>
              <w:rPr>
                <w:rFonts w:ascii="Times New Roman" w:hAnsi="Times New Roman" w:cs="Times New Roman"/>
                <w:sz w:val="24"/>
                <w:szCs w:val="24"/>
                <w:lang w:val="en-IN"/>
              </w:rPr>
            </w:pPr>
            <w:r w:rsidRPr="00886410">
              <w:rPr>
                <w:rFonts w:ascii="Times New Roman" w:hAnsi="Times New Roman" w:cs="Times New Roman"/>
                <w:sz w:val="24"/>
                <w:szCs w:val="24"/>
              </w:rPr>
              <w:t>Convenience during network unavailability</w:t>
            </w:r>
          </w:p>
        </w:tc>
        <w:tc>
          <w:tcPr>
            <w:tcW w:w="3117" w:type="dxa"/>
          </w:tcPr>
          <w:p w14:paraId="779413CF" w14:textId="026480EB" w:rsidR="004E6FBE" w:rsidRPr="00455EEE" w:rsidRDefault="00812B40" w:rsidP="004C1102">
            <w:pPr>
              <w:spacing w:line="276" w:lineRule="auto"/>
              <w:jc w:val="center"/>
              <w:rPr>
                <w:rFonts w:ascii="Times New Roman" w:hAnsi="Times New Roman" w:cs="Times New Roman"/>
                <w:sz w:val="24"/>
                <w:szCs w:val="24"/>
                <w:lang w:val="en-IN"/>
              </w:rPr>
            </w:pPr>
            <w:r w:rsidRPr="00812B40">
              <w:rPr>
                <w:rFonts w:ascii="Times New Roman" w:hAnsi="Times New Roman" w:cs="Times New Roman"/>
                <w:sz w:val="24"/>
                <w:szCs w:val="24"/>
              </w:rPr>
              <w:t>Increased risk of double spending and delayed conflict resolution</w:t>
            </w:r>
          </w:p>
        </w:tc>
      </w:tr>
      <w:tr w:rsidR="00455EEE" w14:paraId="01357AF7" w14:textId="77777777" w:rsidTr="004E6FBE">
        <w:tc>
          <w:tcPr>
            <w:tcW w:w="3116" w:type="dxa"/>
          </w:tcPr>
          <w:p w14:paraId="453F4594" w14:textId="5447FCCB" w:rsidR="00455EEE" w:rsidRPr="00455EEE" w:rsidRDefault="00886410" w:rsidP="004C1102">
            <w:pPr>
              <w:spacing w:line="276" w:lineRule="auto"/>
              <w:jc w:val="center"/>
              <w:rPr>
                <w:rFonts w:ascii="Times New Roman" w:hAnsi="Times New Roman" w:cs="Times New Roman"/>
                <w:sz w:val="24"/>
                <w:szCs w:val="24"/>
              </w:rPr>
            </w:pPr>
            <w:r w:rsidRPr="00886410">
              <w:rPr>
                <w:rFonts w:ascii="Times New Roman" w:hAnsi="Times New Roman" w:cs="Times New Roman"/>
                <w:sz w:val="24"/>
                <w:szCs w:val="24"/>
              </w:rPr>
              <w:t>Best-Effort Transaction Processing</w:t>
            </w:r>
          </w:p>
        </w:tc>
        <w:tc>
          <w:tcPr>
            <w:tcW w:w="3117" w:type="dxa"/>
          </w:tcPr>
          <w:p w14:paraId="275D1649" w14:textId="7ED67346" w:rsidR="00455EEE" w:rsidRPr="00455EEE" w:rsidRDefault="00886410" w:rsidP="004C1102">
            <w:pPr>
              <w:spacing w:line="276" w:lineRule="auto"/>
              <w:jc w:val="center"/>
              <w:rPr>
                <w:rFonts w:ascii="Times New Roman" w:hAnsi="Times New Roman" w:cs="Times New Roman"/>
                <w:sz w:val="24"/>
                <w:szCs w:val="24"/>
              </w:rPr>
            </w:pPr>
            <w:r w:rsidRPr="00886410">
              <w:rPr>
                <w:rFonts w:ascii="Times New Roman" w:hAnsi="Times New Roman" w:cs="Times New Roman"/>
                <w:sz w:val="24"/>
                <w:szCs w:val="24"/>
              </w:rPr>
              <w:t>Simple design</w:t>
            </w:r>
          </w:p>
        </w:tc>
        <w:tc>
          <w:tcPr>
            <w:tcW w:w="3117" w:type="dxa"/>
          </w:tcPr>
          <w:p w14:paraId="392CA7FE" w14:textId="543DFAA0" w:rsidR="00455EEE" w:rsidRPr="00455EEE" w:rsidRDefault="00812B40" w:rsidP="004C1102">
            <w:pPr>
              <w:spacing w:line="276" w:lineRule="auto"/>
              <w:jc w:val="center"/>
              <w:rPr>
                <w:rFonts w:ascii="Times New Roman" w:hAnsi="Times New Roman" w:cs="Times New Roman"/>
                <w:sz w:val="24"/>
                <w:szCs w:val="24"/>
              </w:rPr>
            </w:pPr>
            <w:r w:rsidRPr="00812B40">
              <w:rPr>
                <w:rFonts w:ascii="Times New Roman" w:hAnsi="Times New Roman" w:cs="Times New Roman"/>
                <w:sz w:val="24"/>
                <w:szCs w:val="24"/>
              </w:rPr>
              <w:t>Weak correctness guarantees and higher likelihood of inconsistent outcomes</w:t>
            </w:r>
          </w:p>
        </w:tc>
      </w:tr>
    </w:tbl>
    <w:p w14:paraId="625DD9D0" w14:textId="77777777" w:rsidR="00436A24" w:rsidRDefault="00436A24" w:rsidP="00436A24">
      <w:pPr>
        <w:spacing w:line="276" w:lineRule="auto"/>
        <w:jc w:val="center"/>
        <w:rPr>
          <w:rFonts w:ascii="Times New Roman" w:hAnsi="Times New Roman" w:cs="Times New Roman"/>
          <w:b/>
          <w:bCs/>
          <w:sz w:val="18"/>
          <w:szCs w:val="18"/>
        </w:rPr>
      </w:pPr>
    </w:p>
    <w:p w14:paraId="68B52460" w14:textId="70C1DBCF" w:rsidR="00FC4521" w:rsidRPr="00436A24" w:rsidRDefault="00436A24" w:rsidP="00436A24">
      <w:pPr>
        <w:spacing w:line="276" w:lineRule="auto"/>
        <w:jc w:val="center"/>
        <w:rPr>
          <w:rFonts w:ascii="Times New Roman" w:hAnsi="Times New Roman" w:cs="Times New Roman"/>
          <w:b/>
          <w:bCs/>
          <w:sz w:val="18"/>
          <w:szCs w:val="18"/>
          <w:lang w:val="en-IN"/>
        </w:rPr>
      </w:pPr>
      <w:r>
        <w:rPr>
          <w:rFonts w:ascii="Times New Roman" w:hAnsi="Times New Roman" w:cs="Times New Roman"/>
          <w:b/>
          <w:bCs/>
          <w:sz w:val="18"/>
          <w:szCs w:val="18"/>
        </w:rPr>
        <w:t xml:space="preserve">Table 1: </w:t>
      </w:r>
      <w:r w:rsidRPr="00436A24">
        <w:rPr>
          <w:rFonts w:ascii="Times New Roman" w:hAnsi="Times New Roman" w:cs="Times New Roman"/>
          <w:b/>
          <w:bCs/>
          <w:sz w:val="18"/>
          <w:szCs w:val="18"/>
        </w:rPr>
        <w:t>Limitations of Existing Methods</w:t>
      </w:r>
    </w:p>
    <w:p w14:paraId="6F9FFD9F" w14:textId="0FC3E1AB" w:rsidR="000112F0" w:rsidRPr="000112F0" w:rsidRDefault="000112F0" w:rsidP="00C31455">
      <w:pPr>
        <w:spacing w:line="276" w:lineRule="auto"/>
        <w:jc w:val="both"/>
        <w:rPr>
          <w:rFonts w:ascii="Times New Roman" w:hAnsi="Times New Roman" w:cs="Times New Roman"/>
          <w:b/>
          <w:bCs/>
          <w:sz w:val="24"/>
          <w:szCs w:val="24"/>
          <w:lang w:val="en-IN"/>
        </w:rPr>
      </w:pPr>
      <w:r w:rsidRPr="000112F0">
        <w:rPr>
          <w:rFonts w:ascii="Times New Roman" w:hAnsi="Times New Roman" w:cs="Times New Roman"/>
          <w:b/>
          <w:bCs/>
          <w:sz w:val="24"/>
          <w:szCs w:val="24"/>
          <w:lang w:val="en-IN"/>
        </w:rPr>
        <w:t>Goal-specific Results:</w:t>
      </w:r>
    </w:p>
    <w:p w14:paraId="3BF6B215" w14:textId="77777777" w:rsidR="00812B40" w:rsidRPr="00812B40" w:rsidRDefault="00812B40" w:rsidP="00812B40">
      <w:p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The successful completion of the proposed project is expected to yield the following goal-specific results:</w:t>
      </w:r>
    </w:p>
    <w:p w14:paraId="021A9E15" w14:textId="13874CE7" w:rsidR="00812B40" w:rsidRPr="00812B40" w:rsidRDefault="00812B40" w:rsidP="00812B40">
      <w:pPr>
        <w:numPr>
          <w:ilvl w:val="0"/>
          <w:numId w:val="39"/>
        </w:numPr>
        <w:spacing w:line="276" w:lineRule="auto"/>
        <w:rPr>
          <w:rFonts w:ascii="Times New Roman" w:hAnsi="Times New Roman" w:cs="Times New Roman"/>
          <w:sz w:val="24"/>
          <w:szCs w:val="24"/>
          <w:lang w:val="en-IN"/>
        </w:rPr>
      </w:pPr>
      <w:r w:rsidRPr="00812B40">
        <w:rPr>
          <w:rFonts w:ascii="Times New Roman" w:hAnsi="Times New Roman" w:cs="Times New Roman"/>
          <w:sz w:val="24"/>
          <w:szCs w:val="24"/>
          <w:lang w:val="en-IN"/>
        </w:rPr>
        <w:t>Deterministic Transaction Lifecycle Modelling</w:t>
      </w:r>
      <w:r>
        <w:rPr>
          <w:rFonts w:ascii="Times New Roman" w:hAnsi="Times New Roman" w:cs="Times New Roman"/>
          <w:sz w:val="24"/>
          <w:szCs w:val="24"/>
          <w:lang w:val="en-IN"/>
        </w:rPr>
        <w:t xml:space="preserve">: </w:t>
      </w:r>
      <w:r w:rsidRPr="00812B40">
        <w:rPr>
          <w:rFonts w:ascii="Times New Roman" w:hAnsi="Times New Roman" w:cs="Times New Roman"/>
          <w:sz w:val="24"/>
          <w:szCs w:val="24"/>
          <w:lang w:val="en-IN"/>
        </w:rPr>
        <w:t>The system will implement a well-defined, monotonic transaction state machine that governs every payment from initiation to final resolution. Each transaction will progress through clearly identifiable states, ensuring deterministic outcomes with no ambiguous or conflicting status representations.</w:t>
      </w:r>
    </w:p>
    <w:p w14:paraId="522F45EC" w14:textId="383B24C2" w:rsidR="00812B40" w:rsidRPr="00812B40" w:rsidRDefault="00812B40" w:rsidP="00812B40">
      <w:pPr>
        <w:numPr>
          <w:ilvl w:val="0"/>
          <w:numId w:val="39"/>
        </w:num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End-to-End Payment Simulation</w:t>
      </w:r>
      <w:r>
        <w:rPr>
          <w:rFonts w:ascii="Times New Roman" w:hAnsi="Times New Roman" w:cs="Times New Roman"/>
          <w:sz w:val="24"/>
          <w:szCs w:val="24"/>
          <w:lang w:val="en-IN"/>
        </w:rPr>
        <w:t xml:space="preserve">: </w:t>
      </w:r>
      <w:r w:rsidRPr="00812B40">
        <w:rPr>
          <w:rFonts w:ascii="Times New Roman" w:hAnsi="Times New Roman" w:cs="Times New Roman"/>
          <w:sz w:val="24"/>
          <w:szCs w:val="24"/>
          <w:lang w:val="en-IN"/>
        </w:rPr>
        <w:t xml:space="preserve">A fully functional simulation of a UPI-inspired payment architecture will be developed, incorporating user applications, a centralized PSP, an NPCI-like switching layer, and multiple virtual banks. </w:t>
      </w:r>
    </w:p>
    <w:p w14:paraId="7A9A54B6" w14:textId="59344680" w:rsidR="00812B40" w:rsidRPr="00812B40" w:rsidRDefault="00812B40" w:rsidP="00812B40">
      <w:pPr>
        <w:numPr>
          <w:ilvl w:val="0"/>
          <w:numId w:val="39"/>
        </w:num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Transparent Failure Identification and Resolution</w:t>
      </w:r>
      <w:r>
        <w:rPr>
          <w:rFonts w:ascii="Times New Roman" w:hAnsi="Times New Roman" w:cs="Times New Roman"/>
          <w:sz w:val="24"/>
          <w:szCs w:val="24"/>
          <w:lang w:val="en-IN"/>
        </w:rPr>
        <w:t xml:space="preserve">: </w:t>
      </w:r>
      <w:r w:rsidRPr="00812B40">
        <w:rPr>
          <w:rFonts w:ascii="Times New Roman" w:hAnsi="Times New Roman" w:cs="Times New Roman"/>
          <w:sz w:val="24"/>
          <w:szCs w:val="24"/>
          <w:lang w:val="en-IN"/>
        </w:rPr>
        <w:t xml:space="preserve">The system will accurately identify and expose the stage at which a transaction fails, along with the corresponding recovery or reversal action. Users will be able to observe failure causes and resolution paths clearly, reducing uncertainty and improving trust in system </w:t>
      </w:r>
      <w:r w:rsidR="006D4659" w:rsidRPr="00812B40">
        <w:rPr>
          <w:rFonts w:ascii="Times New Roman" w:hAnsi="Times New Roman" w:cs="Times New Roman"/>
          <w:sz w:val="24"/>
          <w:szCs w:val="24"/>
          <w:lang w:val="en-IN"/>
        </w:rPr>
        <w:t>behaviour</w:t>
      </w:r>
      <w:r w:rsidRPr="00812B40">
        <w:rPr>
          <w:rFonts w:ascii="Times New Roman" w:hAnsi="Times New Roman" w:cs="Times New Roman"/>
          <w:sz w:val="24"/>
          <w:szCs w:val="24"/>
          <w:lang w:val="en-IN"/>
        </w:rPr>
        <w:t>.</w:t>
      </w:r>
    </w:p>
    <w:p w14:paraId="513A89F3" w14:textId="4EB6655B" w:rsidR="00812B40" w:rsidRPr="00812B40" w:rsidRDefault="00812B40" w:rsidP="00812B40">
      <w:pPr>
        <w:numPr>
          <w:ilvl w:val="0"/>
          <w:numId w:val="39"/>
        </w:numPr>
        <w:spacing w:line="276" w:lineRule="auto"/>
        <w:jc w:val="both"/>
        <w:rPr>
          <w:rFonts w:ascii="Times New Roman" w:hAnsi="Times New Roman" w:cs="Times New Roman"/>
          <w:sz w:val="24"/>
          <w:szCs w:val="24"/>
          <w:lang w:val="en-IN"/>
        </w:rPr>
      </w:pPr>
      <w:r w:rsidRPr="00812B40">
        <w:rPr>
          <w:rFonts w:ascii="Times New Roman" w:hAnsi="Times New Roman" w:cs="Times New Roman"/>
          <w:sz w:val="24"/>
          <w:szCs w:val="24"/>
          <w:lang w:val="en-IN"/>
        </w:rPr>
        <w:t>Priority-Aware Transaction Processing Under Load</w:t>
      </w:r>
      <w:r>
        <w:rPr>
          <w:rFonts w:ascii="Times New Roman" w:hAnsi="Times New Roman" w:cs="Times New Roman"/>
          <w:sz w:val="24"/>
          <w:szCs w:val="24"/>
          <w:lang w:val="en-IN"/>
        </w:rPr>
        <w:t xml:space="preserve">: </w:t>
      </w:r>
      <w:r w:rsidRPr="00812B40">
        <w:rPr>
          <w:rFonts w:ascii="Times New Roman" w:hAnsi="Times New Roman" w:cs="Times New Roman"/>
          <w:sz w:val="24"/>
          <w:szCs w:val="24"/>
          <w:lang w:val="en-IN"/>
        </w:rPr>
        <w:t>The simulation will demonstrate priority-based scheduling during periods of high system load, ensuring that small-value transactions are processed preferentially. This approach will reduce in-flight transaction risk and improve perceived system responsiveness.</w:t>
      </w:r>
    </w:p>
    <w:p w14:paraId="64C4302D" w14:textId="7D22C07F" w:rsidR="003C3229" w:rsidRPr="003A74F7" w:rsidRDefault="003C3229" w:rsidP="00C31455">
      <w:pPr>
        <w:pStyle w:val="ListParagraph"/>
        <w:numPr>
          <w:ilvl w:val="0"/>
          <w:numId w:val="3"/>
        </w:numPr>
        <w:spacing w:line="276" w:lineRule="auto"/>
        <w:jc w:val="both"/>
        <w:rPr>
          <w:rFonts w:ascii="Times New Roman" w:hAnsi="Times New Roman" w:cs="Times New Roman"/>
          <w:b/>
          <w:bCs/>
          <w:sz w:val="28"/>
          <w:szCs w:val="28"/>
        </w:rPr>
      </w:pPr>
      <w:r w:rsidRPr="003A74F7">
        <w:rPr>
          <w:rFonts w:ascii="Times New Roman" w:hAnsi="Times New Roman" w:cs="Times New Roman"/>
          <w:b/>
          <w:bCs/>
          <w:sz w:val="28"/>
          <w:szCs w:val="28"/>
        </w:rPr>
        <w:lastRenderedPageBreak/>
        <w:t>Methodology / Planning Work:</w:t>
      </w:r>
    </w:p>
    <w:p w14:paraId="7D1D1583" w14:textId="77777777" w:rsidR="00895A00" w:rsidRPr="00895A00" w:rsidRDefault="00895A00" w:rsidP="00895A00">
      <w:pPr>
        <w:pStyle w:val="NormalWeb"/>
        <w:spacing w:line="276" w:lineRule="auto"/>
        <w:jc w:val="both"/>
      </w:pPr>
      <w:r w:rsidRPr="00895A00">
        <w:t>The proposed project will be executed in a structured and phased manner to ensure systematic development, validation, and evaluation of the deterministic payment simulation. The methodology emphasizes correctness-first design, incremental implementation, and rigorous testing under controlled conditions.</w:t>
      </w:r>
    </w:p>
    <w:p w14:paraId="5FCF4BB5" w14:textId="77777777" w:rsidR="00895A00" w:rsidRPr="00895A00" w:rsidRDefault="00895A00" w:rsidP="00895A00">
      <w:pPr>
        <w:pStyle w:val="NormalWeb"/>
        <w:spacing w:line="276" w:lineRule="auto"/>
        <w:jc w:val="both"/>
        <w:rPr>
          <w:b/>
          <w:bCs/>
        </w:rPr>
      </w:pPr>
      <w:r w:rsidRPr="00895A00">
        <w:rPr>
          <w:b/>
          <w:bCs/>
        </w:rPr>
        <w:t>Phase 1: Research and System Design</w:t>
      </w:r>
    </w:p>
    <w:p w14:paraId="2E98482E" w14:textId="77777777" w:rsidR="00895A00" w:rsidRPr="00895A00" w:rsidRDefault="00895A00" w:rsidP="00895A00">
      <w:pPr>
        <w:pStyle w:val="NormalWeb"/>
        <w:spacing w:line="276" w:lineRule="auto"/>
        <w:jc w:val="both"/>
      </w:pPr>
      <w:r w:rsidRPr="00895A00">
        <w:t>This phase focuses on building a strong conceptual and architectural foundation for the system.</w:t>
      </w:r>
    </w:p>
    <w:p w14:paraId="2315D5FE" w14:textId="132CD334" w:rsidR="00895A00" w:rsidRPr="00895A00" w:rsidRDefault="00895A00" w:rsidP="00895A00">
      <w:pPr>
        <w:pStyle w:val="NormalWeb"/>
        <w:numPr>
          <w:ilvl w:val="0"/>
          <w:numId w:val="40"/>
        </w:numPr>
        <w:spacing w:line="276" w:lineRule="auto"/>
        <w:jc w:val="both"/>
      </w:pPr>
      <w:r w:rsidRPr="00895A00">
        <w:t xml:space="preserve">Study and </w:t>
      </w:r>
      <w:r w:rsidR="006D4659" w:rsidRPr="00895A00">
        <w:t>analyse</w:t>
      </w:r>
      <w:r w:rsidRPr="00895A00">
        <w:t xml:space="preserve"> real-world instant payment architectures, with particular emphasis on UPI-like transaction flows, component interactions, and failure handling mechanisms.</w:t>
      </w:r>
    </w:p>
    <w:p w14:paraId="17BF3D7A" w14:textId="77777777" w:rsidR="00895A00" w:rsidRPr="00895A00" w:rsidRDefault="00895A00" w:rsidP="00895A00">
      <w:pPr>
        <w:pStyle w:val="NormalWeb"/>
        <w:numPr>
          <w:ilvl w:val="0"/>
          <w:numId w:val="40"/>
        </w:numPr>
        <w:spacing w:line="276" w:lineRule="auto"/>
        <w:jc w:val="both"/>
      </w:pPr>
      <w:r w:rsidRPr="00895A00">
        <w:t>Identify key entities involved in instant payments, including user applications, Payment Service Providers (PSPs), switching layers, and banks, and define their responsibilities within the simulated environment.</w:t>
      </w:r>
    </w:p>
    <w:p w14:paraId="1EA640BF" w14:textId="77777777" w:rsidR="00895A00" w:rsidRPr="00895A00" w:rsidRDefault="00895A00" w:rsidP="00895A00">
      <w:pPr>
        <w:pStyle w:val="NormalWeb"/>
        <w:numPr>
          <w:ilvl w:val="0"/>
          <w:numId w:val="40"/>
        </w:numPr>
        <w:spacing w:line="276" w:lineRule="auto"/>
        <w:jc w:val="both"/>
      </w:pPr>
      <w:r w:rsidRPr="00895A00">
        <w:t>Design a deterministic transaction state machine, clearly defining all valid states, transitions, invariants, and terminal outcomes.</w:t>
      </w:r>
    </w:p>
    <w:p w14:paraId="6B0EA78A" w14:textId="77777777" w:rsidR="00895A00" w:rsidRPr="00895A00" w:rsidRDefault="00895A00" w:rsidP="00895A00">
      <w:pPr>
        <w:pStyle w:val="NormalWeb"/>
        <w:numPr>
          <w:ilvl w:val="0"/>
          <w:numId w:val="40"/>
        </w:numPr>
        <w:spacing w:line="276" w:lineRule="auto"/>
        <w:jc w:val="both"/>
      </w:pPr>
      <w:r w:rsidRPr="00895A00">
        <w:t>Specify system-wide correctness properties such as balance conservation, idempotency, monotonic state progression, and eventual resolution.</w:t>
      </w:r>
    </w:p>
    <w:p w14:paraId="2C3E5644" w14:textId="4B8A7711" w:rsidR="00895A00" w:rsidRPr="00895A00" w:rsidRDefault="00895A00" w:rsidP="00895A00">
      <w:pPr>
        <w:pStyle w:val="NormalWeb"/>
        <w:numPr>
          <w:ilvl w:val="0"/>
          <w:numId w:val="40"/>
        </w:numPr>
        <w:spacing w:line="276" w:lineRule="auto"/>
        <w:jc w:val="both"/>
      </w:pPr>
      <w:r w:rsidRPr="00895A00">
        <w:t xml:space="preserve">Model potential failure scenarios, including network timeouts, partial component unavailability, duplicate requests, and retry </w:t>
      </w:r>
      <w:r w:rsidR="006D4659" w:rsidRPr="00895A00">
        <w:t>behaviour</w:t>
      </w:r>
      <w:r w:rsidRPr="00895A00">
        <w:t>, along with their expected recovery semantics.</w:t>
      </w:r>
    </w:p>
    <w:p w14:paraId="6E802F5D" w14:textId="77777777" w:rsidR="00895A00" w:rsidRPr="00895A00" w:rsidRDefault="00000000" w:rsidP="00895A00">
      <w:pPr>
        <w:pStyle w:val="NormalWeb"/>
        <w:spacing w:line="276" w:lineRule="auto"/>
        <w:jc w:val="both"/>
      </w:pPr>
      <w:r>
        <w:pict w14:anchorId="66752E10">
          <v:rect id="_x0000_i1025" style="width:0;height:1.5pt" o:hralign="center" o:hrstd="t" o:hr="t" fillcolor="#a0a0a0" stroked="f"/>
        </w:pict>
      </w:r>
    </w:p>
    <w:p w14:paraId="46A5F99F" w14:textId="77777777" w:rsidR="00895A00" w:rsidRPr="00895A00" w:rsidRDefault="00895A00" w:rsidP="00895A00">
      <w:pPr>
        <w:pStyle w:val="NormalWeb"/>
        <w:spacing w:line="276" w:lineRule="auto"/>
        <w:jc w:val="both"/>
        <w:rPr>
          <w:b/>
          <w:bCs/>
        </w:rPr>
      </w:pPr>
      <w:r w:rsidRPr="00895A00">
        <w:rPr>
          <w:b/>
          <w:bCs/>
        </w:rPr>
        <w:t>Phase 2: System Implementation</w:t>
      </w:r>
    </w:p>
    <w:p w14:paraId="686625E5" w14:textId="77777777" w:rsidR="00895A00" w:rsidRPr="00895A00" w:rsidRDefault="00895A00" w:rsidP="00895A00">
      <w:pPr>
        <w:pStyle w:val="NormalWeb"/>
        <w:spacing w:line="276" w:lineRule="auto"/>
        <w:jc w:val="both"/>
      </w:pPr>
      <w:r w:rsidRPr="00895A00">
        <w:t>This phase involves translating the design into a working simulation through modular and extensible implementation.</w:t>
      </w:r>
    </w:p>
    <w:p w14:paraId="31C8B9EE" w14:textId="77777777" w:rsidR="00895A00" w:rsidRPr="00895A00" w:rsidRDefault="00895A00" w:rsidP="00895A00">
      <w:pPr>
        <w:pStyle w:val="NormalWeb"/>
        <w:numPr>
          <w:ilvl w:val="0"/>
          <w:numId w:val="41"/>
        </w:numPr>
        <w:spacing w:line="276" w:lineRule="auto"/>
        <w:jc w:val="both"/>
      </w:pPr>
      <w:r w:rsidRPr="00895A00">
        <w:t>Implement the core simulation using a modular backend architecture that separates transaction orchestration, state management, and ledger operations.</w:t>
      </w:r>
    </w:p>
    <w:p w14:paraId="7C919CF9" w14:textId="77777777" w:rsidR="00895A00" w:rsidRPr="00895A00" w:rsidRDefault="00895A00" w:rsidP="00895A00">
      <w:pPr>
        <w:pStyle w:val="NormalWeb"/>
        <w:numPr>
          <w:ilvl w:val="0"/>
          <w:numId w:val="41"/>
        </w:numPr>
        <w:spacing w:line="276" w:lineRule="auto"/>
        <w:jc w:val="both"/>
      </w:pPr>
      <w:r w:rsidRPr="00895A00">
        <w:t>Develop the PSP as the central transaction coordinator responsible for enforcing state transitions, validating requests, and ensuring idempotent processing.</w:t>
      </w:r>
    </w:p>
    <w:p w14:paraId="79400187" w14:textId="63747AED" w:rsidR="00895A00" w:rsidRPr="00895A00" w:rsidRDefault="00895A00" w:rsidP="00895A00">
      <w:pPr>
        <w:pStyle w:val="NormalWeb"/>
        <w:numPr>
          <w:ilvl w:val="0"/>
          <w:numId w:val="41"/>
        </w:numPr>
        <w:spacing w:line="276" w:lineRule="auto"/>
        <w:jc w:val="both"/>
      </w:pPr>
      <w:r w:rsidRPr="00895A00">
        <w:t xml:space="preserve">Implement multiple virtual banks, each maintaining an independent virtual ledger and simulating realistic debit and credit </w:t>
      </w:r>
      <w:r w:rsidR="006D4659" w:rsidRPr="00895A00">
        <w:t>behaviour</w:t>
      </w:r>
      <w:r w:rsidRPr="00895A00">
        <w:t>.</w:t>
      </w:r>
    </w:p>
    <w:p w14:paraId="278788A9" w14:textId="77777777" w:rsidR="00895A00" w:rsidRPr="00895A00" w:rsidRDefault="00895A00" w:rsidP="00895A00">
      <w:pPr>
        <w:pStyle w:val="NormalWeb"/>
        <w:numPr>
          <w:ilvl w:val="0"/>
          <w:numId w:val="41"/>
        </w:numPr>
        <w:spacing w:line="276" w:lineRule="auto"/>
        <w:jc w:val="both"/>
      </w:pPr>
      <w:r w:rsidRPr="00895A00">
        <w:t>Integrate a simulated switching layer to route transactions between the PSP and participating virtual banks.</w:t>
      </w:r>
    </w:p>
    <w:p w14:paraId="15929589" w14:textId="77777777" w:rsidR="00895A00" w:rsidRPr="00895A00" w:rsidRDefault="00895A00" w:rsidP="00895A00">
      <w:pPr>
        <w:pStyle w:val="NormalWeb"/>
        <w:numPr>
          <w:ilvl w:val="0"/>
          <w:numId w:val="41"/>
        </w:numPr>
        <w:spacing w:line="276" w:lineRule="auto"/>
        <w:jc w:val="both"/>
      </w:pPr>
      <w:r w:rsidRPr="00895A00">
        <w:t>Add support for offline payment initiation using SMS-based communication, enabling deferred validation and deterministic reconciliation upon restoration of connectivity.</w:t>
      </w:r>
    </w:p>
    <w:p w14:paraId="337F6FF4" w14:textId="6926C0CE" w:rsidR="00895A00" w:rsidRPr="00895A00" w:rsidRDefault="00895A00" w:rsidP="00895A00">
      <w:pPr>
        <w:pStyle w:val="NormalWeb"/>
        <w:numPr>
          <w:ilvl w:val="0"/>
          <w:numId w:val="41"/>
        </w:numPr>
        <w:spacing w:line="276" w:lineRule="auto"/>
        <w:jc w:val="both"/>
      </w:pPr>
      <w:r w:rsidRPr="00895A00">
        <w:lastRenderedPageBreak/>
        <w:t xml:space="preserve">Introduce priority-aware transaction scheduling and simulated load conditions to evaluate system </w:t>
      </w:r>
      <w:r w:rsidR="006D4659" w:rsidRPr="00895A00">
        <w:t>behaviour</w:t>
      </w:r>
      <w:r w:rsidRPr="00895A00">
        <w:t xml:space="preserve"> under stress.</w:t>
      </w:r>
    </w:p>
    <w:p w14:paraId="3AF6AC8C" w14:textId="77777777" w:rsidR="00895A00" w:rsidRPr="00895A00" w:rsidRDefault="00895A00" w:rsidP="00895A00">
      <w:pPr>
        <w:pStyle w:val="NormalWeb"/>
        <w:numPr>
          <w:ilvl w:val="0"/>
          <w:numId w:val="41"/>
        </w:numPr>
        <w:spacing w:line="276" w:lineRule="auto"/>
        <w:jc w:val="both"/>
      </w:pPr>
      <w:r w:rsidRPr="00895A00">
        <w:t>Implement immutable, append-only transaction logs to support observability, auditing, and post-execution analysis.</w:t>
      </w:r>
    </w:p>
    <w:p w14:paraId="24464696" w14:textId="77777777" w:rsidR="00895A00" w:rsidRPr="00895A00" w:rsidRDefault="00000000" w:rsidP="00895A00">
      <w:pPr>
        <w:pStyle w:val="NormalWeb"/>
        <w:spacing w:line="276" w:lineRule="auto"/>
        <w:jc w:val="both"/>
      </w:pPr>
      <w:r>
        <w:pict w14:anchorId="38750A68">
          <v:rect id="_x0000_i1026" style="width:0;height:1.5pt" o:hralign="center" o:hrstd="t" o:hr="t" fillcolor="#a0a0a0" stroked="f"/>
        </w:pict>
      </w:r>
    </w:p>
    <w:p w14:paraId="370EA629" w14:textId="77777777" w:rsidR="00895A00" w:rsidRPr="00895A00" w:rsidRDefault="00895A00" w:rsidP="00895A00">
      <w:pPr>
        <w:pStyle w:val="NormalWeb"/>
        <w:spacing w:line="276" w:lineRule="auto"/>
        <w:jc w:val="both"/>
        <w:rPr>
          <w:b/>
          <w:bCs/>
        </w:rPr>
      </w:pPr>
      <w:r w:rsidRPr="00895A00">
        <w:rPr>
          <w:b/>
          <w:bCs/>
        </w:rPr>
        <w:t>Phase 3: Testing and Evaluation</w:t>
      </w:r>
    </w:p>
    <w:p w14:paraId="4809392D" w14:textId="13C2BB1B" w:rsidR="00895A00" w:rsidRPr="00895A00" w:rsidRDefault="00895A00" w:rsidP="00895A00">
      <w:pPr>
        <w:pStyle w:val="NormalWeb"/>
        <w:spacing w:line="276" w:lineRule="auto"/>
        <w:jc w:val="both"/>
      </w:pPr>
      <w:r w:rsidRPr="00895A00">
        <w:t xml:space="preserve">This phase focuses on validating system correctness and evaluating </w:t>
      </w:r>
      <w:r w:rsidR="006D4659" w:rsidRPr="00895A00">
        <w:t>behaviour</w:t>
      </w:r>
      <w:r w:rsidRPr="00895A00">
        <w:t xml:space="preserve"> under both normal and adverse conditions.</w:t>
      </w:r>
    </w:p>
    <w:p w14:paraId="24E35BBA" w14:textId="77777777" w:rsidR="00895A00" w:rsidRPr="00895A00" w:rsidRDefault="00895A00" w:rsidP="00895A00">
      <w:pPr>
        <w:pStyle w:val="NormalWeb"/>
        <w:numPr>
          <w:ilvl w:val="0"/>
          <w:numId w:val="42"/>
        </w:numPr>
        <w:spacing w:line="276" w:lineRule="auto"/>
        <w:jc w:val="both"/>
      </w:pPr>
      <w:r w:rsidRPr="00895A00">
        <w:t>Conduct controlled failure injection experiments at various stages of the transaction pipeline, including PSP processing, switching layer routing, and bank-level operations.</w:t>
      </w:r>
    </w:p>
    <w:p w14:paraId="4142A305" w14:textId="77777777" w:rsidR="00895A00" w:rsidRPr="00895A00" w:rsidRDefault="00895A00" w:rsidP="00895A00">
      <w:pPr>
        <w:pStyle w:val="NormalWeb"/>
        <w:numPr>
          <w:ilvl w:val="0"/>
          <w:numId w:val="42"/>
        </w:numPr>
        <w:spacing w:line="276" w:lineRule="auto"/>
        <w:jc w:val="both"/>
      </w:pPr>
      <w:r w:rsidRPr="00895A00">
        <w:t>Verify determinism by ensuring that identical inputs and failure configurations always produce identical state transitions and final outcomes.</w:t>
      </w:r>
    </w:p>
    <w:p w14:paraId="6811DAB3" w14:textId="39165CB8" w:rsidR="007D2648" w:rsidRPr="00895A00" w:rsidRDefault="00895A00" w:rsidP="007D2648">
      <w:pPr>
        <w:pStyle w:val="NormalWeb"/>
        <w:numPr>
          <w:ilvl w:val="0"/>
          <w:numId w:val="42"/>
        </w:numPr>
        <w:spacing w:line="276" w:lineRule="auto"/>
        <w:jc w:val="both"/>
      </w:pPr>
      <w:r w:rsidRPr="00895A00">
        <w:t xml:space="preserve">Validate idempotency and </w:t>
      </w:r>
      <w:r w:rsidR="006D4659" w:rsidRPr="00895A00">
        <w:t>exactly once</w:t>
      </w:r>
      <w:r w:rsidRPr="00895A00">
        <w:t xml:space="preserve"> semantics by testing duplicate, replayed, and retried transaction requests.</w:t>
      </w:r>
    </w:p>
    <w:p w14:paraId="137437C1" w14:textId="6E3D3173" w:rsidR="00201FA0" w:rsidRDefault="00201FA0" w:rsidP="00C31455">
      <w:pPr>
        <w:pStyle w:val="NormalWeb"/>
        <w:spacing w:line="276" w:lineRule="auto"/>
        <w:jc w:val="both"/>
        <w:rPr>
          <w:b/>
          <w:bCs/>
        </w:rPr>
      </w:pPr>
      <w:r w:rsidRPr="00201FA0">
        <w:rPr>
          <w:b/>
          <w:bCs/>
        </w:rPr>
        <w:t>Gantt Chart:</w:t>
      </w:r>
    </w:p>
    <w:p w14:paraId="76CA0737" w14:textId="0BAFB4D8" w:rsidR="00F553C9" w:rsidRDefault="002C2AC2" w:rsidP="00C31455">
      <w:pPr>
        <w:pStyle w:val="NormalWeb"/>
        <w:spacing w:line="276" w:lineRule="auto"/>
        <w:jc w:val="both"/>
        <w:rPr>
          <w:b/>
          <w:bCs/>
        </w:rPr>
      </w:pPr>
      <w:r>
        <w:rPr>
          <w:b/>
          <w:bCs/>
          <w:noProof/>
        </w:rPr>
        <w:drawing>
          <wp:inline distT="0" distB="0" distL="0" distR="0" wp14:anchorId="14F91123" wp14:editId="645965A0">
            <wp:extent cx="6685280" cy="4095750"/>
            <wp:effectExtent l="0" t="0" r="1270" b="0"/>
            <wp:docPr id="44248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89856"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732276" cy="4124542"/>
                    </a:xfrm>
                    <a:prstGeom prst="rect">
                      <a:avLst/>
                    </a:prstGeom>
                    <a:noFill/>
                    <a:ln>
                      <a:noFill/>
                    </a:ln>
                  </pic:spPr>
                </pic:pic>
              </a:graphicData>
            </a:graphic>
          </wp:inline>
        </w:drawing>
      </w:r>
    </w:p>
    <w:p w14:paraId="4C896514" w14:textId="2830E893" w:rsidR="330EDCE8" w:rsidRDefault="00885D0D" w:rsidP="00C31455">
      <w:pPr>
        <w:pStyle w:val="NormalWeb"/>
        <w:numPr>
          <w:ilvl w:val="0"/>
          <w:numId w:val="3"/>
        </w:numPr>
        <w:spacing w:line="276" w:lineRule="auto"/>
        <w:jc w:val="both"/>
        <w:rPr>
          <w:b/>
          <w:bCs/>
          <w:sz w:val="32"/>
          <w:szCs w:val="32"/>
        </w:rPr>
      </w:pPr>
      <w:r w:rsidRPr="00E94E86">
        <w:rPr>
          <w:b/>
          <w:bCs/>
          <w:sz w:val="28"/>
          <w:szCs w:val="28"/>
        </w:rPr>
        <w:lastRenderedPageBreak/>
        <w:t>Facilities required for proposed work:</w:t>
      </w:r>
    </w:p>
    <w:p w14:paraId="11492F39" w14:textId="77777777" w:rsidR="0029089D" w:rsidRPr="0029089D" w:rsidRDefault="0029089D" w:rsidP="00C31455">
      <w:pPr>
        <w:pStyle w:val="NormalWeb"/>
        <w:spacing w:line="276" w:lineRule="auto"/>
        <w:jc w:val="both"/>
      </w:pPr>
      <w:r w:rsidRPr="0029089D">
        <w:rPr>
          <w:b/>
          <w:bCs/>
        </w:rPr>
        <w:t>Software</w:t>
      </w:r>
    </w:p>
    <w:p w14:paraId="3FA5517C" w14:textId="675B782D" w:rsidR="0029089D" w:rsidRPr="007D2648" w:rsidRDefault="0029089D" w:rsidP="00357CD3">
      <w:pPr>
        <w:pStyle w:val="NormalWeb"/>
        <w:numPr>
          <w:ilvl w:val="0"/>
          <w:numId w:val="34"/>
        </w:numPr>
        <w:spacing w:line="276" w:lineRule="auto"/>
        <w:jc w:val="both"/>
      </w:pPr>
      <w:r w:rsidRPr="0029089D">
        <w:rPr>
          <w:b/>
          <w:bCs/>
        </w:rPr>
        <w:t>Programming Language:</w:t>
      </w:r>
      <w:r w:rsidRPr="0029089D">
        <w:t xml:space="preserve"> </w:t>
      </w:r>
      <w:r w:rsidR="007D2648" w:rsidRPr="007D2648">
        <w:rPr>
          <w:lang w:val="en-US"/>
        </w:rPr>
        <w:t>Java</w:t>
      </w:r>
    </w:p>
    <w:p w14:paraId="126ADF01" w14:textId="77777777" w:rsidR="00357CD3" w:rsidRDefault="007D2648" w:rsidP="00357CD3">
      <w:pPr>
        <w:pStyle w:val="NormalWeb"/>
        <w:numPr>
          <w:ilvl w:val="0"/>
          <w:numId w:val="34"/>
        </w:numPr>
        <w:spacing w:line="276" w:lineRule="auto"/>
        <w:jc w:val="both"/>
      </w:pPr>
      <w:r w:rsidRPr="007D2648">
        <w:rPr>
          <w:b/>
          <w:bCs/>
          <w:lang w:val="en-US"/>
        </w:rPr>
        <w:t>Backend Framework:</w:t>
      </w:r>
      <w:r w:rsidRPr="007D2648">
        <w:rPr>
          <w:lang w:val="en-US"/>
        </w:rPr>
        <w:t xml:space="preserve"> Spring Boot for developing REST-based services and system components</w:t>
      </w:r>
    </w:p>
    <w:p w14:paraId="1F889DD7" w14:textId="77777777" w:rsidR="00357CD3" w:rsidRPr="00357CD3" w:rsidRDefault="007D2648" w:rsidP="00357CD3">
      <w:pPr>
        <w:pStyle w:val="NormalWeb"/>
        <w:numPr>
          <w:ilvl w:val="0"/>
          <w:numId w:val="34"/>
        </w:numPr>
        <w:spacing w:line="276" w:lineRule="auto"/>
        <w:jc w:val="both"/>
      </w:pPr>
      <w:r w:rsidRPr="00357CD3">
        <w:rPr>
          <w:lang w:val="en-US"/>
        </w:rPr>
        <w:t xml:space="preserve"> </w:t>
      </w:r>
      <w:r w:rsidRPr="00357CD3">
        <w:rPr>
          <w:b/>
          <w:bCs/>
          <w:lang w:val="en-US"/>
        </w:rPr>
        <w:t>Persistence &amp; ORM:</w:t>
      </w:r>
      <w:r w:rsidRPr="00357CD3">
        <w:rPr>
          <w:lang w:val="en-US"/>
        </w:rPr>
        <w:t xml:space="preserve"> Spring Data JPA / Hibernate for database interaction and transactional consistency</w:t>
      </w:r>
    </w:p>
    <w:p w14:paraId="43CE0804" w14:textId="77777777" w:rsidR="00357CD3" w:rsidRPr="00357CD3" w:rsidRDefault="007D2648" w:rsidP="00357CD3">
      <w:pPr>
        <w:pStyle w:val="NormalWeb"/>
        <w:numPr>
          <w:ilvl w:val="0"/>
          <w:numId w:val="34"/>
        </w:numPr>
        <w:spacing w:line="276" w:lineRule="auto"/>
        <w:jc w:val="both"/>
      </w:pPr>
      <w:r w:rsidRPr="00357CD3">
        <w:rPr>
          <w:b/>
          <w:bCs/>
          <w:lang w:val="en-US"/>
        </w:rPr>
        <w:t>Database Systems:</w:t>
      </w:r>
      <w:r w:rsidRPr="00357CD3">
        <w:rPr>
          <w:lang w:val="en-US"/>
        </w:rPr>
        <w:t xml:space="preserve"> PostgreSQL / MySQL (H2 for local testing) to store transaction logs, virtual ledgers, and audit records</w:t>
      </w:r>
    </w:p>
    <w:p w14:paraId="7DCACFD2" w14:textId="77777777" w:rsidR="00357CD3" w:rsidRPr="00357CD3" w:rsidRDefault="007D2648" w:rsidP="00357CD3">
      <w:pPr>
        <w:pStyle w:val="NormalWeb"/>
        <w:numPr>
          <w:ilvl w:val="0"/>
          <w:numId w:val="34"/>
        </w:numPr>
        <w:spacing w:line="276" w:lineRule="auto"/>
        <w:jc w:val="both"/>
      </w:pPr>
      <w:r w:rsidRPr="00357CD3">
        <w:rPr>
          <w:b/>
          <w:bCs/>
          <w:lang w:val="en-US"/>
        </w:rPr>
        <w:t>Messaging &amp; Communication:</w:t>
      </w:r>
      <w:r w:rsidRPr="00357CD3">
        <w:rPr>
          <w:lang w:val="en-US"/>
        </w:rPr>
        <w:t xml:space="preserve"> REST APIs and a mock SMS gateway for simulating online and offline payment initiation</w:t>
      </w:r>
    </w:p>
    <w:p w14:paraId="6D4A1F2E" w14:textId="77777777" w:rsidR="00357CD3" w:rsidRPr="00357CD3" w:rsidRDefault="007D2648" w:rsidP="00357CD3">
      <w:pPr>
        <w:pStyle w:val="NormalWeb"/>
        <w:numPr>
          <w:ilvl w:val="0"/>
          <w:numId w:val="34"/>
        </w:numPr>
        <w:spacing w:line="276" w:lineRule="auto"/>
        <w:jc w:val="both"/>
      </w:pPr>
      <w:r w:rsidRPr="00357CD3">
        <w:rPr>
          <w:b/>
          <w:bCs/>
          <w:lang w:val="en-US"/>
        </w:rPr>
        <w:t>Testing Tools:</w:t>
      </w:r>
      <w:r w:rsidRPr="00357CD3">
        <w:rPr>
          <w:lang w:val="en-US"/>
        </w:rPr>
        <w:t xml:space="preserve"> JUnit and Mockito for unit and integration testing of transaction correctness and failure handling</w:t>
      </w:r>
    </w:p>
    <w:p w14:paraId="6AA20F5C" w14:textId="77777777" w:rsidR="00357CD3" w:rsidRPr="00357CD3" w:rsidRDefault="007D2648" w:rsidP="00357CD3">
      <w:pPr>
        <w:pStyle w:val="NormalWeb"/>
        <w:numPr>
          <w:ilvl w:val="0"/>
          <w:numId w:val="34"/>
        </w:numPr>
        <w:spacing w:line="276" w:lineRule="auto"/>
        <w:jc w:val="both"/>
      </w:pPr>
      <w:r w:rsidRPr="00357CD3">
        <w:rPr>
          <w:b/>
          <w:bCs/>
          <w:lang w:val="en-US"/>
        </w:rPr>
        <w:t>Build &amp; Dependency Management:</w:t>
      </w:r>
      <w:r w:rsidRPr="00357CD3">
        <w:rPr>
          <w:lang w:val="en-US"/>
        </w:rPr>
        <w:t xml:space="preserve"> Maven or Gradle</w:t>
      </w:r>
    </w:p>
    <w:p w14:paraId="3E2095DF" w14:textId="56C5502F" w:rsidR="007D2648" w:rsidRPr="0029089D" w:rsidRDefault="007D2648" w:rsidP="00357CD3">
      <w:pPr>
        <w:pStyle w:val="NormalWeb"/>
        <w:numPr>
          <w:ilvl w:val="0"/>
          <w:numId w:val="34"/>
        </w:numPr>
        <w:spacing w:line="276" w:lineRule="auto"/>
        <w:jc w:val="both"/>
      </w:pPr>
      <w:r w:rsidRPr="00357CD3">
        <w:rPr>
          <w:b/>
          <w:bCs/>
          <w:lang w:val="en-US"/>
        </w:rPr>
        <w:t>Version Control:</w:t>
      </w:r>
      <w:r w:rsidRPr="00357CD3">
        <w:rPr>
          <w:lang w:val="en-US"/>
        </w:rPr>
        <w:t xml:space="preserve"> Git</w:t>
      </w:r>
    </w:p>
    <w:p w14:paraId="59D8DC8B" w14:textId="77777777" w:rsidR="0029089D" w:rsidRPr="0029089D" w:rsidRDefault="0029089D" w:rsidP="00C31455">
      <w:pPr>
        <w:pStyle w:val="NormalWeb"/>
        <w:spacing w:line="276" w:lineRule="auto"/>
        <w:jc w:val="both"/>
      </w:pPr>
      <w:r w:rsidRPr="0029089D">
        <w:rPr>
          <w:b/>
          <w:bCs/>
        </w:rPr>
        <w:t>Hardware</w:t>
      </w:r>
    </w:p>
    <w:p w14:paraId="6F91AD24" w14:textId="1962F98B" w:rsidR="0029089D" w:rsidRPr="0029089D" w:rsidRDefault="0029089D" w:rsidP="00C31455">
      <w:pPr>
        <w:pStyle w:val="NormalWeb"/>
        <w:numPr>
          <w:ilvl w:val="0"/>
          <w:numId w:val="35"/>
        </w:numPr>
        <w:spacing w:line="276" w:lineRule="auto"/>
        <w:jc w:val="both"/>
      </w:pPr>
      <w:r w:rsidRPr="0029089D">
        <w:rPr>
          <w:b/>
          <w:bCs/>
        </w:rPr>
        <w:t>Processor:</w:t>
      </w:r>
      <w:r w:rsidRPr="0029089D">
        <w:t xml:space="preserve"> Intel i5 (or equivalent</w:t>
      </w:r>
      <w:r>
        <w:t>)</w:t>
      </w:r>
    </w:p>
    <w:p w14:paraId="42AC2674" w14:textId="1CC1B7AD" w:rsidR="0029089D" w:rsidRPr="0029089D" w:rsidRDefault="0029089D" w:rsidP="00C31455">
      <w:pPr>
        <w:pStyle w:val="NormalWeb"/>
        <w:numPr>
          <w:ilvl w:val="0"/>
          <w:numId w:val="35"/>
        </w:numPr>
        <w:spacing w:line="276" w:lineRule="auto"/>
        <w:jc w:val="both"/>
      </w:pPr>
      <w:r w:rsidRPr="0029089D">
        <w:rPr>
          <w:b/>
          <w:bCs/>
        </w:rPr>
        <w:t>RAM:</w:t>
      </w:r>
      <w:r w:rsidRPr="0029089D">
        <w:t xml:space="preserve"> </w:t>
      </w:r>
      <w:r w:rsidR="00812436">
        <w:t xml:space="preserve">8 </w:t>
      </w:r>
      <w:r w:rsidRPr="0029089D">
        <w:t xml:space="preserve">GB minimum (16GB is recommended </w:t>
      </w:r>
      <w:r w:rsidR="00812436" w:rsidRPr="00812436">
        <w:rPr>
          <w:lang w:val="en-US"/>
        </w:rPr>
        <w:t>for concurrent transaction simulation and failure injection testing</w:t>
      </w:r>
      <w:r w:rsidRPr="0029089D">
        <w:t>)</w:t>
      </w:r>
    </w:p>
    <w:p w14:paraId="54CA7827" w14:textId="2B5EE23F" w:rsidR="0029089D" w:rsidRPr="00336B4D" w:rsidRDefault="0029089D" w:rsidP="00C31455">
      <w:pPr>
        <w:pStyle w:val="NormalWeb"/>
        <w:numPr>
          <w:ilvl w:val="0"/>
          <w:numId w:val="35"/>
        </w:numPr>
        <w:spacing w:line="276" w:lineRule="auto"/>
        <w:jc w:val="both"/>
      </w:pPr>
      <w:r w:rsidRPr="0029089D">
        <w:rPr>
          <w:b/>
          <w:bCs/>
        </w:rPr>
        <w:t>Storage:</w:t>
      </w:r>
      <w:r w:rsidRPr="0029089D">
        <w:t xml:space="preserve"> At least 20GB of free space on your local drive or an external storage device to store project files, test inputs, and results </w:t>
      </w:r>
    </w:p>
    <w:p w14:paraId="047D1A51" w14:textId="34EBF61C" w:rsidR="001675A0" w:rsidRPr="001675A0" w:rsidRDefault="00C4726E" w:rsidP="00C31455">
      <w:pPr>
        <w:spacing w:line="276" w:lineRule="auto"/>
        <w:jc w:val="both"/>
        <w:rPr>
          <w:rFonts w:ascii="Times New Roman" w:eastAsia="Aptos" w:hAnsi="Times New Roman" w:cs="Times New Roman"/>
          <w:sz w:val="24"/>
          <w:szCs w:val="24"/>
          <w:lang w:val="en-IN"/>
        </w:rPr>
      </w:pPr>
      <w:r w:rsidRPr="00C4726E">
        <w:rPr>
          <w:rFonts w:ascii="Times New Roman" w:eastAsia="Aptos" w:hAnsi="Times New Roman" w:cs="Times New Roman"/>
          <w:sz w:val="24"/>
          <w:szCs w:val="24"/>
          <w:lang w:val="en-IN"/>
        </w:rPr>
        <w:t xml:space="preserve">In addition to basic resources like processing speed and storage, </w:t>
      </w:r>
      <w:r w:rsidR="00812436" w:rsidRPr="00812436">
        <w:rPr>
          <w:rFonts w:ascii="Times New Roman" w:eastAsia="Aptos" w:hAnsi="Times New Roman" w:cs="Times New Roman"/>
          <w:sz w:val="24"/>
          <w:szCs w:val="24"/>
        </w:rPr>
        <w:t>the deterministic instant payment system simulation requires the following facilities:</w:t>
      </w:r>
    </w:p>
    <w:p w14:paraId="08EE7D43" w14:textId="77777777" w:rsidR="003E1E2C" w:rsidRDefault="003E1E2C" w:rsidP="003E1E2C">
      <w:pPr>
        <w:spacing w:after="0" w:line="276" w:lineRule="auto"/>
        <w:jc w:val="both"/>
        <w:rPr>
          <w:rFonts w:ascii="Times New Roman" w:eastAsia="Aptos" w:hAnsi="Times New Roman" w:cs="Times New Roman"/>
          <w:b/>
          <w:bCs/>
          <w:sz w:val="24"/>
          <w:szCs w:val="24"/>
          <w:lang w:val="en-IN"/>
        </w:rPr>
      </w:pPr>
      <w:r w:rsidRPr="003E1E2C">
        <w:rPr>
          <w:rFonts w:ascii="Times New Roman" w:eastAsia="Aptos" w:hAnsi="Times New Roman" w:cs="Times New Roman"/>
          <w:b/>
          <w:bCs/>
          <w:sz w:val="24"/>
          <w:szCs w:val="24"/>
          <w:lang w:val="en-IN"/>
        </w:rPr>
        <w:t>Data Integrity &amp; Security:</w:t>
      </w:r>
    </w:p>
    <w:p w14:paraId="411DFE3D" w14:textId="3A8B5BDE" w:rsidR="003E1E2C" w:rsidRPr="003E1E2C" w:rsidRDefault="003E1E2C" w:rsidP="003E1E2C">
      <w:pPr>
        <w:pStyle w:val="ListParagraph"/>
        <w:numPr>
          <w:ilvl w:val="0"/>
          <w:numId w:val="43"/>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Safe Storage: Ensure secure storage of transaction logs, configuration files, and state histories to prevent accidental corruption.</w:t>
      </w:r>
    </w:p>
    <w:p w14:paraId="1F80F718" w14:textId="31942637" w:rsidR="003E1E2C" w:rsidRPr="003E1E2C" w:rsidRDefault="003E1E2C" w:rsidP="003E1E2C">
      <w:pPr>
        <w:pStyle w:val="ListParagraph"/>
        <w:numPr>
          <w:ilvl w:val="0"/>
          <w:numId w:val="43"/>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Integrity Assurance: Maintain immutability of finalized transaction records for audit and verification purposes.</w:t>
      </w:r>
    </w:p>
    <w:p w14:paraId="3165F527" w14:textId="1B8AE54C" w:rsidR="003E1E2C" w:rsidRPr="003E1E2C" w:rsidRDefault="003E1E2C" w:rsidP="003E1E2C">
      <w:pPr>
        <w:pStyle w:val="ListParagraph"/>
        <w:numPr>
          <w:ilvl w:val="0"/>
          <w:numId w:val="43"/>
        </w:numPr>
        <w:spacing w:after="0" w:line="276" w:lineRule="auto"/>
        <w:jc w:val="both"/>
        <w:rPr>
          <w:rFonts w:ascii="Times New Roman" w:eastAsia="Aptos" w:hAnsi="Times New Roman" w:cs="Times New Roman"/>
          <w:b/>
          <w:bCs/>
          <w:sz w:val="24"/>
          <w:szCs w:val="24"/>
          <w:lang w:val="en-IN"/>
        </w:rPr>
      </w:pPr>
      <w:r w:rsidRPr="003E1E2C">
        <w:rPr>
          <w:rFonts w:ascii="Times New Roman" w:eastAsia="Aptos" w:hAnsi="Times New Roman" w:cs="Times New Roman"/>
          <w:sz w:val="24"/>
          <w:szCs w:val="24"/>
          <w:lang w:val="en-IN"/>
        </w:rPr>
        <w:t>Ethical Usage: Clearly define that the system is a simulation and does not interact with real financial institutions or currencies.</w:t>
      </w:r>
    </w:p>
    <w:p w14:paraId="2F7AAD77" w14:textId="77777777" w:rsidR="003E1E2C" w:rsidRPr="003E1E2C" w:rsidRDefault="00000000" w:rsidP="003E1E2C">
      <w:pPr>
        <w:spacing w:after="0" w:line="276" w:lineRule="auto"/>
        <w:jc w:val="both"/>
        <w:rPr>
          <w:rFonts w:ascii="Times New Roman" w:eastAsia="Aptos" w:hAnsi="Times New Roman" w:cs="Times New Roman"/>
          <w:sz w:val="24"/>
          <w:szCs w:val="24"/>
          <w:lang w:val="en-IN"/>
        </w:rPr>
      </w:pPr>
      <w:r>
        <w:rPr>
          <w:rFonts w:ascii="Times New Roman" w:eastAsia="Aptos" w:hAnsi="Times New Roman" w:cs="Times New Roman"/>
          <w:sz w:val="24"/>
          <w:szCs w:val="24"/>
          <w:lang w:val="en-IN"/>
        </w:rPr>
        <w:pict w14:anchorId="12842CE0">
          <v:rect id="_x0000_i1027" style="width:0;height:1.5pt" o:hrstd="t" o:hr="t" fillcolor="#a0a0a0" stroked="f"/>
        </w:pict>
      </w:r>
    </w:p>
    <w:p w14:paraId="105D6EF9" w14:textId="77777777" w:rsidR="003E1E2C" w:rsidRPr="003E1E2C" w:rsidRDefault="003E1E2C" w:rsidP="003E1E2C">
      <w:pPr>
        <w:spacing w:after="0" w:line="276" w:lineRule="auto"/>
        <w:jc w:val="both"/>
        <w:rPr>
          <w:rFonts w:ascii="Times New Roman" w:eastAsia="Aptos" w:hAnsi="Times New Roman" w:cs="Times New Roman"/>
          <w:b/>
          <w:bCs/>
          <w:sz w:val="24"/>
          <w:szCs w:val="24"/>
          <w:lang w:val="en-IN"/>
        </w:rPr>
      </w:pPr>
      <w:r w:rsidRPr="003E1E2C">
        <w:rPr>
          <w:rFonts w:ascii="Times New Roman" w:eastAsia="Aptos" w:hAnsi="Times New Roman" w:cs="Times New Roman"/>
          <w:b/>
          <w:bCs/>
          <w:sz w:val="24"/>
          <w:szCs w:val="24"/>
          <w:lang w:val="en-IN"/>
        </w:rPr>
        <w:t>System Scalability &amp; Performance:</w:t>
      </w:r>
    </w:p>
    <w:p w14:paraId="1C01EB44" w14:textId="5A348561" w:rsidR="003E1E2C" w:rsidRDefault="003E1E2C" w:rsidP="003E1E2C">
      <w:pPr>
        <w:pStyle w:val="ListParagraph"/>
        <w:numPr>
          <w:ilvl w:val="0"/>
          <w:numId w:val="44"/>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 xml:space="preserve">Load Simulation: Support concurrent transaction generation to evaluate system </w:t>
      </w:r>
      <w:r w:rsidR="006D4659" w:rsidRPr="003E1E2C">
        <w:rPr>
          <w:rFonts w:ascii="Times New Roman" w:eastAsia="Aptos" w:hAnsi="Times New Roman" w:cs="Times New Roman"/>
          <w:sz w:val="24"/>
          <w:szCs w:val="24"/>
          <w:lang w:val="en-IN"/>
        </w:rPr>
        <w:t>behaviour</w:t>
      </w:r>
      <w:r w:rsidRPr="003E1E2C">
        <w:rPr>
          <w:rFonts w:ascii="Times New Roman" w:eastAsia="Aptos" w:hAnsi="Times New Roman" w:cs="Times New Roman"/>
          <w:sz w:val="24"/>
          <w:szCs w:val="24"/>
          <w:lang w:val="en-IN"/>
        </w:rPr>
        <w:t xml:space="preserve"> under high load</w:t>
      </w:r>
      <w:r>
        <w:rPr>
          <w:rFonts w:ascii="Times New Roman" w:eastAsia="Aptos" w:hAnsi="Times New Roman" w:cs="Times New Roman"/>
          <w:sz w:val="24"/>
          <w:szCs w:val="24"/>
          <w:lang w:val="en-IN"/>
        </w:rPr>
        <w:t>.</w:t>
      </w:r>
    </w:p>
    <w:p w14:paraId="4E9B0739" w14:textId="77777777" w:rsidR="003E1E2C" w:rsidRDefault="003E1E2C" w:rsidP="003E1E2C">
      <w:pPr>
        <w:pStyle w:val="ListParagraph"/>
        <w:numPr>
          <w:ilvl w:val="0"/>
          <w:numId w:val="44"/>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lastRenderedPageBreak/>
        <w:t>Performance Monitoring: Monitor transaction latency, throughput, and recovery time during experiments</w:t>
      </w:r>
      <w:r>
        <w:rPr>
          <w:rFonts w:ascii="Times New Roman" w:eastAsia="Aptos" w:hAnsi="Times New Roman" w:cs="Times New Roman"/>
          <w:sz w:val="24"/>
          <w:szCs w:val="24"/>
          <w:lang w:val="en-IN"/>
        </w:rPr>
        <w:t>.</w:t>
      </w:r>
    </w:p>
    <w:p w14:paraId="6B76F788" w14:textId="29AC35DC" w:rsidR="003E1E2C" w:rsidRPr="003E1E2C" w:rsidRDefault="003E1E2C" w:rsidP="003E1E2C">
      <w:pPr>
        <w:pStyle w:val="ListParagraph"/>
        <w:numPr>
          <w:ilvl w:val="0"/>
          <w:numId w:val="44"/>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Scalable Design: Ensure modular system components can be scaled without violating transaction correctness</w:t>
      </w:r>
    </w:p>
    <w:p w14:paraId="4E031BA2" w14:textId="77777777" w:rsidR="003E1E2C" w:rsidRPr="003E1E2C" w:rsidRDefault="00000000" w:rsidP="003E1E2C">
      <w:pPr>
        <w:spacing w:after="0" w:line="276" w:lineRule="auto"/>
        <w:jc w:val="both"/>
        <w:rPr>
          <w:rFonts w:ascii="Times New Roman" w:eastAsia="Aptos" w:hAnsi="Times New Roman" w:cs="Times New Roman"/>
          <w:sz w:val="24"/>
          <w:szCs w:val="24"/>
          <w:lang w:val="en-IN"/>
        </w:rPr>
      </w:pPr>
      <w:r>
        <w:rPr>
          <w:rFonts w:ascii="Times New Roman" w:eastAsia="Aptos" w:hAnsi="Times New Roman" w:cs="Times New Roman"/>
          <w:sz w:val="24"/>
          <w:szCs w:val="24"/>
          <w:lang w:val="en-IN"/>
        </w:rPr>
        <w:pict w14:anchorId="73BA4CC3">
          <v:rect id="_x0000_i1028" style="width:0;height:1.5pt" o:hrstd="t" o:hr="t" fillcolor="#a0a0a0" stroked="f"/>
        </w:pict>
      </w:r>
    </w:p>
    <w:p w14:paraId="6848002C" w14:textId="77777777" w:rsidR="003E1E2C" w:rsidRPr="003E1E2C" w:rsidRDefault="003E1E2C" w:rsidP="003E1E2C">
      <w:pPr>
        <w:spacing w:after="0" w:line="276" w:lineRule="auto"/>
        <w:jc w:val="both"/>
        <w:rPr>
          <w:rFonts w:ascii="Times New Roman" w:eastAsia="Aptos" w:hAnsi="Times New Roman" w:cs="Times New Roman"/>
          <w:b/>
          <w:bCs/>
          <w:sz w:val="24"/>
          <w:szCs w:val="24"/>
          <w:lang w:val="en-IN"/>
        </w:rPr>
      </w:pPr>
      <w:r w:rsidRPr="003E1E2C">
        <w:rPr>
          <w:rFonts w:ascii="Times New Roman" w:eastAsia="Aptos" w:hAnsi="Times New Roman" w:cs="Times New Roman"/>
          <w:b/>
          <w:bCs/>
          <w:sz w:val="24"/>
          <w:szCs w:val="24"/>
          <w:lang w:val="en-IN"/>
        </w:rPr>
        <w:t>Usability &amp; Accessibility:</w:t>
      </w:r>
    </w:p>
    <w:p w14:paraId="2A98274C" w14:textId="77777777" w:rsidR="003E1E2C" w:rsidRPr="003E1E2C" w:rsidRDefault="003E1E2C" w:rsidP="003E1E2C">
      <w:pPr>
        <w:pStyle w:val="ListParagraph"/>
        <w:numPr>
          <w:ilvl w:val="0"/>
          <w:numId w:val="45"/>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Comprehensive Documentation: Provide detailed documentation explaining system architecture, transaction flows, and failure handling.</w:t>
      </w:r>
    </w:p>
    <w:p w14:paraId="69D1268D" w14:textId="5A94F4FB" w:rsidR="003E1E2C" w:rsidRDefault="003E1E2C" w:rsidP="003E1E2C">
      <w:pPr>
        <w:pStyle w:val="ListParagraph"/>
        <w:numPr>
          <w:ilvl w:val="0"/>
          <w:numId w:val="45"/>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User-Facing Visualization: Display transaction lifecycle states through a simple dashboard or command-line. Interface</w:t>
      </w:r>
    </w:p>
    <w:p w14:paraId="2D3B8E86" w14:textId="3668B414" w:rsidR="003E1E2C" w:rsidRPr="003E1E2C" w:rsidRDefault="003E1E2C" w:rsidP="003E1E2C">
      <w:pPr>
        <w:pStyle w:val="ListParagraph"/>
        <w:numPr>
          <w:ilvl w:val="0"/>
          <w:numId w:val="45"/>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Consistency Assurance: Ensure users observe only monotonic and unambiguous transaction status updates.</w:t>
      </w:r>
    </w:p>
    <w:p w14:paraId="60D76BCA" w14:textId="77777777" w:rsidR="003E1E2C" w:rsidRPr="003E1E2C" w:rsidRDefault="00000000" w:rsidP="003E1E2C">
      <w:pPr>
        <w:spacing w:after="0" w:line="276" w:lineRule="auto"/>
        <w:jc w:val="both"/>
        <w:rPr>
          <w:rFonts w:ascii="Times New Roman" w:eastAsia="Aptos" w:hAnsi="Times New Roman" w:cs="Times New Roman"/>
          <w:sz w:val="24"/>
          <w:szCs w:val="24"/>
          <w:lang w:val="en-IN"/>
        </w:rPr>
      </w:pPr>
      <w:r>
        <w:rPr>
          <w:rFonts w:ascii="Times New Roman" w:eastAsia="Aptos" w:hAnsi="Times New Roman" w:cs="Times New Roman"/>
          <w:sz w:val="24"/>
          <w:szCs w:val="24"/>
          <w:lang w:val="en-IN"/>
        </w:rPr>
        <w:pict w14:anchorId="4D1FC84E">
          <v:rect id="_x0000_i1029" style="width:0;height:1.5pt" o:hrstd="t" o:hr="t" fillcolor="#a0a0a0" stroked="f"/>
        </w:pict>
      </w:r>
    </w:p>
    <w:p w14:paraId="434F1EAA" w14:textId="77777777" w:rsidR="003E1E2C" w:rsidRPr="003E1E2C" w:rsidRDefault="003E1E2C" w:rsidP="003E1E2C">
      <w:pPr>
        <w:spacing w:after="0" w:line="276" w:lineRule="auto"/>
        <w:jc w:val="both"/>
        <w:rPr>
          <w:rFonts w:ascii="Times New Roman" w:eastAsia="Aptos" w:hAnsi="Times New Roman" w:cs="Times New Roman"/>
          <w:b/>
          <w:bCs/>
          <w:sz w:val="24"/>
          <w:szCs w:val="24"/>
          <w:lang w:val="en-IN"/>
        </w:rPr>
      </w:pPr>
      <w:r w:rsidRPr="003E1E2C">
        <w:rPr>
          <w:rFonts w:ascii="Times New Roman" w:eastAsia="Aptos" w:hAnsi="Times New Roman" w:cs="Times New Roman"/>
          <w:b/>
          <w:bCs/>
          <w:sz w:val="24"/>
          <w:szCs w:val="24"/>
          <w:lang w:val="en-IN"/>
        </w:rPr>
        <w:t>Investigation and Progression:</w:t>
      </w:r>
    </w:p>
    <w:p w14:paraId="11FB3C7A" w14:textId="6FF1441A" w:rsidR="003E1E2C" w:rsidRPr="003E1E2C" w:rsidRDefault="003E1E2C" w:rsidP="003E1E2C">
      <w:pPr>
        <w:pStyle w:val="ListParagraph"/>
        <w:numPr>
          <w:ilvl w:val="0"/>
          <w:numId w:val="46"/>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Collaboration Tools: Enable effective collaboration through version control and structured documentation.</w:t>
      </w:r>
    </w:p>
    <w:p w14:paraId="4CB21CC1" w14:textId="209868DA" w:rsidR="003E1E2C" w:rsidRPr="003E1E2C" w:rsidRDefault="003E1E2C" w:rsidP="003E1E2C">
      <w:pPr>
        <w:pStyle w:val="ListParagraph"/>
        <w:numPr>
          <w:ilvl w:val="0"/>
          <w:numId w:val="46"/>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Research Materials: Refer to payment system architectures, distributed systems literature, and transaction. processing models.</w:t>
      </w:r>
    </w:p>
    <w:p w14:paraId="4D584A61" w14:textId="5E1E5510" w:rsidR="003E1E2C" w:rsidRPr="003E1E2C" w:rsidRDefault="003E1E2C" w:rsidP="003E1E2C">
      <w:pPr>
        <w:pStyle w:val="ListParagraph"/>
        <w:numPr>
          <w:ilvl w:val="0"/>
          <w:numId w:val="46"/>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Resource Optimization: Use efficient algorithms and scheduling strategies to minimize unnecessary resource usage.</w:t>
      </w:r>
    </w:p>
    <w:p w14:paraId="4F2A5749" w14:textId="77777777" w:rsidR="003E1E2C" w:rsidRPr="003E1E2C" w:rsidRDefault="00000000" w:rsidP="003E1E2C">
      <w:pPr>
        <w:spacing w:after="0" w:line="276" w:lineRule="auto"/>
        <w:jc w:val="both"/>
        <w:rPr>
          <w:rFonts w:ascii="Times New Roman" w:eastAsia="Aptos" w:hAnsi="Times New Roman" w:cs="Times New Roman"/>
          <w:sz w:val="24"/>
          <w:szCs w:val="24"/>
          <w:lang w:val="en-IN"/>
        </w:rPr>
      </w:pPr>
      <w:r>
        <w:rPr>
          <w:rFonts w:ascii="Times New Roman" w:eastAsia="Aptos" w:hAnsi="Times New Roman" w:cs="Times New Roman"/>
          <w:sz w:val="24"/>
          <w:szCs w:val="24"/>
          <w:lang w:val="en-IN"/>
        </w:rPr>
        <w:pict w14:anchorId="57542EBA">
          <v:rect id="_x0000_i1030" style="width:0;height:1.5pt" o:hrstd="t" o:hr="t" fillcolor="#a0a0a0" stroked="f"/>
        </w:pict>
      </w:r>
    </w:p>
    <w:p w14:paraId="26636283" w14:textId="77777777" w:rsidR="003E1E2C" w:rsidRPr="003E1E2C" w:rsidRDefault="003E1E2C" w:rsidP="003E1E2C">
      <w:pPr>
        <w:spacing w:after="0" w:line="276" w:lineRule="auto"/>
        <w:jc w:val="both"/>
        <w:rPr>
          <w:rFonts w:ascii="Times New Roman" w:eastAsia="Aptos" w:hAnsi="Times New Roman" w:cs="Times New Roman"/>
          <w:b/>
          <w:bCs/>
          <w:sz w:val="24"/>
          <w:szCs w:val="24"/>
          <w:lang w:val="en-IN"/>
        </w:rPr>
      </w:pPr>
      <w:r w:rsidRPr="003E1E2C">
        <w:rPr>
          <w:rFonts w:ascii="Times New Roman" w:eastAsia="Aptos" w:hAnsi="Times New Roman" w:cs="Times New Roman"/>
          <w:b/>
          <w:bCs/>
          <w:sz w:val="24"/>
          <w:szCs w:val="24"/>
          <w:lang w:val="en-IN"/>
        </w:rPr>
        <w:t>Testing and Validation:</w:t>
      </w:r>
    </w:p>
    <w:p w14:paraId="58160BB8" w14:textId="77777777" w:rsidR="003E1E2C" w:rsidRPr="003E1E2C" w:rsidRDefault="003E1E2C" w:rsidP="003E1E2C">
      <w:pPr>
        <w:pStyle w:val="ListParagraph"/>
        <w:numPr>
          <w:ilvl w:val="0"/>
          <w:numId w:val="47"/>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Controlled Testing Environment: Use sandboxed environments to inject failures and simulate offline conditions.</w:t>
      </w:r>
    </w:p>
    <w:p w14:paraId="476E2BEE" w14:textId="326651ED" w:rsidR="003E1E2C" w:rsidRPr="003E1E2C" w:rsidRDefault="003E1E2C" w:rsidP="003E1E2C">
      <w:pPr>
        <w:pStyle w:val="ListParagraph"/>
        <w:numPr>
          <w:ilvl w:val="0"/>
          <w:numId w:val="47"/>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Diverse Test Scenarios: Evaluate online transactions, offline initiation, retries, reversals, and priority based. Processing.</w:t>
      </w:r>
    </w:p>
    <w:p w14:paraId="4DC71102" w14:textId="51871CF1" w:rsidR="003E1E2C" w:rsidRPr="003E1E2C" w:rsidRDefault="003E1E2C" w:rsidP="003E1E2C">
      <w:pPr>
        <w:pStyle w:val="ListParagraph"/>
        <w:numPr>
          <w:ilvl w:val="0"/>
          <w:numId w:val="47"/>
        </w:numPr>
        <w:spacing w:after="0" w:line="276" w:lineRule="auto"/>
        <w:jc w:val="both"/>
        <w:rPr>
          <w:rFonts w:ascii="Times New Roman" w:eastAsia="Aptos" w:hAnsi="Times New Roman" w:cs="Times New Roman"/>
          <w:sz w:val="24"/>
          <w:szCs w:val="24"/>
          <w:lang w:val="en-IN"/>
        </w:rPr>
      </w:pPr>
      <w:r w:rsidRPr="003E1E2C">
        <w:rPr>
          <w:rFonts w:ascii="Times New Roman" w:eastAsia="Aptos" w:hAnsi="Times New Roman" w:cs="Times New Roman"/>
          <w:sz w:val="24"/>
          <w:szCs w:val="24"/>
          <w:lang w:val="en-IN"/>
        </w:rPr>
        <w:t>Quantitative Analysis: Measure metrics such as time to terminal state, orphaned transactions, and consistency violations.</w:t>
      </w:r>
    </w:p>
    <w:p w14:paraId="68E45643" w14:textId="77777777" w:rsidR="003E1E2C" w:rsidRPr="003E1E2C" w:rsidRDefault="00000000" w:rsidP="003E1E2C">
      <w:pPr>
        <w:spacing w:after="0" w:line="276" w:lineRule="auto"/>
        <w:jc w:val="both"/>
        <w:rPr>
          <w:rFonts w:ascii="Times New Roman" w:eastAsia="Aptos" w:hAnsi="Times New Roman" w:cs="Times New Roman"/>
          <w:sz w:val="24"/>
          <w:szCs w:val="24"/>
          <w:lang w:val="en-IN"/>
        </w:rPr>
      </w:pPr>
      <w:r>
        <w:rPr>
          <w:rFonts w:ascii="Times New Roman" w:eastAsia="Aptos" w:hAnsi="Times New Roman" w:cs="Times New Roman"/>
          <w:sz w:val="24"/>
          <w:szCs w:val="24"/>
          <w:lang w:val="en-IN"/>
        </w:rPr>
        <w:pict w14:anchorId="53917FF8">
          <v:rect id="_x0000_i1031" style="width:0;height:1.5pt" o:hrstd="t" o:hr="t" fillcolor="#a0a0a0" stroked="f"/>
        </w:pict>
      </w:r>
    </w:p>
    <w:p w14:paraId="1ACE2EB2" w14:textId="77777777" w:rsidR="003E1E2C" w:rsidRPr="0076477F" w:rsidRDefault="003E1E2C" w:rsidP="003E1E2C">
      <w:pPr>
        <w:spacing w:after="0" w:line="276" w:lineRule="auto"/>
        <w:jc w:val="both"/>
        <w:rPr>
          <w:rFonts w:ascii="Times New Roman" w:eastAsia="Aptos" w:hAnsi="Times New Roman" w:cs="Times New Roman"/>
          <w:b/>
          <w:bCs/>
          <w:sz w:val="24"/>
          <w:szCs w:val="24"/>
          <w:lang w:val="en-IN"/>
        </w:rPr>
      </w:pPr>
      <w:r w:rsidRPr="0076477F">
        <w:rPr>
          <w:rFonts w:ascii="Times New Roman" w:eastAsia="Aptos" w:hAnsi="Times New Roman" w:cs="Times New Roman"/>
          <w:b/>
          <w:bCs/>
          <w:sz w:val="24"/>
          <w:szCs w:val="24"/>
          <w:lang w:val="en-IN"/>
        </w:rPr>
        <w:t>Additional Considerations:</w:t>
      </w:r>
    </w:p>
    <w:p w14:paraId="38C6CC07" w14:textId="77777777" w:rsidR="0076477F" w:rsidRDefault="003E1E2C" w:rsidP="0076477F">
      <w:pPr>
        <w:pStyle w:val="ListParagraph"/>
        <w:numPr>
          <w:ilvl w:val="0"/>
          <w:numId w:val="48"/>
        </w:numPr>
        <w:spacing w:after="0" w:line="276" w:lineRule="auto"/>
        <w:jc w:val="both"/>
        <w:rPr>
          <w:rFonts w:ascii="Times New Roman" w:eastAsia="Aptos" w:hAnsi="Times New Roman" w:cs="Times New Roman"/>
          <w:sz w:val="24"/>
          <w:szCs w:val="24"/>
          <w:lang w:val="en-IN"/>
        </w:rPr>
      </w:pPr>
      <w:r w:rsidRPr="0076477F">
        <w:rPr>
          <w:rFonts w:ascii="Times New Roman" w:eastAsia="Aptos" w:hAnsi="Times New Roman" w:cs="Times New Roman"/>
          <w:sz w:val="24"/>
          <w:szCs w:val="24"/>
          <w:lang w:val="en-IN"/>
        </w:rPr>
        <w:t>Backup and Recovery: Regularly back up databases, logs, and experiment configurations</w:t>
      </w:r>
      <w:r w:rsidR="0076477F">
        <w:rPr>
          <w:rFonts w:ascii="Times New Roman" w:eastAsia="Aptos" w:hAnsi="Times New Roman" w:cs="Times New Roman"/>
          <w:sz w:val="24"/>
          <w:szCs w:val="24"/>
          <w:lang w:val="en-IN"/>
        </w:rPr>
        <w:t>.</w:t>
      </w:r>
    </w:p>
    <w:p w14:paraId="01D2817E" w14:textId="653837F0" w:rsidR="0076477F" w:rsidRPr="0076477F" w:rsidRDefault="003E1E2C" w:rsidP="0076477F">
      <w:pPr>
        <w:pStyle w:val="ListParagraph"/>
        <w:numPr>
          <w:ilvl w:val="0"/>
          <w:numId w:val="48"/>
        </w:numPr>
        <w:spacing w:after="0" w:line="276" w:lineRule="auto"/>
        <w:jc w:val="both"/>
        <w:rPr>
          <w:rFonts w:ascii="Times New Roman" w:eastAsia="Aptos" w:hAnsi="Times New Roman" w:cs="Times New Roman"/>
          <w:sz w:val="24"/>
          <w:szCs w:val="24"/>
          <w:lang w:val="en-IN"/>
        </w:rPr>
      </w:pPr>
      <w:r w:rsidRPr="0076477F">
        <w:rPr>
          <w:rFonts w:ascii="Times New Roman" w:eastAsia="Aptos" w:hAnsi="Times New Roman" w:cs="Times New Roman"/>
          <w:sz w:val="24"/>
          <w:szCs w:val="24"/>
          <w:lang w:val="en-IN"/>
        </w:rPr>
        <w:t>Compliance Simulation: Model constraints such as settlement deadlines and audit retention windows</w:t>
      </w:r>
      <w:r w:rsidR="0076477F" w:rsidRPr="0076477F">
        <w:rPr>
          <w:rFonts w:ascii="Times New Roman" w:eastAsia="Aptos" w:hAnsi="Times New Roman" w:cs="Times New Roman"/>
          <w:sz w:val="24"/>
          <w:szCs w:val="24"/>
          <w:lang w:val="en-IN"/>
        </w:rPr>
        <w:t>.</w:t>
      </w:r>
    </w:p>
    <w:p w14:paraId="72E21AC8" w14:textId="0B7E2808" w:rsidR="003E1E2C" w:rsidRPr="0076477F" w:rsidRDefault="003E1E2C" w:rsidP="0076477F">
      <w:pPr>
        <w:pStyle w:val="ListParagraph"/>
        <w:numPr>
          <w:ilvl w:val="0"/>
          <w:numId w:val="48"/>
        </w:numPr>
        <w:spacing w:after="0" w:line="276" w:lineRule="auto"/>
        <w:jc w:val="both"/>
        <w:rPr>
          <w:rFonts w:ascii="Times New Roman" w:eastAsia="Aptos" w:hAnsi="Times New Roman" w:cs="Times New Roman"/>
          <w:sz w:val="24"/>
          <w:szCs w:val="24"/>
          <w:lang w:val="en-IN"/>
        </w:rPr>
      </w:pPr>
      <w:r w:rsidRPr="0076477F">
        <w:rPr>
          <w:rFonts w:ascii="Times New Roman" w:eastAsia="Aptos" w:hAnsi="Times New Roman" w:cs="Times New Roman"/>
          <w:sz w:val="24"/>
          <w:szCs w:val="24"/>
          <w:lang w:val="en-IN"/>
        </w:rPr>
        <w:t>Version Control: Use Git or equivalent tools for effective source code and experiment versioning</w:t>
      </w:r>
    </w:p>
    <w:p w14:paraId="72BFDEB6" w14:textId="01A4DB45" w:rsidR="00F553C9" w:rsidRDefault="0076477F" w:rsidP="001031C9">
      <w:pPr>
        <w:spacing w:after="0" w:line="276" w:lineRule="auto"/>
        <w:jc w:val="both"/>
        <w:rPr>
          <w:rFonts w:ascii="Times New Roman" w:eastAsia="Times New Roman" w:hAnsi="Times New Roman" w:cs="Times New Roman"/>
          <w:sz w:val="24"/>
          <w:szCs w:val="24"/>
          <w:lang w:val="en-IN" w:eastAsia="en-IN"/>
        </w:rPr>
      </w:pPr>
      <w:r w:rsidRPr="0076477F">
        <w:rPr>
          <w:rFonts w:ascii="Times New Roman" w:eastAsia="Times New Roman" w:hAnsi="Times New Roman" w:cs="Times New Roman"/>
          <w:sz w:val="24"/>
          <w:szCs w:val="24"/>
          <w:lang w:eastAsia="en-IN"/>
        </w:rPr>
        <w:t>Securing these resources and facilities will ensure the successful development, implementation, and evaluation of the deterministic instant payment system simulation, enabling rigorous experimentation and analysis of transaction correctness, failure handling, and user-visible consistency.</w:t>
      </w:r>
    </w:p>
    <w:p w14:paraId="41DD6A49" w14:textId="77777777" w:rsidR="001031C9" w:rsidRPr="001031C9" w:rsidRDefault="001031C9" w:rsidP="001031C9">
      <w:pPr>
        <w:spacing w:after="0" w:line="276" w:lineRule="auto"/>
        <w:jc w:val="both"/>
        <w:rPr>
          <w:rFonts w:ascii="Times New Roman" w:eastAsia="Times New Roman" w:hAnsi="Times New Roman" w:cs="Times New Roman"/>
          <w:sz w:val="24"/>
          <w:szCs w:val="24"/>
          <w:lang w:val="en-IN" w:eastAsia="en-IN"/>
        </w:rPr>
      </w:pPr>
    </w:p>
    <w:p w14:paraId="2C3DF446" w14:textId="72FE2446" w:rsidR="00DD56D8" w:rsidRPr="00FC4521" w:rsidRDefault="38EF4D4E" w:rsidP="00FC4521">
      <w:pPr>
        <w:spacing w:line="276" w:lineRule="auto"/>
        <w:jc w:val="both"/>
        <w:rPr>
          <w:rFonts w:ascii="Times New Roman" w:hAnsi="Times New Roman" w:cs="Times New Roman"/>
          <w:b/>
          <w:bCs/>
          <w:sz w:val="28"/>
          <w:szCs w:val="28"/>
        </w:rPr>
      </w:pPr>
      <w:r w:rsidRPr="00FC4521">
        <w:rPr>
          <w:rFonts w:ascii="Times New Roman" w:hAnsi="Times New Roman" w:cs="Times New Roman"/>
          <w:b/>
          <w:bCs/>
          <w:sz w:val="28"/>
          <w:szCs w:val="28"/>
        </w:rPr>
        <w:lastRenderedPageBreak/>
        <w:t>References:</w:t>
      </w:r>
    </w:p>
    <w:p w14:paraId="2F64EF66"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[1] National Payments Corporation of India (NPCI), </w:t>
      </w:r>
      <w:r w:rsidRPr="0076477F">
        <w:rPr>
          <w:rFonts w:ascii="Times New Roman" w:hAnsi="Times New Roman" w:cs="Times New Roman"/>
          <w:i/>
          <w:iCs/>
          <w:sz w:val="24"/>
          <w:szCs w:val="24"/>
          <w:lang w:val="en-IN"/>
        </w:rPr>
        <w:t>Unified Payments Interface (UPI): Procedural Guidelines and Product Overview</w:t>
      </w:r>
      <w:r w:rsidRPr="0076477F">
        <w:rPr>
          <w:rFonts w:ascii="Times New Roman" w:hAnsi="Times New Roman" w:cs="Times New Roman"/>
          <w:sz w:val="24"/>
          <w:szCs w:val="24"/>
          <w:lang w:val="en-IN"/>
        </w:rPr>
        <w:t>, NPCI, India, 2023.</w:t>
      </w:r>
    </w:p>
    <w:p w14:paraId="4E40E110"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[2] Reserve Bank of India (RBI), </w:t>
      </w:r>
      <w:r w:rsidRPr="0076477F">
        <w:rPr>
          <w:rFonts w:ascii="Times New Roman" w:hAnsi="Times New Roman" w:cs="Times New Roman"/>
          <w:i/>
          <w:iCs/>
          <w:sz w:val="24"/>
          <w:szCs w:val="24"/>
          <w:lang w:val="en-IN"/>
        </w:rPr>
        <w:t>Payment and Settlement Systems in India: Vision 2019–2021</w:t>
      </w:r>
      <w:r w:rsidRPr="0076477F">
        <w:rPr>
          <w:rFonts w:ascii="Times New Roman" w:hAnsi="Times New Roman" w:cs="Times New Roman"/>
          <w:sz w:val="24"/>
          <w:szCs w:val="24"/>
          <w:lang w:val="en-IN"/>
        </w:rPr>
        <w:t>, RBI, Mumbai, India, 2019.</w:t>
      </w:r>
    </w:p>
    <w:p w14:paraId="2A0707D1"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[3] Reserve Bank of India (RBI), </w:t>
      </w:r>
      <w:r w:rsidRPr="0076477F">
        <w:rPr>
          <w:rFonts w:ascii="Times New Roman" w:hAnsi="Times New Roman" w:cs="Times New Roman"/>
          <w:i/>
          <w:iCs/>
          <w:sz w:val="24"/>
          <w:szCs w:val="24"/>
          <w:lang w:val="en-IN"/>
        </w:rPr>
        <w:t>Digital Payments in India: A Review</w:t>
      </w:r>
      <w:r w:rsidRPr="0076477F">
        <w:rPr>
          <w:rFonts w:ascii="Times New Roman" w:hAnsi="Times New Roman" w:cs="Times New Roman"/>
          <w:sz w:val="24"/>
          <w:szCs w:val="24"/>
          <w:lang w:val="en-IN"/>
        </w:rPr>
        <w:t>, RBI Bulletin, vol. 74, no. 6, pp. 45–58, Jun. 2020.</w:t>
      </w:r>
    </w:p>
    <w:p w14:paraId="6AC3B111"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[4] Ministry of Electronics and Information Technology (MeitY), Government of India, </w:t>
      </w:r>
      <w:r w:rsidRPr="0076477F">
        <w:rPr>
          <w:rFonts w:ascii="Times New Roman" w:hAnsi="Times New Roman" w:cs="Times New Roman"/>
          <w:i/>
          <w:iCs/>
          <w:sz w:val="24"/>
          <w:szCs w:val="24"/>
          <w:lang w:val="en-IN"/>
        </w:rPr>
        <w:t>Digital India Programme: Payments and Financial Inclusion</w:t>
      </w:r>
      <w:r w:rsidRPr="0076477F">
        <w:rPr>
          <w:rFonts w:ascii="Times New Roman" w:hAnsi="Times New Roman" w:cs="Times New Roman"/>
          <w:sz w:val="24"/>
          <w:szCs w:val="24"/>
          <w:lang w:val="en-IN"/>
        </w:rPr>
        <w:t>, New Delhi, India, 2021.</w:t>
      </w:r>
    </w:p>
    <w:p w14:paraId="706CD8B3"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[5] National Payments Corporation of India (NPCI), </w:t>
      </w:r>
      <w:r w:rsidRPr="0076477F">
        <w:rPr>
          <w:rFonts w:ascii="Times New Roman" w:hAnsi="Times New Roman" w:cs="Times New Roman"/>
          <w:i/>
          <w:iCs/>
          <w:sz w:val="24"/>
          <w:szCs w:val="24"/>
          <w:lang w:val="en-IN"/>
        </w:rPr>
        <w:t>UPI – Frequently Asked Questions and System Architecture Notes</w:t>
      </w:r>
      <w:r w:rsidRPr="0076477F">
        <w:rPr>
          <w:rFonts w:ascii="Times New Roman" w:hAnsi="Times New Roman" w:cs="Times New Roman"/>
          <w:sz w:val="24"/>
          <w:szCs w:val="24"/>
          <w:lang w:val="en-IN"/>
        </w:rPr>
        <w:t>, NPCI Technical Documentation, India.</w:t>
      </w:r>
    </w:p>
    <w:p w14:paraId="1AC25114"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[6] A. S. Tanenbaum and M. van Steen, </w:t>
      </w:r>
      <w:r w:rsidRPr="0076477F">
        <w:rPr>
          <w:rFonts w:ascii="Times New Roman" w:hAnsi="Times New Roman" w:cs="Times New Roman"/>
          <w:i/>
          <w:iCs/>
          <w:sz w:val="24"/>
          <w:szCs w:val="24"/>
          <w:lang w:val="en-IN"/>
        </w:rPr>
        <w:t>Distributed Systems: Principles and Paradigms</w:t>
      </w:r>
      <w:r w:rsidRPr="0076477F">
        <w:rPr>
          <w:rFonts w:ascii="Times New Roman" w:hAnsi="Times New Roman" w:cs="Times New Roman"/>
          <w:sz w:val="24"/>
          <w:szCs w:val="24"/>
          <w:lang w:val="en-IN"/>
        </w:rPr>
        <w:t>, 2nd ed., Pearson Education, 2007.</w:t>
      </w:r>
    </w:p>
    <w:p w14:paraId="2BAD1E18"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[7] M. Kleppmann, </w:t>
      </w:r>
      <w:r w:rsidRPr="0076477F">
        <w:rPr>
          <w:rFonts w:ascii="Times New Roman" w:hAnsi="Times New Roman" w:cs="Times New Roman"/>
          <w:i/>
          <w:iCs/>
          <w:sz w:val="24"/>
          <w:szCs w:val="24"/>
          <w:lang w:val="en-IN"/>
        </w:rPr>
        <w:t>Designing Data-Intensive Applications</w:t>
      </w:r>
      <w:r w:rsidRPr="0076477F">
        <w:rPr>
          <w:rFonts w:ascii="Times New Roman" w:hAnsi="Times New Roman" w:cs="Times New Roman"/>
          <w:sz w:val="24"/>
          <w:szCs w:val="24"/>
          <w:lang w:val="en-IN"/>
        </w:rPr>
        <w:t>, O’Reilly Media, 2017.</w:t>
      </w:r>
    </w:p>
    <w:p w14:paraId="2B68508B"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[8] J. Gray and A. Reuter, </w:t>
      </w:r>
      <w:r w:rsidRPr="0076477F">
        <w:rPr>
          <w:rFonts w:ascii="Times New Roman" w:hAnsi="Times New Roman" w:cs="Times New Roman"/>
          <w:i/>
          <w:iCs/>
          <w:sz w:val="24"/>
          <w:szCs w:val="24"/>
          <w:lang w:val="en-IN"/>
        </w:rPr>
        <w:t>Transaction Processing: Concepts and Techniques</w:t>
      </w:r>
      <w:r w:rsidRPr="0076477F">
        <w:rPr>
          <w:rFonts w:ascii="Times New Roman" w:hAnsi="Times New Roman" w:cs="Times New Roman"/>
          <w:sz w:val="24"/>
          <w:szCs w:val="24"/>
          <w:lang w:val="en-IN"/>
        </w:rPr>
        <w:t>, Morgan Kaufmann Publishers, 1993.</w:t>
      </w:r>
    </w:p>
    <w:p w14:paraId="5BE6A575"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[9] L. Lamport, “Time, Clocks, and the Ordering of Events in a Distributed System,” </w:t>
      </w:r>
      <w:r w:rsidRPr="0076477F">
        <w:rPr>
          <w:rFonts w:ascii="Times New Roman" w:hAnsi="Times New Roman" w:cs="Times New Roman"/>
          <w:i/>
          <w:iCs/>
          <w:sz w:val="24"/>
          <w:szCs w:val="24"/>
          <w:lang w:val="en-IN"/>
        </w:rPr>
        <w:t>Communications of the ACM</w:t>
      </w:r>
      <w:r w:rsidRPr="0076477F">
        <w:rPr>
          <w:rFonts w:ascii="Times New Roman" w:hAnsi="Times New Roman" w:cs="Times New Roman"/>
          <w:sz w:val="24"/>
          <w:szCs w:val="24"/>
          <w:lang w:val="en-IN"/>
        </w:rPr>
        <w:t>, vol. 21, no. 7, pp. 558–565, Jul. 1978.</w:t>
      </w:r>
    </w:p>
    <w:p w14:paraId="3A6665DA"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[10] D. Ongaro and J. Ousterhout, “In Search of an Understandable Consensus Algorithm (Raft),” in </w:t>
      </w:r>
      <w:r w:rsidRPr="0076477F">
        <w:rPr>
          <w:rFonts w:ascii="Times New Roman" w:hAnsi="Times New Roman" w:cs="Times New Roman"/>
          <w:i/>
          <w:iCs/>
          <w:sz w:val="24"/>
          <w:szCs w:val="24"/>
          <w:lang w:val="en-IN"/>
        </w:rPr>
        <w:t>Proceedings of the USENIX Annual Technical Conference</w:t>
      </w:r>
      <w:r w:rsidRPr="0076477F">
        <w:rPr>
          <w:rFonts w:ascii="Times New Roman" w:hAnsi="Times New Roman" w:cs="Times New Roman"/>
          <w:sz w:val="24"/>
          <w:szCs w:val="24"/>
          <w:lang w:val="en-IN"/>
        </w:rPr>
        <w:t>, 2014.</w:t>
      </w:r>
    </w:p>
    <w:p w14:paraId="055E28B3"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[11] P. Bailis and A. Ghodsi, “Eventual Consistency Today: Limitations, Extensions, and Beyond,” </w:t>
      </w:r>
      <w:r w:rsidRPr="0076477F">
        <w:rPr>
          <w:rFonts w:ascii="Times New Roman" w:hAnsi="Times New Roman" w:cs="Times New Roman"/>
          <w:i/>
          <w:iCs/>
          <w:sz w:val="24"/>
          <w:szCs w:val="24"/>
          <w:lang w:val="en-IN"/>
        </w:rPr>
        <w:t>Communications of the ACM</w:t>
      </w:r>
      <w:r w:rsidRPr="0076477F">
        <w:rPr>
          <w:rFonts w:ascii="Times New Roman" w:hAnsi="Times New Roman" w:cs="Times New Roman"/>
          <w:sz w:val="24"/>
          <w:szCs w:val="24"/>
          <w:lang w:val="en-IN"/>
        </w:rPr>
        <w:t>, vol. 56, no. 5, pp. 55–63, May 2013.</w:t>
      </w:r>
    </w:p>
    <w:p w14:paraId="084C1FF7"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[12] M. Herlihy and J. Wing, “Linearizability: A Correctness Condition for Concurrent Objects,” </w:t>
      </w:r>
      <w:r w:rsidRPr="0076477F">
        <w:rPr>
          <w:rFonts w:ascii="Times New Roman" w:hAnsi="Times New Roman" w:cs="Times New Roman"/>
          <w:i/>
          <w:iCs/>
          <w:sz w:val="24"/>
          <w:szCs w:val="24"/>
          <w:lang w:val="en-IN"/>
        </w:rPr>
        <w:t>ACM Transactions on Programming Languages and Systems</w:t>
      </w:r>
      <w:r w:rsidRPr="0076477F">
        <w:rPr>
          <w:rFonts w:ascii="Times New Roman" w:hAnsi="Times New Roman" w:cs="Times New Roman"/>
          <w:sz w:val="24"/>
          <w:szCs w:val="24"/>
          <w:lang w:val="en-IN"/>
        </w:rPr>
        <w:t>, vol. 12, no. 3, pp. 463–492, Jul. 1990.</w:t>
      </w:r>
    </w:p>
    <w:p w14:paraId="6B72FE66" w14:textId="77777777" w:rsidR="0076477F" w:rsidRPr="0076477F" w:rsidRDefault="0076477F" w:rsidP="0076477F">
      <w:pPr>
        <w:jc w:val="both"/>
        <w:rPr>
          <w:rFonts w:ascii="Times New Roman" w:hAnsi="Times New Roman" w:cs="Times New Roman"/>
          <w:sz w:val="24"/>
          <w:szCs w:val="24"/>
          <w:lang w:val="en-IN"/>
        </w:rPr>
      </w:pPr>
      <w:r w:rsidRPr="0076477F">
        <w:rPr>
          <w:rFonts w:ascii="Times New Roman" w:hAnsi="Times New Roman" w:cs="Times New Roman"/>
          <w:sz w:val="24"/>
          <w:szCs w:val="24"/>
          <w:lang w:val="en-IN"/>
        </w:rPr>
        <w:t xml:space="preserve">[13] J. N. Gray, “The Transaction Concept: Virtues and Limitations,” in </w:t>
      </w:r>
      <w:r w:rsidRPr="0076477F">
        <w:rPr>
          <w:rFonts w:ascii="Times New Roman" w:hAnsi="Times New Roman" w:cs="Times New Roman"/>
          <w:i/>
          <w:iCs/>
          <w:sz w:val="24"/>
          <w:szCs w:val="24"/>
          <w:lang w:val="en-IN"/>
        </w:rPr>
        <w:t>Proceedings of the 7th International Conference on Very Large Data Bases (VLDB)</w:t>
      </w:r>
      <w:r w:rsidRPr="0076477F">
        <w:rPr>
          <w:rFonts w:ascii="Times New Roman" w:hAnsi="Times New Roman" w:cs="Times New Roman"/>
          <w:sz w:val="24"/>
          <w:szCs w:val="24"/>
          <w:lang w:val="en-IN"/>
        </w:rPr>
        <w:t>, 1981.</w:t>
      </w:r>
    </w:p>
    <w:p w14:paraId="1126D36F" w14:textId="1175F974" w:rsidR="330EDCE8" w:rsidRPr="001031C9" w:rsidRDefault="330EDCE8" w:rsidP="0076477F">
      <w:pPr>
        <w:rPr>
          <w:rFonts w:ascii="Times New Roman" w:hAnsi="Times New Roman" w:cs="Times New Roman"/>
          <w:sz w:val="24"/>
          <w:szCs w:val="24"/>
        </w:rPr>
      </w:pPr>
    </w:p>
    <w:sectPr w:rsidR="330EDCE8" w:rsidRPr="001031C9" w:rsidSect="009A37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CD1F6" w14:textId="77777777" w:rsidR="008C4F17" w:rsidRDefault="008C4F17" w:rsidP="00194912">
      <w:pPr>
        <w:spacing w:after="0" w:line="240" w:lineRule="auto"/>
      </w:pPr>
      <w:r>
        <w:separator/>
      </w:r>
    </w:p>
  </w:endnote>
  <w:endnote w:type="continuationSeparator" w:id="0">
    <w:p w14:paraId="63919F59" w14:textId="77777777" w:rsidR="008C4F17" w:rsidRDefault="008C4F17" w:rsidP="00194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0D765" w14:textId="77777777" w:rsidR="008C4F17" w:rsidRDefault="008C4F17" w:rsidP="00194912">
      <w:pPr>
        <w:spacing w:after="0" w:line="240" w:lineRule="auto"/>
      </w:pPr>
      <w:r>
        <w:separator/>
      </w:r>
    </w:p>
  </w:footnote>
  <w:footnote w:type="continuationSeparator" w:id="0">
    <w:p w14:paraId="23362359" w14:textId="77777777" w:rsidR="008C4F17" w:rsidRDefault="008C4F17" w:rsidP="00194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22A"/>
    <w:multiLevelType w:val="multilevel"/>
    <w:tmpl w:val="C070034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CB5F52"/>
    <w:multiLevelType w:val="multilevel"/>
    <w:tmpl w:val="C070034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412579B"/>
    <w:multiLevelType w:val="multilevel"/>
    <w:tmpl w:val="15D4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75728"/>
    <w:multiLevelType w:val="multilevel"/>
    <w:tmpl w:val="E024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05444"/>
    <w:multiLevelType w:val="multilevel"/>
    <w:tmpl w:val="1534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17C5E"/>
    <w:multiLevelType w:val="multilevel"/>
    <w:tmpl w:val="C57E09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72EAE"/>
    <w:multiLevelType w:val="hybridMultilevel"/>
    <w:tmpl w:val="E844252A"/>
    <w:lvl w:ilvl="0" w:tplc="11729BC2">
      <w:start w:val="1"/>
      <w:numFmt w:val="decimal"/>
      <w:lvlText w:val="%1."/>
      <w:lvlJc w:val="left"/>
      <w:pPr>
        <w:ind w:left="720" w:hanging="360"/>
      </w:pPr>
    </w:lvl>
    <w:lvl w:ilvl="1" w:tplc="112417D6">
      <w:start w:val="1"/>
      <w:numFmt w:val="lowerLetter"/>
      <w:lvlText w:val="%2."/>
      <w:lvlJc w:val="left"/>
      <w:pPr>
        <w:ind w:left="1440" w:hanging="360"/>
      </w:pPr>
    </w:lvl>
    <w:lvl w:ilvl="2" w:tplc="CFA0C1C0">
      <w:start w:val="1"/>
      <w:numFmt w:val="lowerRoman"/>
      <w:lvlText w:val="%3."/>
      <w:lvlJc w:val="right"/>
      <w:pPr>
        <w:ind w:left="2160" w:hanging="180"/>
      </w:pPr>
    </w:lvl>
    <w:lvl w:ilvl="3" w:tplc="6BCE1E78">
      <w:start w:val="1"/>
      <w:numFmt w:val="decimal"/>
      <w:lvlText w:val="%4."/>
      <w:lvlJc w:val="left"/>
      <w:pPr>
        <w:ind w:left="2880" w:hanging="360"/>
      </w:pPr>
    </w:lvl>
    <w:lvl w:ilvl="4" w:tplc="5420EA36">
      <w:start w:val="1"/>
      <w:numFmt w:val="lowerLetter"/>
      <w:lvlText w:val="%5."/>
      <w:lvlJc w:val="left"/>
      <w:pPr>
        <w:ind w:left="3600" w:hanging="360"/>
      </w:pPr>
    </w:lvl>
    <w:lvl w:ilvl="5" w:tplc="B1CE9DBE">
      <w:start w:val="1"/>
      <w:numFmt w:val="lowerRoman"/>
      <w:lvlText w:val="%6."/>
      <w:lvlJc w:val="right"/>
      <w:pPr>
        <w:ind w:left="4320" w:hanging="180"/>
      </w:pPr>
    </w:lvl>
    <w:lvl w:ilvl="6" w:tplc="E9B8F46C">
      <w:start w:val="1"/>
      <w:numFmt w:val="decimal"/>
      <w:lvlText w:val="%7."/>
      <w:lvlJc w:val="left"/>
      <w:pPr>
        <w:ind w:left="5040" w:hanging="360"/>
      </w:pPr>
    </w:lvl>
    <w:lvl w:ilvl="7" w:tplc="7078407E">
      <w:start w:val="1"/>
      <w:numFmt w:val="lowerLetter"/>
      <w:lvlText w:val="%8."/>
      <w:lvlJc w:val="left"/>
      <w:pPr>
        <w:ind w:left="5760" w:hanging="360"/>
      </w:pPr>
    </w:lvl>
    <w:lvl w:ilvl="8" w:tplc="872ACB68">
      <w:start w:val="1"/>
      <w:numFmt w:val="lowerRoman"/>
      <w:lvlText w:val="%9."/>
      <w:lvlJc w:val="right"/>
      <w:pPr>
        <w:ind w:left="6480" w:hanging="180"/>
      </w:pPr>
    </w:lvl>
  </w:abstractNum>
  <w:abstractNum w:abstractNumId="7" w15:restartNumberingAfterBreak="0">
    <w:nsid w:val="08BD58DF"/>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66FC6"/>
    <w:multiLevelType w:val="multilevel"/>
    <w:tmpl w:val="8714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54032"/>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6441B"/>
    <w:multiLevelType w:val="multilevel"/>
    <w:tmpl w:val="00A2A3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A561615"/>
    <w:multiLevelType w:val="multilevel"/>
    <w:tmpl w:val="B5BC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23591"/>
    <w:multiLevelType w:val="multilevel"/>
    <w:tmpl w:val="66D8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E2BEA"/>
    <w:multiLevelType w:val="multilevel"/>
    <w:tmpl w:val="C57E098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2762F25"/>
    <w:multiLevelType w:val="multilevel"/>
    <w:tmpl w:val="B1C6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96A1C"/>
    <w:multiLevelType w:val="multilevel"/>
    <w:tmpl w:val="1B6E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248B4"/>
    <w:multiLevelType w:val="multilevel"/>
    <w:tmpl w:val="AA0ABA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CF90299"/>
    <w:multiLevelType w:val="multilevel"/>
    <w:tmpl w:val="949A5A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62F583B"/>
    <w:multiLevelType w:val="hybridMultilevel"/>
    <w:tmpl w:val="4FC6C7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391239FF"/>
    <w:multiLevelType w:val="hybridMultilevel"/>
    <w:tmpl w:val="36BE8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F4172BD"/>
    <w:multiLevelType w:val="multilevel"/>
    <w:tmpl w:val="223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0526A"/>
    <w:multiLevelType w:val="multilevel"/>
    <w:tmpl w:val="C57E09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DD57F0"/>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863324"/>
    <w:multiLevelType w:val="multilevel"/>
    <w:tmpl w:val="5A18D29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3EC7272"/>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E401B"/>
    <w:multiLevelType w:val="multilevel"/>
    <w:tmpl w:val="39E6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4F4CCE"/>
    <w:multiLevelType w:val="multilevel"/>
    <w:tmpl w:val="6D6E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822FBC"/>
    <w:multiLevelType w:val="hybridMultilevel"/>
    <w:tmpl w:val="F468BD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DBD1429"/>
    <w:multiLevelType w:val="multilevel"/>
    <w:tmpl w:val="C57E098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F147845"/>
    <w:multiLevelType w:val="multilevel"/>
    <w:tmpl w:val="A5203A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0B1611A"/>
    <w:multiLevelType w:val="multilevel"/>
    <w:tmpl w:val="C070034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51207E7A"/>
    <w:multiLevelType w:val="hybridMultilevel"/>
    <w:tmpl w:val="FC84EA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1F7465A"/>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96205B"/>
    <w:multiLevelType w:val="hybridMultilevel"/>
    <w:tmpl w:val="B00063BE"/>
    <w:lvl w:ilvl="0" w:tplc="F9CA46FE">
      <w:start w:val="1"/>
      <w:numFmt w:val="decimal"/>
      <w:lvlText w:val="%1."/>
      <w:lvlJc w:val="left"/>
      <w:pPr>
        <w:ind w:left="720" w:hanging="360"/>
      </w:pPr>
    </w:lvl>
    <w:lvl w:ilvl="1" w:tplc="095EDE58">
      <w:start w:val="1"/>
      <w:numFmt w:val="lowerLetter"/>
      <w:lvlText w:val="%2."/>
      <w:lvlJc w:val="left"/>
      <w:pPr>
        <w:ind w:left="1440" w:hanging="360"/>
      </w:pPr>
    </w:lvl>
    <w:lvl w:ilvl="2" w:tplc="81180A74">
      <w:start w:val="1"/>
      <w:numFmt w:val="lowerRoman"/>
      <w:lvlText w:val="%3."/>
      <w:lvlJc w:val="right"/>
      <w:pPr>
        <w:ind w:left="2160" w:hanging="180"/>
      </w:pPr>
    </w:lvl>
    <w:lvl w:ilvl="3" w:tplc="514A0F60">
      <w:start w:val="1"/>
      <w:numFmt w:val="decimal"/>
      <w:lvlText w:val="%4."/>
      <w:lvlJc w:val="left"/>
      <w:pPr>
        <w:ind w:left="2880" w:hanging="360"/>
      </w:pPr>
    </w:lvl>
    <w:lvl w:ilvl="4" w:tplc="3C5C2368">
      <w:start w:val="1"/>
      <w:numFmt w:val="lowerLetter"/>
      <w:lvlText w:val="%5."/>
      <w:lvlJc w:val="left"/>
      <w:pPr>
        <w:ind w:left="3600" w:hanging="360"/>
      </w:pPr>
    </w:lvl>
    <w:lvl w:ilvl="5" w:tplc="C99A8C78">
      <w:start w:val="1"/>
      <w:numFmt w:val="lowerRoman"/>
      <w:lvlText w:val="%6."/>
      <w:lvlJc w:val="right"/>
      <w:pPr>
        <w:ind w:left="4320" w:hanging="180"/>
      </w:pPr>
    </w:lvl>
    <w:lvl w:ilvl="6" w:tplc="3F4A7A8C">
      <w:start w:val="1"/>
      <w:numFmt w:val="decimal"/>
      <w:lvlText w:val="%7."/>
      <w:lvlJc w:val="left"/>
      <w:pPr>
        <w:ind w:left="5040" w:hanging="360"/>
      </w:pPr>
    </w:lvl>
    <w:lvl w:ilvl="7" w:tplc="DE6A3DAA">
      <w:start w:val="1"/>
      <w:numFmt w:val="lowerLetter"/>
      <w:lvlText w:val="%8."/>
      <w:lvlJc w:val="left"/>
      <w:pPr>
        <w:ind w:left="5760" w:hanging="360"/>
      </w:pPr>
    </w:lvl>
    <w:lvl w:ilvl="8" w:tplc="1C4044F0">
      <w:start w:val="1"/>
      <w:numFmt w:val="lowerRoman"/>
      <w:lvlText w:val="%9."/>
      <w:lvlJc w:val="right"/>
      <w:pPr>
        <w:ind w:left="6480" w:hanging="180"/>
      </w:pPr>
    </w:lvl>
  </w:abstractNum>
  <w:abstractNum w:abstractNumId="34" w15:restartNumberingAfterBreak="0">
    <w:nsid w:val="55197709"/>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4B5313"/>
    <w:multiLevelType w:val="multilevel"/>
    <w:tmpl w:val="C070034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56555087"/>
    <w:multiLevelType w:val="hybridMultilevel"/>
    <w:tmpl w:val="2D347864"/>
    <w:lvl w:ilvl="0" w:tplc="39BC6A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58755BFE"/>
    <w:multiLevelType w:val="multilevel"/>
    <w:tmpl w:val="E8DCE7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EBF0D8F"/>
    <w:multiLevelType w:val="multilevel"/>
    <w:tmpl w:val="C070034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5F6739FE"/>
    <w:multiLevelType w:val="multilevel"/>
    <w:tmpl w:val="C0700340"/>
    <w:lvl w:ilvl="0">
      <w:start w:val="1"/>
      <w:numFmt w:val="bullet"/>
      <w:lvlText w:val=""/>
      <w:lvlJc w:val="left"/>
      <w:pPr>
        <w:tabs>
          <w:tab w:val="num" w:pos="360"/>
        </w:tabs>
        <w:ind w:left="360" w:hanging="360"/>
      </w:pPr>
      <w:rPr>
        <w:rFonts w:ascii="Symbol" w:hAnsi="Symbol" w:hint="default"/>
        <w:sz w:val="32"/>
        <w:szCs w:val="32"/>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50077BD"/>
    <w:multiLevelType w:val="multilevel"/>
    <w:tmpl w:val="A6F0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92421"/>
    <w:multiLevelType w:val="multilevel"/>
    <w:tmpl w:val="7FD0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762891"/>
    <w:multiLevelType w:val="hybridMultilevel"/>
    <w:tmpl w:val="F6EC591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C874959"/>
    <w:multiLevelType w:val="multilevel"/>
    <w:tmpl w:val="5A5E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69284A"/>
    <w:multiLevelType w:val="hybridMultilevel"/>
    <w:tmpl w:val="B3D43B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B9C5132"/>
    <w:multiLevelType w:val="multilevel"/>
    <w:tmpl w:val="C0700340"/>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7C3D7DD2"/>
    <w:multiLevelType w:val="multilevel"/>
    <w:tmpl w:val="A61A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346656">
    <w:abstractNumId w:val="33"/>
  </w:num>
  <w:num w:numId="2" w16cid:durableId="1723023459">
    <w:abstractNumId w:val="6"/>
  </w:num>
  <w:num w:numId="3" w16cid:durableId="1556355870">
    <w:abstractNumId w:val="31"/>
  </w:num>
  <w:num w:numId="4" w16cid:durableId="474954723">
    <w:abstractNumId w:val="18"/>
  </w:num>
  <w:num w:numId="5" w16cid:durableId="378013119">
    <w:abstractNumId w:val="36"/>
  </w:num>
  <w:num w:numId="6" w16cid:durableId="898244949">
    <w:abstractNumId w:val="42"/>
  </w:num>
  <w:num w:numId="7" w16cid:durableId="1444114199">
    <w:abstractNumId w:val="40"/>
  </w:num>
  <w:num w:numId="8" w16cid:durableId="488449773">
    <w:abstractNumId w:val="21"/>
  </w:num>
  <w:num w:numId="9" w16cid:durableId="1667130473">
    <w:abstractNumId w:val="8"/>
  </w:num>
  <w:num w:numId="10" w16cid:durableId="1779638054">
    <w:abstractNumId w:val="10"/>
  </w:num>
  <w:num w:numId="11" w16cid:durableId="1666005891">
    <w:abstractNumId w:val="17"/>
  </w:num>
  <w:num w:numId="12" w16cid:durableId="1494763419">
    <w:abstractNumId w:val="39"/>
  </w:num>
  <w:num w:numId="13" w16cid:durableId="1718815503">
    <w:abstractNumId w:val="29"/>
  </w:num>
  <w:num w:numId="14" w16cid:durableId="481241939">
    <w:abstractNumId w:val="43"/>
  </w:num>
  <w:num w:numId="15" w16cid:durableId="1102872485">
    <w:abstractNumId w:val="20"/>
  </w:num>
  <w:num w:numId="16" w16cid:durableId="1825271968">
    <w:abstractNumId w:val="16"/>
  </w:num>
  <w:num w:numId="17" w16cid:durableId="181529138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02123621">
    <w:abstractNumId w:val="25"/>
  </w:num>
  <w:num w:numId="19" w16cid:durableId="1293559819">
    <w:abstractNumId w:val="0"/>
  </w:num>
  <w:num w:numId="20" w16cid:durableId="152764482">
    <w:abstractNumId w:val="38"/>
  </w:num>
  <w:num w:numId="21" w16cid:durableId="1009480117">
    <w:abstractNumId w:val="1"/>
  </w:num>
  <w:num w:numId="22" w16cid:durableId="1362242030">
    <w:abstractNumId w:val="45"/>
  </w:num>
  <w:num w:numId="23" w16cid:durableId="533419236">
    <w:abstractNumId w:val="30"/>
  </w:num>
  <w:num w:numId="24" w16cid:durableId="1317759048">
    <w:abstractNumId w:val="35"/>
  </w:num>
  <w:num w:numId="25" w16cid:durableId="1621260425">
    <w:abstractNumId w:val="26"/>
  </w:num>
  <w:num w:numId="26" w16cid:durableId="254361698">
    <w:abstractNumId w:val="3"/>
  </w:num>
  <w:num w:numId="27" w16cid:durableId="659776339">
    <w:abstractNumId w:val="12"/>
  </w:num>
  <w:num w:numId="28" w16cid:durableId="880478289">
    <w:abstractNumId w:val="37"/>
  </w:num>
  <w:num w:numId="29" w16cid:durableId="1989361494">
    <w:abstractNumId w:val="23"/>
  </w:num>
  <w:num w:numId="30" w16cid:durableId="821118816">
    <w:abstractNumId w:val="44"/>
  </w:num>
  <w:num w:numId="31" w16cid:durableId="1736008162">
    <w:abstractNumId w:val="5"/>
  </w:num>
  <w:num w:numId="32" w16cid:durableId="1996446302">
    <w:abstractNumId w:val="13"/>
  </w:num>
  <w:num w:numId="33" w16cid:durableId="68774537">
    <w:abstractNumId w:val="28"/>
  </w:num>
  <w:num w:numId="34" w16cid:durableId="1983999363">
    <w:abstractNumId w:val="24"/>
  </w:num>
  <w:num w:numId="35" w16cid:durableId="2042852731">
    <w:abstractNumId w:val="2"/>
  </w:num>
  <w:num w:numId="36" w16cid:durableId="460923536">
    <w:abstractNumId w:val="19"/>
  </w:num>
  <w:num w:numId="37" w16cid:durableId="1741126341">
    <w:abstractNumId w:val="41"/>
  </w:num>
  <w:num w:numId="38" w16cid:durableId="1798138471">
    <w:abstractNumId w:val="27"/>
  </w:num>
  <w:num w:numId="39" w16cid:durableId="1148204296">
    <w:abstractNumId w:val="15"/>
  </w:num>
  <w:num w:numId="40" w16cid:durableId="1981225338">
    <w:abstractNumId w:val="14"/>
  </w:num>
  <w:num w:numId="41" w16cid:durableId="43794172">
    <w:abstractNumId w:val="4"/>
  </w:num>
  <w:num w:numId="42" w16cid:durableId="2096515407">
    <w:abstractNumId w:val="11"/>
  </w:num>
  <w:num w:numId="43" w16cid:durableId="1472862134">
    <w:abstractNumId w:val="32"/>
  </w:num>
  <w:num w:numId="44" w16cid:durableId="2066833437">
    <w:abstractNumId w:val="7"/>
  </w:num>
  <w:num w:numId="45" w16cid:durableId="1428043539">
    <w:abstractNumId w:val="9"/>
  </w:num>
  <w:num w:numId="46" w16cid:durableId="1636988707">
    <w:abstractNumId w:val="22"/>
  </w:num>
  <w:num w:numId="47" w16cid:durableId="57896986">
    <w:abstractNumId w:val="34"/>
  </w:num>
  <w:num w:numId="48" w16cid:durableId="183117058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76"/>
    <w:rsid w:val="000112F0"/>
    <w:rsid w:val="000168F5"/>
    <w:rsid w:val="000643DB"/>
    <w:rsid w:val="00064C4B"/>
    <w:rsid w:val="0007302E"/>
    <w:rsid w:val="000A5EEE"/>
    <w:rsid w:val="000E1A5E"/>
    <w:rsid w:val="000F4EDD"/>
    <w:rsid w:val="001031C9"/>
    <w:rsid w:val="001066D0"/>
    <w:rsid w:val="0012422F"/>
    <w:rsid w:val="00126822"/>
    <w:rsid w:val="0013146E"/>
    <w:rsid w:val="001675A0"/>
    <w:rsid w:val="00194912"/>
    <w:rsid w:val="001A6A5F"/>
    <w:rsid w:val="001A7710"/>
    <w:rsid w:val="001B1D8C"/>
    <w:rsid w:val="001B6FA4"/>
    <w:rsid w:val="001C4705"/>
    <w:rsid w:val="001D03CF"/>
    <w:rsid w:val="001D5F20"/>
    <w:rsid w:val="001D6ECC"/>
    <w:rsid w:val="00201FA0"/>
    <w:rsid w:val="002165A3"/>
    <w:rsid w:val="002167A6"/>
    <w:rsid w:val="00256C16"/>
    <w:rsid w:val="00274193"/>
    <w:rsid w:val="0029089D"/>
    <w:rsid w:val="002C2AC2"/>
    <w:rsid w:val="00336B4D"/>
    <w:rsid w:val="00357CD3"/>
    <w:rsid w:val="00380959"/>
    <w:rsid w:val="00381FB2"/>
    <w:rsid w:val="003A74F7"/>
    <w:rsid w:val="003C3229"/>
    <w:rsid w:val="003E1E2C"/>
    <w:rsid w:val="003E3CE1"/>
    <w:rsid w:val="003E6AA4"/>
    <w:rsid w:val="004127A9"/>
    <w:rsid w:val="00436A24"/>
    <w:rsid w:val="00455EEE"/>
    <w:rsid w:val="004626FD"/>
    <w:rsid w:val="004639EA"/>
    <w:rsid w:val="004772D0"/>
    <w:rsid w:val="004927AF"/>
    <w:rsid w:val="004C1102"/>
    <w:rsid w:val="004D49AD"/>
    <w:rsid w:val="004E6FBE"/>
    <w:rsid w:val="005830B7"/>
    <w:rsid w:val="00583CD5"/>
    <w:rsid w:val="005D38AB"/>
    <w:rsid w:val="005D729E"/>
    <w:rsid w:val="005E2FBF"/>
    <w:rsid w:val="0062146C"/>
    <w:rsid w:val="00635A7B"/>
    <w:rsid w:val="00652D0B"/>
    <w:rsid w:val="00670F35"/>
    <w:rsid w:val="00672EF6"/>
    <w:rsid w:val="006D4659"/>
    <w:rsid w:val="00730397"/>
    <w:rsid w:val="00730D38"/>
    <w:rsid w:val="007445A0"/>
    <w:rsid w:val="0076477F"/>
    <w:rsid w:val="007D2648"/>
    <w:rsid w:val="007D6119"/>
    <w:rsid w:val="007D68F7"/>
    <w:rsid w:val="007E2475"/>
    <w:rsid w:val="007F3B9E"/>
    <w:rsid w:val="00812436"/>
    <w:rsid w:val="00812B40"/>
    <w:rsid w:val="0084093A"/>
    <w:rsid w:val="00885D0D"/>
    <w:rsid w:val="00886410"/>
    <w:rsid w:val="008868A2"/>
    <w:rsid w:val="008935EA"/>
    <w:rsid w:val="00895A00"/>
    <w:rsid w:val="008A0AC6"/>
    <w:rsid w:val="008B1C7B"/>
    <w:rsid w:val="008B608A"/>
    <w:rsid w:val="008C49BC"/>
    <w:rsid w:val="008C4F17"/>
    <w:rsid w:val="008D4797"/>
    <w:rsid w:val="00912F30"/>
    <w:rsid w:val="009153F2"/>
    <w:rsid w:val="00956C9F"/>
    <w:rsid w:val="00967777"/>
    <w:rsid w:val="00971145"/>
    <w:rsid w:val="009A26A0"/>
    <w:rsid w:val="009A37F4"/>
    <w:rsid w:val="009B21AB"/>
    <w:rsid w:val="009D39D9"/>
    <w:rsid w:val="00A17209"/>
    <w:rsid w:val="00A66197"/>
    <w:rsid w:val="00A72F34"/>
    <w:rsid w:val="00AA07A8"/>
    <w:rsid w:val="00AC76B6"/>
    <w:rsid w:val="00AE5B95"/>
    <w:rsid w:val="00B147F9"/>
    <w:rsid w:val="00B56C5D"/>
    <w:rsid w:val="00B6342B"/>
    <w:rsid w:val="00B969CF"/>
    <w:rsid w:val="00BD5E75"/>
    <w:rsid w:val="00C20E33"/>
    <w:rsid w:val="00C23979"/>
    <w:rsid w:val="00C31111"/>
    <w:rsid w:val="00C31455"/>
    <w:rsid w:val="00C456FA"/>
    <w:rsid w:val="00C4726E"/>
    <w:rsid w:val="00C60E5F"/>
    <w:rsid w:val="00C741BB"/>
    <w:rsid w:val="00CA444E"/>
    <w:rsid w:val="00CC2446"/>
    <w:rsid w:val="00CF30A8"/>
    <w:rsid w:val="00D37D8E"/>
    <w:rsid w:val="00D62256"/>
    <w:rsid w:val="00D827BE"/>
    <w:rsid w:val="00D87F37"/>
    <w:rsid w:val="00DD56D8"/>
    <w:rsid w:val="00E10CA2"/>
    <w:rsid w:val="00E14876"/>
    <w:rsid w:val="00E43725"/>
    <w:rsid w:val="00E57BDB"/>
    <w:rsid w:val="00E76E43"/>
    <w:rsid w:val="00E9492C"/>
    <w:rsid w:val="00E94E86"/>
    <w:rsid w:val="00EB6805"/>
    <w:rsid w:val="00EE13A1"/>
    <w:rsid w:val="00F16BFA"/>
    <w:rsid w:val="00F553C9"/>
    <w:rsid w:val="00FB1C66"/>
    <w:rsid w:val="00FC170C"/>
    <w:rsid w:val="00FC3364"/>
    <w:rsid w:val="00FC4521"/>
    <w:rsid w:val="021F03D9"/>
    <w:rsid w:val="02323318"/>
    <w:rsid w:val="03CDE284"/>
    <w:rsid w:val="03D7A9C8"/>
    <w:rsid w:val="04476205"/>
    <w:rsid w:val="048C111B"/>
    <w:rsid w:val="04D8DDAE"/>
    <w:rsid w:val="0801681B"/>
    <w:rsid w:val="0AA4F647"/>
    <w:rsid w:val="0B95B206"/>
    <w:rsid w:val="0C6F0C98"/>
    <w:rsid w:val="0D1A36E3"/>
    <w:rsid w:val="0D489191"/>
    <w:rsid w:val="0DFAF402"/>
    <w:rsid w:val="0E577FB7"/>
    <w:rsid w:val="1060E3D3"/>
    <w:rsid w:val="10935E24"/>
    <w:rsid w:val="10CE93BE"/>
    <w:rsid w:val="121C02B4"/>
    <w:rsid w:val="13B7D315"/>
    <w:rsid w:val="14075835"/>
    <w:rsid w:val="14218614"/>
    <w:rsid w:val="1587C435"/>
    <w:rsid w:val="1608E868"/>
    <w:rsid w:val="1B1CDA62"/>
    <w:rsid w:val="1B6728C2"/>
    <w:rsid w:val="1B832AE1"/>
    <w:rsid w:val="1BF6072B"/>
    <w:rsid w:val="1CB8AAC3"/>
    <w:rsid w:val="1FE84C23"/>
    <w:rsid w:val="21D4D33F"/>
    <w:rsid w:val="2327DFE2"/>
    <w:rsid w:val="238B7DDF"/>
    <w:rsid w:val="24EF2693"/>
    <w:rsid w:val="257831FB"/>
    <w:rsid w:val="26602FF1"/>
    <w:rsid w:val="276478F7"/>
    <w:rsid w:val="27DEBE9A"/>
    <w:rsid w:val="28D08759"/>
    <w:rsid w:val="296DE221"/>
    <w:rsid w:val="297913A1"/>
    <w:rsid w:val="2A9470AE"/>
    <w:rsid w:val="2B3AEBB2"/>
    <w:rsid w:val="2B5E6817"/>
    <w:rsid w:val="2CFA3878"/>
    <w:rsid w:val="2F5B77E3"/>
    <w:rsid w:val="2FBE13C9"/>
    <w:rsid w:val="2FFE6FED"/>
    <w:rsid w:val="330EDCE8"/>
    <w:rsid w:val="34070091"/>
    <w:rsid w:val="340E7FDF"/>
    <w:rsid w:val="35B3FCCF"/>
    <w:rsid w:val="35C5A403"/>
    <w:rsid w:val="36D10D98"/>
    <w:rsid w:val="384493F8"/>
    <w:rsid w:val="384F74E0"/>
    <w:rsid w:val="38EF4D4E"/>
    <w:rsid w:val="3BD6FD73"/>
    <w:rsid w:val="3D1849C8"/>
    <w:rsid w:val="3E520B71"/>
    <w:rsid w:val="40843287"/>
    <w:rsid w:val="41EC223E"/>
    <w:rsid w:val="42FB34F6"/>
    <w:rsid w:val="432A7E49"/>
    <w:rsid w:val="44699F33"/>
    <w:rsid w:val="4505F294"/>
    <w:rsid w:val="456CE180"/>
    <w:rsid w:val="45AFC65A"/>
    <w:rsid w:val="46EB90B0"/>
    <w:rsid w:val="48C9AC43"/>
    <w:rsid w:val="48EA2E19"/>
    <w:rsid w:val="4983075F"/>
    <w:rsid w:val="49D963B7"/>
    <w:rsid w:val="4A0F26D3"/>
    <w:rsid w:val="4B1ED7C0"/>
    <w:rsid w:val="4B995AFA"/>
    <w:rsid w:val="4C953D1B"/>
    <w:rsid w:val="4DC0FF6D"/>
    <w:rsid w:val="4F5CCFCE"/>
    <w:rsid w:val="50BB95CB"/>
    <w:rsid w:val="510440D6"/>
    <w:rsid w:val="510D3F9D"/>
    <w:rsid w:val="5257662C"/>
    <w:rsid w:val="5297D527"/>
    <w:rsid w:val="531CA958"/>
    <w:rsid w:val="543040F1"/>
    <w:rsid w:val="575CEC6F"/>
    <w:rsid w:val="5858C97A"/>
    <w:rsid w:val="588F64ED"/>
    <w:rsid w:val="5A13220C"/>
    <w:rsid w:val="5A9AF986"/>
    <w:rsid w:val="5C3FC5B4"/>
    <w:rsid w:val="5C4FF244"/>
    <w:rsid w:val="5DBF6E77"/>
    <w:rsid w:val="5E0CB793"/>
    <w:rsid w:val="5ECE5C9D"/>
    <w:rsid w:val="5F4736E2"/>
    <w:rsid w:val="5F7A2D73"/>
    <w:rsid w:val="60559825"/>
    <w:rsid w:val="61717671"/>
    <w:rsid w:val="6298D3E7"/>
    <w:rsid w:val="6441DBCC"/>
    <w:rsid w:val="6739206A"/>
    <w:rsid w:val="6902211E"/>
    <w:rsid w:val="6A3C792F"/>
    <w:rsid w:val="6A9DF17F"/>
    <w:rsid w:val="6C0C918D"/>
    <w:rsid w:val="6F731706"/>
    <w:rsid w:val="700D55A0"/>
    <w:rsid w:val="7097146F"/>
    <w:rsid w:val="70E002B0"/>
    <w:rsid w:val="7183BAFB"/>
    <w:rsid w:val="7284580F"/>
    <w:rsid w:val="73AFF228"/>
    <w:rsid w:val="74935669"/>
    <w:rsid w:val="7784620D"/>
    <w:rsid w:val="77CAF72B"/>
    <w:rsid w:val="77D7A2B8"/>
    <w:rsid w:val="780BB0E5"/>
    <w:rsid w:val="79F2DF7E"/>
    <w:rsid w:val="7AD57485"/>
    <w:rsid w:val="7AE92AE3"/>
    <w:rsid w:val="7AE96F90"/>
    <w:rsid w:val="7C57D330"/>
    <w:rsid w:val="7D5F9E19"/>
    <w:rsid w:val="7EE49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E50A"/>
  <w15:chartTrackingRefBased/>
  <w15:docId w15:val="{66C4ABBC-2BEB-424A-A0FA-9A79E7237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76"/>
    <w:pPr>
      <w:spacing w:after="160" w:line="259" w:lineRule="auto"/>
    </w:pPr>
    <w:rPr>
      <w:kern w:val="0"/>
      <w:sz w:val="22"/>
      <w:szCs w:val="22"/>
      <w:lang w:val="en-US"/>
      <w14:ligatures w14:val="none"/>
    </w:rPr>
  </w:style>
  <w:style w:type="paragraph" w:styleId="Heading1">
    <w:name w:val="heading 1"/>
    <w:basedOn w:val="Normal"/>
    <w:next w:val="Normal"/>
    <w:link w:val="Heading1Char"/>
    <w:uiPriority w:val="9"/>
    <w:qFormat/>
    <w:rsid w:val="00E148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8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8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8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8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8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8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8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8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8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8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8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8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8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876"/>
    <w:rPr>
      <w:rFonts w:eastAsiaTheme="majorEastAsia" w:cstheme="majorBidi"/>
      <w:color w:val="272727" w:themeColor="text1" w:themeTint="D8"/>
    </w:rPr>
  </w:style>
  <w:style w:type="paragraph" w:styleId="Title">
    <w:name w:val="Title"/>
    <w:basedOn w:val="Normal"/>
    <w:next w:val="Normal"/>
    <w:link w:val="TitleChar"/>
    <w:uiPriority w:val="10"/>
    <w:qFormat/>
    <w:rsid w:val="00E148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876"/>
    <w:pPr>
      <w:spacing w:before="160"/>
      <w:jc w:val="center"/>
    </w:pPr>
    <w:rPr>
      <w:i/>
      <w:iCs/>
      <w:color w:val="404040" w:themeColor="text1" w:themeTint="BF"/>
    </w:rPr>
  </w:style>
  <w:style w:type="character" w:customStyle="1" w:styleId="QuoteChar">
    <w:name w:val="Quote Char"/>
    <w:basedOn w:val="DefaultParagraphFont"/>
    <w:link w:val="Quote"/>
    <w:uiPriority w:val="29"/>
    <w:rsid w:val="00E14876"/>
    <w:rPr>
      <w:i/>
      <w:iCs/>
      <w:color w:val="404040" w:themeColor="text1" w:themeTint="BF"/>
    </w:rPr>
  </w:style>
  <w:style w:type="paragraph" w:styleId="ListParagraph">
    <w:name w:val="List Paragraph"/>
    <w:basedOn w:val="Normal"/>
    <w:uiPriority w:val="34"/>
    <w:qFormat/>
    <w:rsid w:val="00E14876"/>
    <w:pPr>
      <w:ind w:left="720"/>
      <w:contextualSpacing/>
    </w:pPr>
  </w:style>
  <w:style w:type="character" w:styleId="IntenseEmphasis">
    <w:name w:val="Intense Emphasis"/>
    <w:basedOn w:val="DefaultParagraphFont"/>
    <w:uiPriority w:val="21"/>
    <w:qFormat/>
    <w:rsid w:val="00E14876"/>
    <w:rPr>
      <w:i/>
      <w:iCs/>
      <w:color w:val="0F4761" w:themeColor="accent1" w:themeShade="BF"/>
    </w:rPr>
  </w:style>
  <w:style w:type="paragraph" w:styleId="IntenseQuote">
    <w:name w:val="Intense Quote"/>
    <w:basedOn w:val="Normal"/>
    <w:next w:val="Normal"/>
    <w:link w:val="IntenseQuoteChar"/>
    <w:uiPriority w:val="30"/>
    <w:qFormat/>
    <w:rsid w:val="00E148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876"/>
    <w:rPr>
      <w:i/>
      <w:iCs/>
      <w:color w:val="0F4761" w:themeColor="accent1" w:themeShade="BF"/>
    </w:rPr>
  </w:style>
  <w:style w:type="character" w:styleId="IntenseReference">
    <w:name w:val="Intense Reference"/>
    <w:basedOn w:val="DefaultParagraphFont"/>
    <w:uiPriority w:val="32"/>
    <w:qFormat/>
    <w:rsid w:val="00E14876"/>
    <w:rPr>
      <w:b/>
      <w:bCs/>
      <w:smallCaps/>
      <w:color w:val="0F4761" w:themeColor="accent1" w:themeShade="BF"/>
      <w:spacing w:val="5"/>
    </w:rPr>
  </w:style>
  <w:style w:type="paragraph" w:customStyle="1" w:styleId="Default">
    <w:name w:val="Default"/>
    <w:rsid w:val="00E14876"/>
    <w:pPr>
      <w:autoSpaceDE w:val="0"/>
      <w:autoSpaceDN w:val="0"/>
      <w:adjustRightInd w:val="0"/>
    </w:pPr>
    <w:rPr>
      <w:rFonts w:ascii="Times New Roman" w:hAnsi="Times New Roman" w:cs="Times New Roman"/>
      <w:color w:val="000000"/>
      <w:kern w:val="0"/>
      <w:lang w:val="en-US"/>
      <w14:ligatures w14:val="none"/>
    </w:rPr>
  </w:style>
  <w:style w:type="paragraph" w:styleId="NormalWeb">
    <w:name w:val="Normal (Web)"/>
    <w:basedOn w:val="Normal"/>
    <w:uiPriority w:val="99"/>
    <w:unhideWhenUsed/>
    <w:rsid w:val="000112F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0112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112F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112F0"/>
    <w:rPr>
      <w:rFonts w:ascii="Courier New" w:eastAsia="Times New Roman" w:hAnsi="Courier New" w:cs="Courier New"/>
      <w:sz w:val="20"/>
      <w:szCs w:val="20"/>
    </w:rPr>
  </w:style>
  <w:style w:type="character" w:styleId="Hyperlink">
    <w:name w:val="Hyperlink"/>
    <w:basedOn w:val="DefaultParagraphFont"/>
    <w:uiPriority w:val="99"/>
    <w:unhideWhenUsed/>
    <w:rsid w:val="00DD56D8"/>
    <w:rPr>
      <w:color w:val="467886" w:themeColor="hyperlink"/>
      <w:u w:val="single"/>
    </w:rPr>
  </w:style>
  <w:style w:type="character" w:styleId="UnresolvedMention">
    <w:name w:val="Unresolved Mention"/>
    <w:basedOn w:val="DefaultParagraphFont"/>
    <w:uiPriority w:val="99"/>
    <w:semiHidden/>
    <w:unhideWhenUsed/>
    <w:rsid w:val="00DD56D8"/>
    <w:rPr>
      <w:color w:val="605E5C"/>
      <w:shd w:val="clear" w:color="auto" w:fill="E1DFDD"/>
    </w:rPr>
  </w:style>
  <w:style w:type="table" w:styleId="TableGrid">
    <w:name w:val="Table Grid"/>
    <w:basedOn w:val="TableNormal"/>
    <w:uiPriority w:val="39"/>
    <w:rsid w:val="004E6F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E5B95"/>
    <w:rPr>
      <w:i/>
      <w:iCs/>
    </w:rPr>
  </w:style>
  <w:style w:type="paragraph" w:styleId="Header">
    <w:name w:val="header"/>
    <w:basedOn w:val="Normal"/>
    <w:link w:val="HeaderChar"/>
    <w:uiPriority w:val="99"/>
    <w:unhideWhenUsed/>
    <w:rsid w:val="001949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4912"/>
    <w:rPr>
      <w:kern w:val="0"/>
      <w:sz w:val="22"/>
      <w:szCs w:val="22"/>
      <w:lang w:val="en-US"/>
      <w14:ligatures w14:val="none"/>
    </w:rPr>
  </w:style>
  <w:style w:type="paragraph" w:styleId="Footer">
    <w:name w:val="footer"/>
    <w:basedOn w:val="Normal"/>
    <w:link w:val="FooterChar"/>
    <w:uiPriority w:val="99"/>
    <w:unhideWhenUsed/>
    <w:rsid w:val="001949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4912"/>
    <w:rPr>
      <w:kern w:val="0"/>
      <w:sz w:val="22"/>
      <w:szCs w:val="22"/>
      <w:lang w:val="en-US"/>
      <w14:ligatures w14:val="none"/>
    </w:rPr>
  </w:style>
  <w:style w:type="character" w:styleId="Strong">
    <w:name w:val="Strong"/>
    <w:basedOn w:val="DefaultParagraphFont"/>
    <w:uiPriority w:val="22"/>
    <w:qFormat/>
    <w:rsid w:val="00812B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6345">
      <w:bodyDiv w:val="1"/>
      <w:marLeft w:val="0"/>
      <w:marRight w:val="0"/>
      <w:marTop w:val="0"/>
      <w:marBottom w:val="0"/>
      <w:divBdr>
        <w:top w:val="none" w:sz="0" w:space="0" w:color="auto"/>
        <w:left w:val="none" w:sz="0" w:space="0" w:color="auto"/>
        <w:bottom w:val="none" w:sz="0" w:space="0" w:color="auto"/>
        <w:right w:val="none" w:sz="0" w:space="0" w:color="auto"/>
      </w:divBdr>
    </w:div>
    <w:div w:id="13072902">
      <w:bodyDiv w:val="1"/>
      <w:marLeft w:val="0"/>
      <w:marRight w:val="0"/>
      <w:marTop w:val="0"/>
      <w:marBottom w:val="0"/>
      <w:divBdr>
        <w:top w:val="none" w:sz="0" w:space="0" w:color="auto"/>
        <w:left w:val="none" w:sz="0" w:space="0" w:color="auto"/>
        <w:bottom w:val="none" w:sz="0" w:space="0" w:color="auto"/>
        <w:right w:val="none" w:sz="0" w:space="0" w:color="auto"/>
      </w:divBdr>
    </w:div>
    <w:div w:id="20977870">
      <w:bodyDiv w:val="1"/>
      <w:marLeft w:val="0"/>
      <w:marRight w:val="0"/>
      <w:marTop w:val="0"/>
      <w:marBottom w:val="0"/>
      <w:divBdr>
        <w:top w:val="none" w:sz="0" w:space="0" w:color="auto"/>
        <w:left w:val="none" w:sz="0" w:space="0" w:color="auto"/>
        <w:bottom w:val="none" w:sz="0" w:space="0" w:color="auto"/>
        <w:right w:val="none" w:sz="0" w:space="0" w:color="auto"/>
      </w:divBdr>
    </w:div>
    <w:div w:id="22440247">
      <w:bodyDiv w:val="1"/>
      <w:marLeft w:val="0"/>
      <w:marRight w:val="0"/>
      <w:marTop w:val="0"/>
      <w:marBottom w:val="0"/>
      <w:divBdr>
        <w:top w:val="none" w:sz="0" w:space="0" w:color="auto"/>
        <w:left w:val="none" w:sz="0" w:space="0" w:color="auto"/>
        <w:bottom w:val="none" w:sz="0" w:space="0" w:color="auto"/>
        <w:right w:val="none" w:sz="0" w:space="0" w:color="auto"/>
      </w:divBdr>
    </w:div>
    <w:div w:id="36659961">
      <w:bodyDiv w:val="1"/>
      <w:marLeft w:val="0"/>
      <w:marRight w:val="0"/>
      <w:marTop w:val="0"/>
      <w:marBottom w:val="0"/>
      <w:divBdr>
        <w:top w:val="none" w:sz="0" w:space="0" w:color="auto"/>
        <w:left w:val="none" w:sz="0" w:space="0" w:color="auto"/>
        <w:bottom w:val="none" w:sz="0" w:space="0" w:color="auto"/>
        <w:right w:val="none" w:sz="0" w:space="0" w:color="auto"/>
      </w:divBdr>
    </w:div>
    <w:div w:id="43264322">
      <w:bodyDiv w:val="1"/>
      <w:marLeft w:val="0"/>
      <w:marRight w:val="0"/>
      <w:marTop w:val="0"/>
      <w:marBottom w:val="0"/>
      <w:divBdr>
        <w:top w:val="none" w:sz="0" w:space="0" w:color="auto"/>
        <w:left w:val="none" w:sz="0" w:space="0" w:color="auto"/>
        <w:bottom w:val="none" w:sz="0" w:space="0" w:color="auto"/>
        <w:right w:val="none" w:sz="0" w:space="0" w:color="auto"/>
      </w:divBdr>
    </w:div>
    <w:div w:id="91165035">
      <w:bodyDiv w:val="1"/>
      <w:marLeft w:val="0"/>
      <w:marRight w:val="0"/>
      <w:marTop w:val="0"/>
      <w:marBottom w:val="0"/>
      <w:divBdr>
        <w:top w:val="none" w:sz="0" w:space="0" w:color="auto"/>
        <w:left w:val="none" w:sz="0" w:space="0" w:color="auto"/>
        <w:bottom w:val="none" w:sz="0" w:space="0" w:color="auto"/>
        <w:right w:val="none" w:sz="0" w:space="0" w:color="auto"/>
      </w:divBdr>
    </w:div>
    <w:div w:id="94207430">
      <w:bodyDiv w:val="1"/>
      <w:marLeft w:val="0"/>
      <w:marRight w:val="0"/>
      <w:marTop w:val="0"/>
      <w:marBottom w:val="0"/>
      <w:divBdr>
        <w:top w:val="none" w:sz="0" w:space="0" w:color="auto"/>
        <w:left w:val="none" w:sz="0" w:space="0" w:color="auto"/>
        <w:bottom w:val="none" w:sz="0" w:space="0" w:color="auto"/>
        <w:right w:val="none" w:sz="0" w:space="0" w:color="auto"/>
      </w:divBdr>
    </w:div>
    <w:div w:id="95180081">
      <w:bodyDiv w:val="1"/>
      <w:marLeft w:val="0"/>
      <w:marRight w:val="0"/>
      <w:marTop w:val="0"/>
      <w:marBottom w:val="0"/>
      <w:divBdr>
        <w:top w:val="none" w:sz="0" w:space="0" w:color="auto"/>
        <w:left w:val="none" w:sz="0" w:space="0" w:color="auto"/>
        <w:bottom w:val="none" w:sz="0" w:space="0" w:color="auto"/>
        <w:right w:val="none" w:sz="0" w:space="0" w:color="auto"/>
      </w:divBdr>
    </w:div>
    <w:div w:id="95685785">
      <w:bodyDiv w:val="1"/>
      <w:marLeft w:val="0"/>
      <w:marRight w:val="0"/>
      <w:marTop w:val="0"/>
      <w:marBottom w:val="0"/>
      <w:divBdr>
        <w:top w:val="none" w:sz="0" w:space="0" w:color="auto"/>
        <w:left w:val="none" w:sz="0" w:space="0" w:color="auto"/>
        <w:bottom w:val="none" w:sz="0" w:space="0" w:color="auto"/>
        <w:right w:val="none" w:sz="0" w:space="0" w:color="auto"/>
      </w:divBdr>
    </w:div>
    <w:div w:id="115682766">
      <w:bodyDiv w:val="1"/>
      <w:marLeft w:val="0"/>
      <w:marRight w:val="0"/>
      <w:marTop w:val="0"/>
      <w:marBottom w:val="0"/>
      <w:divBdr>
        <w:top w:val="none" w:sz="0" w:space="0" w:color="auto"/>
        <w:left w:val="none" w:sz="0" w:space="0" w:color="auto"/>
        <w:bottom w:val="none" w:sz="0" w:space="0" w:color="auto"/>
        <w:right w:val="none" w:sz="0" w:space="0" w:color="auto"/>
      </w:divBdr>
    </w:div>
    <w:div w:id="125776464">
      <w:bodyDiv w:val="1"/>
      <w:marLeft w:val="0"/>
      <w:marRight w:val="0"/>
      <w:marTop w:val="0"/>
      <w:marBottom w:val="0"/>
      <w:divBdr>
        <w:top w:val="none" w:sz="0" w:space="0" w:color="auto"/>
        <w:left w:val="none" w:sz="0" w:space="0" w:color="auto"/>
        <w:bottom w:val="none" w:sz="0" w:space="0" w:color="auto"/>
        <w:right w:val="none" w:sz="0" w:space="0" w:color="auto"/>
      </w:divBdr>
    </w:div>
    <w:div w:id="169954458">
      <w:bodyDiv w:val="1"/>
      <w:marLeft w:val="0"/>
      <w:marRight w:val="0"/>
      <w:marTop w:val="0"/>
      <w:marBottom w:val="0"/>
      <w:divBdr>
        <w:top w:val="none" w:sz="0" w:space="0" w:color="auto"/>
        <w:left w:val="none" w:sz="0" w:space="0" w:color="auto"/>
        <w:bottom w:val="none" w:sz="0" w:space="0" w:color="auto"/>
        <w:right w:val="none" w:sz="0" w:space="0" w:color="auto"/>
      </w:divBdr>
    </w:div>
    <w:div w:id="222957332">
      <w:bodyDiv w:val="1"/>
      <w:marLeft w:val="0"/>
      <w:marRight w:val="0"/>
      <w:marTop w:val="0"/>
      <w:marBottom w:val="0"/>
      <w:divBdr>
        <w:top w:val="none" w:sz="0" w:space="0" w:color="auto"/>
        <w:left w:val="none" w:sz="0" w:space="0" w:color="auto"/>
        <w:bottom w:val="none" w:sz="0" w:space="0" w:color="auto"/>
        <w:right w:val="none" w:sz="0" w:space="0" w:color="auto"/>
      </w:divBdr>
    </w:div>
    <w:div w:id="224148144">
      <w:bodyDiv w:val="1"/>
      <w:marLeft w:val="0"/>
      <w:marRight w:val="0"/>
      <w:marTop w:val="0"/>
      <w:marBottom w:val="0"/>
      <w:divBdr>
        <w:top w:val="none" w:sz="0" w:space="0" w:color="auto"/>
        <w:left w:val="none" w:sz="0" w:space="0" w:color="auto"/>
        <w:bottom w:val="none" w:sz="0" w:space="0" w:color="auto"/>
        <w:right w:val="none" w:sz="0" w:space="0" w:color="auto"/>
      </w:divBdr>
    </w:div>
    <w:div w:id="224225958">
      <w:bodyDiv w:val="1"/>
      <w:marLeft w:val="0"/>
      <w:marRight w:val="0"/>
      <w:marTop w:val="0"/>
      <w:marBottom w:val="0"/>
      <w:divBdr>
        <w:top w:val="none" w:sz="0" w:space="0" w:color="auto"/>
        <w:left w:val="none" w:sz="0" w:space="0" w:color="auto"/>
        <w:bottom w:val="none" w:sz="0" w:space="0" w:color="auto"/>
        <w:right w:val="none" w:sz="0" w:space="0" w:color="auto"/>
      </w:divBdr>
    </w:div>
    <w:div w:id="228078373">
      <w:bodyDiv w:val="1"/>
      <w:marLeft w:val="0"/>
      <w:marRight w:val="0"/>
      <w:marTop w:val="0"/>
      <w:marBottom w:val="0"/>
      <w:divBdr>
        <w:top w:val="none" w:sz="0" w:space="0" w:color="auto"/>
        <w:left w:val="none" w:sz="0" w:space="0" w:color="auto"/>
        <w:bottom w:val="none" w:sz="0" w:space="0" w:color="auto"/>
        <w:right w:val="none" w:sz="0" w:space="0" w:color="auto"/>
      </w:divBdr>
    </w:div>
    <w:div w:id="245505610">
      <w:bodyDiv w:val="1"/>
      <w:marLeft w:val="0"/>
      <w:marRight w:val="0"/>
      <w:marTop w:val="0"/>
      <w:marBottom w:val="0"/>
      <w:divBdr>
        <w:top w:val="none" w:sz="0" w:space="0" w:color="auto"/>
        <w:left w:val="none" w:sz="0" w:space="0" w:color="auto"/>
        <w:bottom w:val="none" w:sz="0" w:space="0" w:color="auto"/>
        <w:right w:val="none" w:sz="0" w:space="0" w:color="auto"/>
      </w:divBdr>
    </w:div>
    <w:div w:id="317197697">
      <w:bodyDiv w:val="1"/>
      <w:marLeft w:val="0"/>
      <w:marRight w:val="0"/>
      <w:marTop w:val="0"/>
      <w:marBottom w:val="0"/>
      <w:divBdr>
        <w:top w:val="none" w:sz="0" w:space="0" w:color="auto"/>
        <w:left w:val="none" w:sz="0" w:space="0" w:color="auto"/>
        <w:bottom w:val="none" w:sz="0" w:space="0" w:color="auto"/>
        <w:right w:val="none" w:sz="0" w:space="0" w:color="auto"/>
      </w:divBdr>
    </w:div>
    <w:div w:id="350688129">
      <w:bodyDiv w:val="1"/>
      <w:marLeft w:val="0"/>
      <w:marRight w:val="0"/>
      <w:marTop w:val="0"/>
      <w:marBottom w:val="0"/>
      <w:divBdr>
        <w:top w:val="none" w:sz="0" w:space="0" w:color="auto"/>
        <w:left w:val="none" w:sz="0" w:space="0" w:color="auto"/>
        <w:bottom w:val="none" w:sz="0" w:space="0" w:color="auto"/>
        <w:right w:val="none" w:sz="0" w:space="0" w:color="auto"/>
      </w:divBdr>
    </w:div>
    <w:div w:id="405803257">
      <w:bodyDiv w:val="1"/>
      <w:marLeft w:val="0"/>
      <w:marRight w:val="0"/>
      <w:marTop w:val="0"/>
      <w:marBottom w:val="0"/>
      <w:divBdr>
        <w:top w:val="none" w:sz="0" w:space="0" w:color="auto"/>
        <w:left w:val="none" w:sz="0" w:space="0" w:color="auto"/>
        <w:bottom w:val="none" w:sz="0" w:space="0" w:color="auto"/>
        <w:right w:val="none" w:sz="0" w:space="0" w:color="auto"/>
      </w:divBdr>
    </w:div>
    <w:div w:id="411857171">
      <w:bodyDiv w:val="1"/>
      <w:marLeft w:val="0"/>
      <w:marRight w:val="0"/>
      <w:marTop w:val="0"/>
      <w:marBottom w:val="0"/>
      <w:divBdr>
        <w:top w:val="none" w:sz="0" w:space="0" w:color="auto"/>
        <w:left w:val="none" w:sz="0" w:space="0" w:color="auto"/>
        <w:bottom w:val="none" w:sz="0" w:space="0" w:color="auto"/>
        <w:right w:val="none" w:sz="0" w:space="0" w:color="auto"/>
      </w:divBdr>
    </w:div>
    <w:div w:id="459231068">
      <w:bodyDiv w:val="1"/>
      <w:marLeft w:val="0"/>
      <w:marRight w:val="0"/>
      <w:marTop w:val="0"/>
      <w:marBottom w:val="0"/>
      <w:divBdr>
        <w:top w:val="none" w:sz="0" w:space="0" w:color="auto"/>
        <w:left w:val="none" w:sz="0" w:space="0" w:color="auto"/>
        <w:bottom w:val="none" w:sz="0" w:space="0" w:color="auto"/>
        <w:right w:val="none" w:sz="0" w:space="0" w:color="auto"/>
      </w:divBdr>
    </w:div>
    <w:div w:id="465974396">
      <w:bodyDiv w:val="1"/>
      <w:marLeft w:val="0"/>
      <w:marRight w:val="0"/>
      <w:marTop w:val="0"/>
      <w:marBottom w:val="0"/>
      <w:divBdr>
        <w:top w:val="none" w:sz="0" w:space="0" w:color="auto"/>
        <w:left w:val="none" w:sz="0" w:space="0" w:color="auto"/>
        <w:bottom w:val="none" w:sz="0" w:space="0" w:color="auto"/>
        <w:right w:val="none" w:sz="0" w:space="0" w:color="auto"/>
      </w:divBdr>
    </w:div>
    <w:div w:id="483160244">
      <w:bodyDiv w:val="1"/>
      <w:marLeft w:val="0"/>
      <w:marRight w:val="0"/>
      <w:marTop w:val="0"/>
      <w:marBottom w:val="0"/>
      <w:divBdr>
        <w:top w:val="none" w:sz="0" w:space="0" w:color="auto"/>
        <w:left w:val="none" w:sz="0" w:space="0" w:color="auto"/>
        <w:bottom w:val="none" w:sz="0" w:space="0" w:color="auto"/>
        <w:right w:val="none" w:sz="0" w:space="0" w:color="auto"/>
      </w:divBdr>
    </w:div>
    <w:div w:id="488449107">
      <w:bodyDiv w:val="1"/>
      <w:marLeft w:val="0"/>
      <w:marRight w:val="0"/>
      <w:marTop w:val="0"/>
      <w:marBottom w:val="0"/>
      <w:divBdr>
        <w:top w:val="none" w:sz="0" w:space="0" w:color="auto"/>
        <w:left w:val="none" w:sz="0" w:space="0" w:color="auto"/>
        <w:bottom w:val="none" w:sz="0" w:space="0" w:color="auto"/>
        <w:right w:val="none" w:sz="0" w:space="0" w:color="auto"/>
      </w:divBdr>
    </w:div>
    <w:div w:id="498617657">
      <w:bodyDiv w:val="1"/>
      <w:marLeft w:val="0"/>
      <w:marRight w:val="0"/>
      <w:marTop w:val="0"/>
      <w:marBottom w:val="0"/>
      <w:divBdr>
        <w:top w:val="none" w:sz="0" w:space="0" w:color="auto"/>
        <w:left w:val="none" w:sz="0" w:space="0" w:color="auto"/>
        <w:bottom w:val="none" w:sz="0" w:space="0" w:color="auto"/>
        <w:right w:val="none" w:sz="0" w:space="0" w:color="auto"/>
      </w:divBdr>
    </w:div>
    <w:div w:id="538662238">
      <w:bodyDiv w:val="1"/>
      <w:marLeft w:val="0"/>
      <w:marRight w:val="0"/>
      <w:marTop w:val="0"/>
      <w:marBottom w:val="0"/>
      <w:divBdr>
        <w:top w:val="none" w:sz="0" w:space="0" w:color="auto"/>
        <w:left w:val="none" w:sz="0" w:space="0" w:color="auto"/>
        <w:bottom w:val="none" w:sz="0" w:space="0" w:color="auto"/>
        <w:right w:val="none" w:sz="0" w:space="0" w:color="auto"/>
      </w:divBdr>
    </w:div>
    <w:div w:id="540435303">
      <w:bodyDiv w:val="1"/>
      <w:marLeft w:val="0"/>
      <w:marRight w:val="0"/>
      <w:marTop w:val="0"/>
      <w:marBottom w:val="0"/>
      <w:divBdr>
        <w:top w:val="none" w:sz="0" w:space="0" w:color="auto"/>
        <w:left w:val="none" w:sz="0" w:space="0" w:color="auto"/>
        <w:bottom w:val="none" w:sz="0" w:space="0" w:color="auto"/>
        <w:right w:val="none" w:sz="0" w:space="0" w:color="auto"/>
      </w:divBdr>
    </w:div>
    <w:div w:id="540821931">
      <w:bodyDiv w:val="1"/>
      <w:marLeft w:val="0"/>
      <w:marRight w:val="0"/>
      <w:marTop w:val="0"/>
      <w:marBottom w:val="0"/>
      <w:divBdr>
        <w:top w:val="none" w:sz="0" w:space="0" w:color="auto"/>
        <w:left w:val="none" w:sz="0" w:space="0" w:color="auto"/>
        <w:bottom w:val="none" w:sz="0" w:space="0" w:color="auto"/>
        <w:right w:val="none" w:sz="0" w:space="0" w:color="auto"/>
      </w:divBdr>
    </w:div>
    <w:div w:id="561793023">
      <w:bodyDiv w:val="1"/>
      <w:marLeft w:val="0"/>
      <w:marRight w:val="0"/>
      <w:marTop w:val="0"/>
      <w:marBottom w:val="0"/>
      <w:divBdr>
        <w:top w:val="none" w:sz="0" w:space="0" w:color="auto"/>
        <w:left w:val="none" w:sz="0" w:space="0" w:color="auto"/>
        <w:bottom w:val="none" w:sz="0" w:space="0" w:color="auto"/>
        <w:right w:val="none" w:sz="0" w:space="0" w:color="auto"/>
      </w:divBdr>
    </w:div>
    <w:div w:id="562714796">
      <w:bodyDiv w:val="1"/>
      <w:marLeft w:val="0"/>
      <w:marRight w:val="0"/>
      <w:marTop w:val="0"/>
      <w:marBottom w:val="0"/>
      <w:divBdr>
        <w:top w:val="none" w:sz="0" w:space="0" w:color="auto"/>
        <w:left w:val="none" w:sz="0" w:space="0" w:color="auto"/>
        <w:bottom w:val="none" w:sz="0" w:space="0" w:color="auto"/>
        <w:right w:val="none" w:sz="0" w:space="0" w:color="auto"/>
      </w:divBdr>
    </w:div>
    <w:div w:id="589168673">
      <w:bodyDiv w:val="1"/>
      <w:marLeft w:val="0"/>
      <w:marRight w:val="0"/>
      <w:marTop w:val="0"/>
      <w:marBottom w:val="0"/>
      <w:divBdr>
        <w:top w:val="none" w:sz="0" w:space="0" w:color="auto"/>
        <w:left w:val="none" w:sz="0" w:space="0" w:color="auto"/>
        <w:bottom w:val="none" w:sz="0" w:space="0" w:color="auto"/>
        <w:right w:val="none" w:sz="0" w:space="0" w:color="auto"/>
      </w:divBdr>
    </w:div>
    <w:div w:id="673067462">
      <w:bodyDiv w:val="1"/>
      <w:marLeft w:val="0"/>
      <w:marRight w:val="0"/>
      <w:marTop w:val="0"/>
      <w:marBottom w:val="0"/>
      <w:divBdr>
        <w:top w:val="none" w:sz="0" w:space="0" w:color="auto"/>
        <w:left w:val="none" w:sz="0" w:space="0" w:color="auto"/>
        <w:bottom w:val="none" w:sz="0" w:space="0" w:color="auto"/>
        <w:right w:val="none" w:sz="0" w:space="0" w:color="auto"/>
      </w:divBdr>
    </w:div>
    <w:div w:id="677466368">
      <w:bodyDiv w:val="1"/>
      <w:marLeft w:val="0"/>
      <w:marRight w:val="0"/>
      <w:marTop w:val="0"/>
      <w:marBottom w:val="0"/>
      <w:divBdr>
        <w:top w:val="none" w:sz="0" w:space="0" w:color="auto"/>
        <w:left w:val="none" w:sz="0" w:space="0" w:color="auto"/>
        <w:bottom w:val="none" w:sz="0" w:space="0" w:color="auto"/>
        <w:right w:val="none" w:sz="0" w:space="0" w:color="auto"/>
      </w:divBdr>
    </w:div>
    <w:div w:id="678852860">
      <w:bodyDiv w:val="1"/>
      <w:marLeft w:val="0"/>
      <w:marRight w:val="0"/>
      <w:marTop w:val="0"/>
      <w:marBottom w:val="0"/>
      <w:divBdr>
        <w:top w:val="none" w:sz="0" w:space="0" w:color="auto"/>
        <w:left w:val="none" w:sz="0" w:space="0" w:color="auto"/>
        <w:bottom w:val="none" w:sz="0" w:space="0" w:color="auto"/>
        <w:right w:val="none" w:sz="0" w:space="0" w:color="auto"/>
      </w:divBdr>
    </w:div>
    <w:div w:id="702285159">
      <w:bodyDiv w:val="1"/>
      <w:marLeft w:val="0"/>
      <w:marRight w:val="0"/>
      <w:marTop w:val="0"/>
      <w:marBottom w:val="0"/>
      <w:divBdr>
        <w:top w:val="none" w:sz="0" w:space="0" w:color="auto"/>
        <w:left w:val="none" w:sz="0" w:space="0" w:color="auto"/>
        <w:bottom w:val="none" w:sz="0" w:space="0" w:color="auto"/>
        <w:right w:val="none" w:sz="0" w:space="0" w:color="auto"/>
      </w:divBdr>
    </w:div>
    <w:div w:id="711000781">
      <w:bodyDiv w:val="1"/>
      <w:marLeft w:val="0"/>
      <w:marRight w:val="0"/>
      <w:marTop w:val="0"/>
      <w:marBottom w:val="0"/>
      <w:divBdr>
        <w:top w:val="none" w:sz="0" w:space="0" w:color="auto"/>
        <w:left w:val="none" w:sz="0" w:space="0" w:color="auto"/>
        <w:bottom w:val="none" w:sz="0" w:space="0" w:color="auto"/>
        <w:right w:val="none" w:sz="0" w:space="0" w:color="auto"/>
      </w:divBdr>
    </w:div>
    <w:div w:id="765343056">
      <w:bodyDiv w:val="1"/>
      <w:marLeft w:val="0"/>
      <w:marRight w:val="0"/>
      <w:marTop w:val="0"/>
      <w:marBottom w:val="0"/>
      <w:divBdr>
        <w:top w:val="none" w:sz="0" w:space="0" w:color="auto"/>
        <w:left w:val="none" w:sz="0" w:space="0" w:color="auto"/>
        <w:bottom w:val="none" w:sz="0" w:space="0" w:color="auto"/>
        <w:right w:val="none" w:sz="0" w:space="0" w:color="auto"/>
      </w:divBdr>
    </w:div>
    <w:div w:id="784924867">
      <w:bodyDiv w:val="1"/>
      <w:marLeft w:val="0"/>
      <w:marRight w:val="0"/>
      <w:marTop w:val="0"/>
      <w:marBottom w:val="0"/>
      <w:divBdr>
        <w:top w:val="none" w:sz="0" w:space="0" w:color="auto"/>
        <w:left w:val="none" w:sz="0" w:space="0" w:color="auto"/>
        <w:bottom w:val="none" w:sz="0" w:space="0" w:color="auto"/>
        <w:right w:val="none" w:sz="0" w:space="0" w:color="auto"/>
      </w:divBdr>
    </w:div>
    <w:div w:id="832720670">
      <w:bodyDiv w:val="1"/>
      <w:marLeft w:val="0"/>
      <w:marRight w:val="0"/>
      <w:marTop w:val="0"/>
      <w:marBottom w:val="0"/>
      <w:divBdr>
        <w:top w:val="none" w:sz="0" w:space="0" w:color="auto"/>
        <w:left w:val="none" w:sz="0" w:space="0" w:color="auto"/>
        <w:bottom w:val="none" w:sz="0" w:space="0" w:color="auto"/>
        <w:right w:val="none" w:sz="0" w:space="0" w:color="auto"/>
      </w:divBdr>
    </w:div>
    <w:div w:id="832912106">
      <w:bodyDiv w:val="1"/>
      <w:marLeft w:val="0"/>
      <w:marRight w:val="0"/>
      <w:marTop w:val="0"/>
      <w:marBottom w:val="0"/>
      <w:divBdr>
        <w:top w:val="none" w:sz="0" w:space="0" w:color="auto"/>
        <w:left w:val="none" w:sz="0" w:space="0" w:color="auto"/>
        <w:bottom w:val="none" w:sz="0" w:space="0" w:color="auto"/>
        <w:right w:val="none" w:sz="0" w:space="0" w:color="auto"/>
      </w:divBdr>
    </w:div>
    <w:div w:id="866911137">
      <w:bodyDiv w:val="1"/>
      <w:marLeft w:val="0"/>
      <w:marRight w:val="0"/>
      <w:marTop w:val="0"/>
      <w:marBottom w:val="0"/>
      <w:divBdr>
        <w:top w:val="none" w:sz="0" w:space="0" w:color="auto"/>
        <w:left w:val="none" w:sz="0" w:space="0" w:color="auto"/>
        <w:bottom w:val="none" w:sz="0" w:space="0" w:color="auto"/>
        <w:right w:val="none" w:sz="0" w:space="0" w:color="auto"/>
      </w:divBdr>
    </w:div>
    <w:div w:id="879391807">
      <w:bodyDiv w:val="1"/>
      <w:marLeft w:val="0"/>
      <w:marRight w:val="0"/>
      <w:marTop w:val="0"/>
      <w:marBottom w:val="0"/>
      <w:divBdr>
        <w:top w:val="none" w:sz="0" w:space="0" w:color="auto"/>
        <w:left w:val="none" w:sz="0" w:space="0" w:color="auto"/>
        <w:bottom w:val="none" w:sz="0" w:space="0" w:color="auto"/>
        <w:right w:val="none" w:sz="0" w:space="0" w:color="auto"/>
      </w:divBdr>
    </w:div>
    <w:div w:id="886256014">
      <w:bodyDiv w:val="1"/>
      <w:marLeft w:val="0"/>
      <w:marRight w:val="0"/>
      <w:marTop w:val="0"/>
      <w:marBottom w:val="0"/>
      <w:divBdr>
        <w:top w:val="none" w:sz="0" w:space="0" w:color="auto"/>
        <w:left w:val="none" w:sz="0" w:space="0" w:color="auto"/>
        <w:bottom w:val="none" w:sz="0" w:space="0" w:color="auto"/>
        <w:right w:val="none" w:sz="0" w:space="0" w:color="auto"/>
      </w:divBdr>
    </w:div>
    <w:div w:id="898636573">
      <w:bodyDiv w:val="1"/>
      <w:marLeft w:val="0"/>
      <w:marRight w:val="0"/>
      <w:marTop w:val="0"/>
      <w:marBottom w:val="0"/>
      <w:divBdr>
        <w:top w:val="none" w:sz="0" w:space="0" w:color="auto"/>
        <w:left w:val="none" w:sz="0" w:space="0" w:color="auto"/>
        <w:bottom w:val="none" w:sz="0" w:space="0" w:color="auto"/>
        <w:right w:val="none" w:sz="0" w:space="0" w:color="auto"/>
      </w:divBdr>
    </w:div>
    <w:div w:id="899363271">
      <w:bodyDiv w:val="1"/>
      <w:marLeft w:val="0"/>
      <w:marRight w:val="0"/>
      <w:marTop w:val="0"/>
      <w:marBottom w:val="0"/>
      <w:divBdr>
        <w:top w:val="none" w:sz="0" w:space="0" w:color="auto"/>
        <w:left w:val="none" w:sz="0" w:space="0" w:color="auto"/>
        <w:bottom w:val="none" w:sz="0" w:space="0" w:color="auto"/>
        <w:right w:val="none" w:sz="0" w:space="0" w:color="auto"/>
      </w:divBdr>
    </w:div>
    <w:div w:id="902300955">
      <w:bodyDiv w:val="1"/>
      <w:marLeft w:val="0"/>
      <w:marRight w:val="0"/>
      <w:marTop w:val="0"/>
      <w:marBottom w:val="0"/>
      <w:divBdr>
        <w:top w:val="none" w:sz="0" w:space="0" w:color="auto"/>
        <w:left w:val="none" w:sz="0" w:space="0" w:color="auto"/>
        <w:bottom w:val="none" w:sz="0" w:space="0" w:color="auto"/>
        <w:right w:val="none" w:sz="0" w:space="0" w:color="auto"/>
      </w:divBdr>
    </w:div>
    <w:div w:id="931402342">
      <w:bodyDiv w:val="1"/>
      <w:marLeft w:val="0"/>
      <w:marRight w:val="0"/>
      <w:marTop w:val="0"/>
      <w:marBottom w:val="0"/>
      <w:divBdr>
        <w:top w:val="none" w:sz="0" w:space="0" w:color="auto"/>
        <w:left w:val="none" w:sz="0" w:space="0" w:color="auto"/>
        <w:bottom w:val="none" w:sz="0" w:space="0" w:color="auto"/>
        <w:right w:val="none" w:sz="0" w:space="0" w:color="auto"/>
      </w:divBdr>
    </w:div>
    <w:div w:id="932402011">
      <w:bodyDiv w:val="1"/>
      <w:marLeft w:val="0"/>
      <w:marRight w:val="0"/>
      <w:marTop w:val="0"/>
      <w:marBottom w:val="0"/>
      <w:divBdr>
        <w:top w:val="none" w:sz="0" w:space="0" w:color="auto"/>
        <w:left w:val="none" w:sz="0" w:space="0" w:color="auto"/>
        <w:bottom w:val="none" w:sz="0" w:space="0" w:color="auto"/>
        <w:right w:val="none" w:sz="0" w:space="0" w:color="auto"/>
      </w:divBdr>
    </w:div>
    <w:div w:id="934366132">
      <w:bodyDiv w:val="1"/>
      <w:marLeft w:val="0"/>
      <w:marRight w:val="0"/>
      <w:marTop w:val="0"/>
      <w:marBottom w:val="0"/>
      <w:divBdr>
        <w:top w:val="none" w:sz="0" w:space="0" w:color="auto"/>
        <w:left w:val="none" w:sz="0" w:space="0" w:color="auto"/>
        <w:bottom w:val="none" w:sz="0" w:space="0" w:color="auto"/>
        <w:right w:val="none" w:sz="0" w:space="0" w:color="auto"/>
      </w:divBdr>
      <w:divsChild>
        <w:div w:id="1089695510">
          <w:marLeft w:val="0"/>
          <w:marRight w:val="0"/>
          <w:marTop w:val="0"/>
          <w:marBottom w:val="0"/>
          <w:divBdr>
            <w:top w:val="none" w:sz="0" w:space="0" w:color="auto"/>
            <w:left w:val="none" w:sz="0" w:space="0" w:color="auto"/>
            <w:bottom w:val="none" w:sz="0" w:space="0" w:color="auto"/>
            <w:right w:val="none" w:sz="0" w:space="0" w:color="auto"/>
          </w:divBdr>
        </w:div>
      </w:divsChild>
    </w:div>
    <w:div w:id="960496722">
      <w:bodyDiv w:val="1"/>
      <w:marLeft w:val="0"/>
      <w:marRight w:val="0"/>
      <w:marTop w:val="0"/>
      <w:marBottom w:val="0"/>
      <w:divBdr>
        <w:top w:val="none" w:sz="0" w:space="0" w:color="auto"/>
        <w:left w:val="none" w:sz="0" w:space="0" w:color="auto"/>
        <w:bottom w:val="none" w:sz="0" w:space="0" w:color="auto"/>
        <w:right w:val="none" w:sz="0" w:space="0" w:color="auto"/>
      </w:divBdr>
    </w:div>
    <w:div w:id="988366454">
      <w:bodyDiv w:val="1"/>
      <w:marLeft w:val="0"/>
      <w:marRight w:val="0"/>
      <w:marTop w:val="0"/>
      <w:marBottom w:val="0"/>
      <w:divBdr>
        <w:top w:val="none" w:sz="0" w:space="0" w:color="auto"/>
        <w:left w:val="none" w:sz="0" w:space="0" w:color="auto"/>
        <w:bottom w:val="none" w:sz="0" w:space="0" w:color="auto"/>
        <w:right w:val="none" w:sz="0" w:space="0" w:color="auto"/>
      </w:divBdr>
    </w:div>
    <w:div w:id="990986168">
      <w:bodyDiv w:val="1"/>
      <w:marLeft w:val="0"/>
      <w:marRight w:val="0"/>
      <w:marTop w:val="0"/>
      <w:marBottom w:val="0"/>
      <w:divBdr>
        <w:top w:val="none" w:sz="0" w:space="0" w:color="auto"/>
        <w:left w:val="none" w:sz="0" w:space="0" w:color="auto"/>
        <w:bottom w:val="none" w:sz="0" w:space="0" w:color="auto"/>
        <w:right w:val="none" w:sz="0" w:space="0" w:color="auto"/>
      </w:divBdr>
    </w:div>
    <w:div w:id="1018040175">
      <w:bodyDiv w:val="1"/>
      <w:marLeft w:val="0"/>
      <w:marRight w:val="0"/>
      <w:marTop w:val="0"/>
      <w:marBottom w:val="0"/>
      <w:divBdr>
        <w:top w:val="none" w:sz="0" w:space="0" w:color="auto"/>
        <w:left w:val="none" w:sz="0" w:space="0" w:color="auto"/>
        <w:bottom w:val="none" w:sz="0" w:space="0" w:color="auto"/>
        <w:right w:val="none" w:sz="0" w:space="0" w:color="auto"/>
      </w:divBdr>
    </w:div>
    <w:div w:id="1023245969">
      <w:bodyDiv w:val="1"/>
      <w:marLeft w:val="0"/>
      <w:marRight w:val="0"/>
      <w:marTop w:val="0"/>
      <w:marBottom w:val="0"/>
      <w:divBdr>
        <w:top w:val="none" w:sz="0" w:space="0" w:color="auto"/>
        <w:left w:val="none" w:sz="0" w:space="0" w:color="auto"/>
        <w:bottom w:val="none" w:sz="0" w:space="0" w:color="auto"/>
        <w:right w:val="none" w:sz="0" w:space="0" w:color="auto"/>
      </w:divBdr>
    </w:div>
    <w:div w:id="1028413536">
      <w:bodyDiv w:val="1"/>
      <w:marLeft w:val="0"/>
      <w:marRight w:val="0"/>
      <w:marTop w:val="0"/>
      <w:marBottom w:val="0"/>
      <w:divBdr>
        <w:top w:val="none" w:sz="0" w:space="0" w:color="auto"/>
        <w:left w:val="none" w:sz="0" w:space="0" w:color="auto"/>
        <w:bottom w:val="none" w:sz="0" w:space="0" w:color="auto"/>
        <w:right w:val="none" w:sz="0" w:space="0" w:color="auto"/>
      </w:divBdr>
    </w:div>
    <w:div w:id="1111434088">
      <w:bodyDiv w:val="1"/>
      <w:marLeft w:val="0"/>
      <w:marRight w:val="0"/>
      <w:marTop w:val="0"/>
      <w:marBottom w:val="0"/>
      <w:divBdr>
        <w:top w:val="none" w:sz="0" w:space="0" w:color="auto"/>
        <w:left w:val="none" w:sz="0" w:space="0" w:color="auto"/>
        <w:bottom w:val="none" w:sz="0" w:space="0" w:color="auto"/>
        <w:right w:val="none" w:sz="0" w:space="0" w:color="auto"/>
      </w:divBdr>
    </w:div>
    <w:div w:id="1120101848">
      <w:bodyDiv w:val="1"/>
      <w:marLeft w:val="0"/>
      <w:marRight w:val="0"/>
      <w:marTop w:val="0"/>
      <w:marBottom w:val="0"/>
      <w:divBdr>
        <w:top w:val="none" w:sz="0" w:space="0" w:color="auto"/>
        <w:left w:val="none" w:sz="0" w:space="0" w:color="auto"/>
        <w:bottom w:val="none" w:sz="0" w:space="0" w:color="auto"/>
        <w:right w:val="none" w:sz="0" w:space="0" w:color="auto"/>
      </w:divBdr>
    </w:div>
    <w:div w:id="1132868207">
      <w:bodyDiv w:val="1"/>
      <w:marLeft w:val="0"/>
      <w:marRight w:val="0"/>
      <w:marTop w:val="0"/>
      <w:marBottom w:val="0"/>
      <w:divBdr>
        <w:top w:val="none" w:sz="0" w:space="0" w:color="auto"/>
        <w:left w:val="none" w:sz="0" w:space="0" w:color="auto"/>
        <w:bottom w:val="none" w:sz="0" w:space="0" w:color="auto"/>
        <w:right w:val="none" w:sz="0" w:space="0" w:color="auto"/>
      </w:divBdr>
    </w:div>
    <w:div w:id="1146778476">
      <w:bodyDiv w:val="1"/>
      <w:marLeft w:val="0"/>
      <w:marRight w:val="0"/>
      <w:marTop w:val="0"/>
      <w:marBottom w:val="0"/>
      <w:divBdr>
        <w:top w:val="none" w:sz="0" w:space="0" w:color="auto"/>
        <w:left w:val="none" w:sz="0" w:space="0" w:color="auto"/>
        <w:bottom w:val="none" w:sz="0" w:space="0" w:color="auto"/>
        <w:right w:val="none" w:sz="0" w:space="0" w:color="auto"/>
      </w:divBdr>
    </w:div>
    <w:div w:id="1162812780">
      <w:bodyDiv w:val="1"/>
      <w:marLeft w:val="0"/>
      <w:marRight w:val="0"/>
      <w:marTop w:val="0"/>
      <w:marBottom w:val="0"/>
      <w:divBdr>
        <w:top w:val="none" w:sz="0" w:space="0" w:color="auto"/>
        <w:left w:val="none" w:sz="0" w:space="0" w:color="auto"/>
        <w:bottom w:val="none" w:sz="0" w:space="0" w:color="auto"/>
        <w:right w:val="none" w:sz="0" w:space="0" w:color="auto"/>
      </w:divBdr>
    </w:div>
    <w:div w:id="1167937334">
      <w:bodyDiv w:val="1"/>
      <w:marLeft w:val="0"/>
      <w:marRight w:val="0"/>
      <w:marTop w:val="0"/>
      <w:marBottom w:val="0"/>
      <w:divBdr>
        <w:top w:val="none" w:sz="0" w:space="0" w:color="auto"/>
        <w:left w:val="none" w:sz="0" w:space="0" w:color="auto"/>
        <w:bottom w:val="none" w:sz="0" w:space="0" w:color="auto"/>
        <w:right w:val="none" w:sz="0" w:space="0" w:color="auto"/>
      </w:divBdr>
    </w:div>
    <w:div w:id="1192912011">
      <w:bodyDiv w:val="1"/>
      <w:marLeft w:val="0"/>
      <w:marRight w:val="0"/>
      <w:marTop w:val="0"/>
      <w:marBottom w:val="0"/>
      <w:divBdr>
        <w:top w:val="none" w:sz="0" w:space="0" w:color="auto"/>
        <w:left w:val="none" w:sz="0" w:space="0" w:color="auto"/>
        <w:bottom w:val="none" w:sz="0" w:space="0" w:color="auto"/>
        <w:right w:val="none" w:sz="0" w:space="0" w:color="auto"/>
      </w:divBdr>
    </w:div>
    <w:div w:id="1195777076">
      <w:bodyDiv w:val="1"/>
      <w:marLeft w:val="0"/>
      <w:marRight w:val="0"/>
      <w:marTop w:val="0"/>
      <w:marBottom w:val="0"/>
      <w:divBdr>
        <w:top w:val="none" w:sz="0" w:space="0" w:color="auto"/>
        <w:left w:val="none" w:sz="0" w:space="0" w:color="auto"/>
        <w:bottom w:val="none" w:sz="0" w:space="0" w:color="auto"/>
        <w:right w:val="none" w:sz="0" w:space="0" w:color="auto"/>
      </w:divBdr>
    </w:div>
    <w:div w:id="1198540412">
      <w:bodyDiv w:val="1"/>
      <w:marLeft w:val="0"/>
      <w:marRight w:val="0"/>
      <w:marTop w:val="0"/>
      <w:marBottom w:val="0"/>
      <w:divBdr>
        <w:top w:val="none" w:sz="0" w:space="0" w:color="auto"/>
        <w:left w:val="none" w:sz="0" w:space="0" w:color="auto"/>
        <w:bottom w:val="none" w:sz="0" w:space="0" w:color="auto"/>
        <w:right w:val="none" w:sz="0" w:space="0" w:color="auto"/>
      </w:divBdr>
    </w:div>
    <w:div w:id="1199271225">
      <w:bodyDiv w:val="1"/>
      <w:marLeft w:val="0"/>
      <w:marRight w:val="0"/>
      <w:marTop w:val="0"/>
      <w:marBottom w:val="0"/>
      <w:divBdr>
        <w:top w:val="none" w:sz="0" w:space="0" w:color="auto"/>
        <w:left w:val="none" w:sz="0" w:space="0" w:color="auto"/>
        <w:bottom w:val="none" w:sz="0" w:space="0" w:color="auto"/>
        <w:right w:val="none" w:sz="0" w:space="0" w:color="auto"/>
      </w:divBdr>
    </w:div>
    <w:div w:id="1242565256">
      <w:bodyDiv w:val="1"/>
      <w:marLeft w:val="0"/>
      <w:marRight w:val="0"/>
      <w:marTop w:val="0"/>
      <w:marBottom w:val="0"/>
      <w:divBdr>
        <w:top w:val="none" w:sz="0" w:space="0" w:color="auto"/>
        <w:left w:val="none" w:sz="0" w:space="0" w:color="auto"/>
        <w:bottom w:val="none" w:sz="0" w:space="0" w:color="auto"/>
        <w:right w:val="none" w:sz="0" w:space="0" w:color="auto"/>
      </w:divBdr>
    </w:div>
    <w:div w:id="1281450131">
      <w:bodyDiv w:val="1"/>
      <w:marLeft w:val="0"/>
      <w:marRight w:val="0"/>
      <w:marTop w:val="0"/>
      <w:marBottom w:val="0"/>
      <w:divBdr>
        <w:top w:val="none" w:sz="0" w:space="0" w:color="auto"/>
        <w:left w:val="none" w:sz="0" w:space="0" w:color="auto"/>
        <w:bottom w:val="none" w:sz="0" w:space="0" w:color="auto"/>
        <w:right w:val="none" w:sz="0" w:space="0" w:color="auto"/>
      </w:divBdr>
    </w:div>
    <w:div w:id="1292595223">
      <w:bodyDiv w:val="1"/>
      <w:marLeft w:val="0"/>
      <w:marRight w:val="0"/>
      <w:marTop w:val="0"/>
      <w:marBottom w:val="0"/>
      <w:divBdr>
        <w:top w:val="none" w:sz="0" w:space="0" w:color="auto"/>
        <w:left w:val="none" w:sz="0" w:space="0" w:color="auto"/>
        <w:bottom w:val="none" w:sz="0" w:space="0" w:color="auto"/>
        <w:right w:val="none" w:sz="0" w:space="0" w:color="auto"/>
      </w:divBdr>
    </w:div>
    <w:div w:id="1327171663">
      <w:bodyDiv w:val="1"/>
      <w:marLeft w:val="0"/>
      <w:marRight w:val="0"/>
      <w:marTop w:val="0"/>
      <w:marBottom w:val="0"/>
      <w:divBdr>
        <w:top w:val="none" w:sz="0" w:space="0" w:color="auto"/>
        <w:left w:val="none" w:sz="0" w:space="0" w:color="auto"/>
        <w:bottom w:val="none" w:sz="0" w:space="0" w:color="auto"/>
        <w:right w:val="none" w:sz="0" w:space="0" w:color="auto"/>
      </w:divBdr>
    </w:div>
    <w:div w:id="1337998143">
      <w:bodyDiv w:val="1"/>
      <w:marLeft w:val="0"/>
      <w:marRight w:val="0"/>
      <w:marTop w:val="0"/>
      <w:marBottom w:val="0"/>
      <w:divBdr>
        <w:top w:val="none" w:sz="0" w:space="0" w:color="auto"/>
        <w:left w:val="none" w:sz="0" w:space="0" w:color="auto"/>
        <w:bottom w:val="none" w:sz="0" w:space="0" w:color="auto"/>
        <w:right w:val="none" w:sz="0" w:space="0" w:color="auto"/>
      </w:divBdr>
    </w:div>
    <w:div w:id="1363508563">
      <w:bodyDiv w:val="1"/>
      <w:marLeft w:val="0"/>
      <w:marRight w:val="0"/>
      <w:marTop w:val="0"/>
      <w:marBottom w:val="0"/>
      <w:divBdr>
        <w:top w:val="none" w:sz="0" w:space="0" w:color="auto"/>
        <w:left w:val="none" w:sz="0" w:space="0" w:color="auto"/>
        <w:bottom w:val="none" w:sz="0" w:space="0" w:color="auto"/>
        <w:right w:val="none" w:sz="0" w:space="0" w:color="auto"/>
      </w:divBdr>
    </w:div>
    <w:div w:id="1368487327">
      <w:bodyDiv w:val="1"/>
      <w:marLeft w:val="0"/>
      <w:marRight w:val="0"/>
      <w:marTop w:val="0"/>
      <w:marBottom w:val="0"/>
      <w:divBdr>
        <w:top w:val="none" w:sz="0" w:space="0" w:color="auto"/>
        <w:left w:val="none" w:sz="0" w:space="0" w:color="auto"/>
        <w:bottom w:val="none" w:sz="0" w:space="0" w:color="auto"/>
        <w:right w:val="none" w:sz="0" w:space="0" w:color="auto"/>
      </w:divBdr>
    </w:div>
    <w:div w:id="1371807108">
      <w:bodyDiv w:val="1"/>
      <w:marLeft w:val="0"/>
      <w:marRight w:val="0"/>
      <w:marTop w:val="0"/>
      <w:marBottom w:val="0"/>
      <w:divBdr>
        <w:top w:val="none" w:sz="0" w:space="0" w:color="auto"/>
        <w:left w:val="none" w:sz="0" w:space="0" w:color="auto"/>
        <w:bottom w:val="none" w:sz="0" w:space="0" w:color="auto"/>
        <w:right w:val="none" w:sz="0" w:space="0" w:color="auto"/>
      </w:divBdr>
      <w:divsChild>
        <w:div w:id="1392732025">
          <w:marLeft w:val="0"/>
          <w:marRight w:val="0"/>
          <w:marTop w:val="0"/>
          <w:marBottom w:val="0"/>
          <w:divBdr>
            <w:top w:val="none" w:sz="0" w:space="0" w:color="auto"/>
            <w:left w:val="none" w:sz="0" w:space="0" w:color="auto"/>
            <w:bottom w:val="none" w:sz="0" w:space="0" w:color="auto"/>
            <w:right w:val="none" w:sz="0" w:space="0" w:color="auto"/>
          </w:divBdr>
        </w:div>
      </w:divsChild>
    </w:div>
    <w:div w:id="1385717486">
      <w:bodyDiv w:val="1"/>
      <w:marLeft w:val="0"/>
      <w:marRight w:val="0"/>
      <w:marTop w:val="0"/>
      <w:marBottom w:val="0"/>
      <w:divBdr>
        <w:top w:val="none" w:sz="0" w:space="0" w:color="auto"/>
        <w:left w:val="none" w:sz="0" w:space="0" w:color="auto"/>
        <w:bottom w:val="none" w:sz="0" w:space="0" w:color="auto"/>
        <w:right w:val="none" w:sz="0" w:space="0" w:color="auto"/>
      </w:divBdr>
    </w:div>
    <w:div w:id="1386101651">
      <w:bodyDiv w:val="1"/>
      <w:marLeft w:val="0"/>
      <w:marRight w:val="0"/>
      <w:marTop w:val="0"/>
      <w:marBottom w:val="0"/>
      <w:divBdr>
        <w:top w:val="none" w:sz="0" w:space="0" w:color="auto"/>
        <w:left w:val="none" w:sz="0" w:space="0" w:color="auto"/>
        <w:bottom w:val="none" w:sz="0" w:space="0" w:color="auto"/>
        <w:right w:val="none" w:sz="0" w:space="0" w:color="auto"/>
      </w:divBdr>
    </w:div>
    <w:div w:id="1387294997">
      <w:bodyDiv w:val="1"/>
      <w:marLeft w:val="0"/>
      <w:marRight w:val="0"/>
      <w:marTop w:val="0"/>
      <w:marBottom w:val="0"/>
      <w:divBdr>
        <w:top w:val="none" w:sz="0" w:space="0" w:color="auto"/>
        <w:left w:val="none" w:sz="0" w:space="0" w:color="auto"/>
        <w:bottom w:val="none" w:sz="0" w:space="0" w:color="auto"/>
        <w:right w:val="none" w:sz="0" w:space="0" w:color="auto"/>
      </w:divBdr>
    </w:div>
    <w:div w:id="1429738117">
      <w:bodyDiv w:val="1"/>
      <w:marLeft w:val="0"/>
      <w:marRight w:val="0"/>
      <w:marTop w:val="0"/>
      <w:marBottom w:val="0"/>
      <w:divBdr>
        <w:top w:val="none" w:sz="0" w:space="0" w:color="auto"/>
        <w:left w:val="none" w:sz="0" w:space="0" w:color="auto"/>
        <w:bottom w:val="none" w:sz="0" w:space="0" w:color="auto"/>
        <w:right w:val="none" w:sz="0" w:space="0" w:color="auto"/>
      </w:divBdr>
    </w:div>
    <w:div w:id="1434282185">
      <w:bodyDiv w:val="1"/>
      <w:marLeft w:val="0"/>
      <w:marRight w:val="0"/>
      <w:marTop w:val="0"/>
      <w:marBottom w:val="0"/>
      <w:divBdr>
        <w:top w:val="none" w:sz="0" w:space="0" w:color="auto"/>
        <w:left w:val="none" w:sz="0" w:space="0" w:color="auto"/>
        <w:bottom w:val="none" w:sz="0" w:space="0" w:color="auto"/>
        <w:right w:val="none" w:sz="0" w:space="0" w:color="auto"/>
      </w:divBdr>
    </w:div>
    <w:div w:id="1444106793">
      <w:bodyDiv w:val="1"/>
      <w:marLeft w:val="0"/>
      <w:marRight w:val="0"/>
      <w:marTop w:val="0"/>
      <w:marBottom w:val="0"/>
      <w:divBdr>
        <w:top w:val="none" w:sz="0" w:space="0" w:color="auto"/>
        <w:left w:val="none" w:sz="0" w:space="0" w:color="auto"/>
        <w:bottom w:val="none" w:sz="0" w:space="0" w:color="auto"/>
        <w:right w:val="none" w:sz="0" w:space="0" w:color="auto"/>
      </w:divBdr>
    </w:div>
    <w:div w:id="1455362965">
      <w:bodyDiv w:val="1"/>
      <w:marLeft w:val="0"/>
      <w:marRight w:val="0"/>
      <w:marTop w:val="0"/>
      <w:marBottom w:val="0"/>
      <w:divBdr>
        <w:top w:val="none" w:sz="0" w:space="0" w:color="auto"/>
        <w:left w:val="none" w:sz="0" w:space="0" w:color="auto"/>
        <w:bottom w:val="none" w:sz="0" w:space="0" w:color="auto"/>
        <w:right w:val="none" w:sz="0" w:space="0" w:color="auto"/>
      </w:divBdr>
    </w:div>
    <w:div w:id="1517115506">
      <w:bodyDiv w:val="1"/>
      <w:marLeft w:val="0"/>
      <w:marRight w:val="0"/>
      <w:marTop w:val="0"/>
      <w:marBottom w:val="0"/>
      <w:divBdr>
        <w:top w:val="none" w:sz="0" w:space="0" w:color="auto"/>
        <w:left w:val="none" w:sz="0" w:space="0" w:color="auto"/>
        <w:bottom w:val="none" w:sz="0" w:space="0" w:color="auto"/>
        <w:right w:val="none" w:sz="0" w:space="0" w:color="auto"/>
      </w:divBdr>
    </w:div>
    <w:div w:id="1518302194">
      <w:bodyDiv w:val="1"/>
      <w:marLeft w:val="0"/>
      <w:marRight w:val="0"/>
      <w:marTop w:val="0"/>
      <w:marBottom w:val="0"/>
      <w:divBdr>
        <w:top w:val="none" w:sz="0" w:space="0" w:color="auto"/>
        <w:left w:val="none" w:sz="0" w:space="0" w:color="auto"/>
        <w:bottom w:val="none" w:sz="0" w:space="0" w:color="auto"/>
        <w:right w:val="none" w:sz="0" w:space="0" w:color="auto"/>
      </w:divBdr>
    </w:div>
    <w:div w:id="1554579990">
      <w:bodyDiv w:val="1"/>
      <w:marLeft w:val="0"/>
      <w:marRight w:val="0"/>
      <w:marTop w:val="0"/>
      <w:marBottom w:val="0"/>
      <w:divBdr>
        <w:top w:val="none" w:sz="0" w:space="0" w:color="auto"/>
        <w:left w:val="none" w:sz="0" w:space="0" w:color="auto"/>
        <w:bottom w:val="none" w:sz="0" w:space="0" w:color="auto"/>
        <w:right w:val="none" w:sz="0" w:space="0" w:color="auto"/>
      </w:divBdr>
    </w:div>
    <w:div w:id="1558281767">
      <w:bodyDiv w:val="1"/>
      <w:marLeft w:val="0"/>
      <w:marRight w:val="0"/>
      <w:marTop w:val="0"/>
      <w:marBottom w:val="0"/>
      <w:divBdr>
        <w:top w:val="none" w:sz="0" w:space="0" w:color="auto"/>
        <w:left w:val="none" w:sz="0" w:space="0" w:color="auto"/>
        <w:bottom w:val="none" w:sz="0" w:space="0" w:color="auto"/>
        <w:right w:val="none" w:sz="0" w:space="0" w:color="auto"/>
      </w:divBdr>
    </w:div>
    <w:div w:id="1563828915">
      <w:bodyDiv w:val="1"/>
      <w:marLeft w:val="0"/>
      <w:marRight w:val="0"/>
      <w:marTop w:val="0"/>
      <w:marBottom w:val="0"/>
      <w:divBdr>
        <w:top w:val="none" w:sz="0" w:space="0" w:color="auto"/>
        <w:left w:val="none" w:sz="0" w:space="0" w:color="auto"/>
        <w:bottom w:val="none" w:sz="0" w:space="0" w:color="auto"/>
        <w:right w:val="none" w:sz="0" w:space="0" w:color="auto"/>
      </w:divBdr>
    </w:div>
    <w:div w:id="1567758979">
      <w:bodyDiv w:val="1"/>
      <w:marLeft w:val="0"/>
      <w:marRight w:val="0"/>
      <w:marTop w:val="0"/>
      <w:marBottom w:val="0"/>
      <w:divBdr>
        <w:top w:val="none" w:sz="0" w:space="0" w:color="auto"/>
        <w:left w:val="none" w:sz="0" w:space="0" w:color="auto"/>
        <w:bottom w:val="none" w:sz="0" w:space="0" w:color="auto"/>
        <w:right w:val="none" w:sz="0" w:space="0" w:color="auto"/>
      </w:divBdr>
    </w:div>
    <w:div w:id="1580748732">
      <w:bodyDiv w:val="1"/>
      <w:marLeft w:val="0"/>
      <w:marRight w:val="0"/>
      <w:marTop w:val="0"/>
      <w:marBottom w:val="0"/>
      <w:divBdr>
        <w:top w:val="none" w:sz="0" w:space="0" w:color="auto"/>
        <w:left w:val="none" w:sz="0" w:space="0" w:color="auto"/>
        <w:bottom w:val="none" w:sz="0" w:space="0" w:color="auto"/>
        <w:right w:val="none" w:sz="0" w:space="0" w:color="auto"/>
      </w:divBdr>
    </w:div>
    <w:div w:id="1589345415">
      <w:bodyDiv w:val="1"/>
      <w:marLeft w:val="0"/>
      <w:marRight w:val="0"/>
      <w:marTop w:val="0"/>
      <w:marBottom w:val="0"/>
      <w:divBdr>
        <w:top w:val="none" w:sz="0" w:space="0" w:color="auto"/>
        <w:left w:val="none" w:sz="0" w:space="0" w:color="auto"/>
        <w:bottom w:val="none" w:sz="0" w:space="0" w:color="auto"/>
        <w:right w:val="none" w:sz="0" w:space="0" w:color="auto"/>
      </w:divBdr>
    </w:div>
    <w:div w:id="1617256001">
      <w:bodyDiv w:val="1"/>
      <w:marLeft w:val="0"/>
      <w:marRight w:val="0"/>
      <w:marTop w:val="0"/>
      <w:marBottom w:val="0"/>
      <w:divBdr>
        <w:top w:val="none" w:sz="0" w:space="0" w:color="auto"/>
        <w:left w:val="none" w:sz="0" w:space="0" w:color="auto"/>
        <w:bottom w:val="none" w:sz="0" w:space="0" w:color="auto"/>
        <w:right w:val="none" w:sz="0" w:space="0" w:color="auto"/>
      </w:divBdr>
    </w:div>
    <w:div w:id="1642536933">
      <w:bodyDiv w:val="1"/>
      <w:marLeft w:val="0"/>
      <w:marRight w:val="0"/>
      <w:marTop w:val="0"/>
      <w:marBottom w:val="0"/>
      <w:divBdr>
        <w:top w:val="none" w:sz="0" w:space="0" w:color="auto"/>
        <w:left w:val="none" w:sz="0" w:space="0" w:color="auto"/>
        <w:bottom w:val="none" w:sz="0" w:space="0" w:color="auto"/>
        <w:right w:val="none" w:sz="0" w:space="0" w:color="auto"/>
      </w:divBdr>
    </w:div>
    <w:div w:id="1666087676">
      <w:bodyDiv w:val="1"/>
      <w:marLeft w:val="0"/>
      <w:marRight w:val="0"/>
      <w:marTop w:val="0"/>
      <w:marBottom w:val="0"/>
      <w:divBdr>
        <w:top w:val="none" w:sz="0" w:space="0" w:color="auto"/>
        <w:left w:val="none" w:sz="0" w:space="0" w:color="auto"/>
        <w:bottom w:val="none" w:sz="0" w:space="0" w:color="auto"/>
        <w:right w:val="none" w:sz="0" w:space="0" w:color="auto"/>
      </w:divBdr>
    </w:div>
    <w:div w:id="1686321398">
      <w:bodyDiv w:val="1"/>
      <w:marLeft w:val="0"/>
      <w:marRight w:val="0"/>
      <w:marTop w:val="0"/>
      <w:marBottom w:val="0"/>
      <w:divBdr>
        <w:top w:val="none" w:sz="0" w:space="0" w:color="auto"/>
        <w:left w:val="none" w:sz="0" w:space="0" w:color="auto"/>
        <w:bottom w:val="none" w:sz="0" w:space="0" w:color="auto"/>
        <w:right w:val="none" w:sz="0" w:space="0" w:color="auto"/>
      </w:divBdr>
    </w:div>
    <w:div w:id="1704819110">
      <w:bodyDiv w:val="1"/>
      <w:marLeft w:val="0"/>
      <w:marRight w:val="0"/>
      <w:marTop w:val="0"/>
      <w:marBottom w:val="0"/>
      <w:divBdr>
        <w:top w:val="none" w:sz="0" w:space="0" w:color="auto"/>
        <w:left w:val="none" w:sz="0" w:space="0" w:color="auto"/>
        <w:bottom w:val="none" w:sz="0" w:space="0" w:color="auto"/>
        <w:right w:val="none" w:sz="0" w:space="0" w:color="auto"/>
      </w:divBdr>
    </w:div>
    <w:div w:id="1707758586">
      <w:bodyDiv w:val="1"/>
      <w:marLeft w:val="0"/>
      <w:marRight w:val="0"/>
      <w:marTop w:val="0"/>
      <w:marBottom w:val="0"/>
      <w:divBdr>
        <w:top w:val="none" w:sz="0" w:space="0" w:color="auto"/>
        <w:left w:val="none" w:sz="0" w:space="0" w:color="auto"/>
        <w:bottom w:val="none" w:sz="0" w:space="0" w:color="auto"/>
        <w:right w:val="none" w:sz="0" w:space="0" w:color="auto"/>
      </w:divBdr>
    </w:div>
    <w:div w:id="1714647114">
      <w:bodyDiv w:val="1"/>
      <w:marLeft w:val="0"/>
      <w:marRight w:val="0"/>
      <w:marTop w:val="0"/>
      <w:marBottom w:val="0"/>
      <w:divBdr>
        <w:top w:val="none" w:sz="0" w:space="0" w:color="auto"/>
        <w:left w:val="none" w:sz="0" w:space="0" w:color="auto"/>
        <w:bottom w:val="none" w:sz="0" w:space="0" w:color="auto"/>
        <w:right w:val="none" w:sz="0" w:space="0" w:color="auto"/>
      </w:divBdr>
    </w:div>
    <w:div w:id="1732077995">
      <w:bodyDiv w:val="1"/>
      <w:marLeft w:val="0"/>
      <w:marRight w:val="0"/>
      <w:marTop w:val="0"/>
      <w:marBottom w:val="0"/>
      <w:divBdr>
        <w:top w:val="none" w:sz="0" w:space="0" w:color="auto"/>
        <w:left w:val="none" w:sz="0" w:space="0" w:color="auto"/>
        <w:bottom w:val="none" w:sz="0" w:space="0" w:color="auto"/>
        <w:right w:val="none" w:sz="0" w:space="0" w:color="auto"/>
      </w:divBdr>
    </w:div>
    <w:div w:id="1738866907">
      <w:bodyDiv w:val="1"/>
      <w:marLeft w:val="0"/>
      <w:marRight w:val="0"/>
      <w:marTop w:val="0"/>
      <w:marBottom w:val="0"/>
      <w:divBdr>
        <w:top w:val="none" w:sz="0" w:space="0" w:color="auto"/>
        <w:left w:val="none" w:sz="0" w:space="0" w:color="auto"/>
        <w:bottom w:val="none" w:sz="0" w:space="0" w:color="auto"/>
        <w:right w:val="none" w:sz="0" w:space="0" w:color="auto"/>
      </w:divBdr>
    </w:div>
    <w:div w:id="1748184437">
      <w:bodyDiv w:val="1"/>
      <w:marLeft w:val="0"/>
      <w:marRight w:val="0"/>
      <w:marTop w:val="0"/>
      <w:marBottom w:val="0"/>
      <w:divBdr>
        <w:top w:val="none" w:sz="0" w:space="0" w:color="auto"/>
        <w:left w:val="none" w:sz="0" w:space="0" w:color="auto"/>
        <w:bottom w:val="none" w:sz="0" w:space="0" w:color="auto"/>
        <w:right w:val="none" w:sz="0" w:space="0" w:color="auto"/>
      </w:divBdr>
    </w:div>
    <w:div w:id="1758750838">
      <w:bodyDiv w:val="1"/>
      <w:marLeft w:val="0"/>
      <w:marRight w:val="0"/>
      <w:marTop w:val="0"/>
      <w:marBottom w:val="0"/>
      <w:divBdr>
        <w:top w:val="none" w:sz="0" w:space="0" w:color="auto"/>
        <w:left w:val="none" w:sz="0" w:space="0" w:color="auto"/>
        <w:bottom w:val="none" w:sz="0" w:space="0" w:color="auto"/>
        <w:right w:val="none" w:sz="0" w:space="0" w:color="auto"/>
      </w:divBdr>
    </w:div>
    <w:div w:id="1760562216">
      <w:bodyDiv w:val="1"/>
      <w:marLeft w:val="0"/>
      <w:marRight w:val="0"/>
      <w:marTop w:val="0"/>
      <w:marBottom w:val="0"/>
      <w:divBdr>
        <w:top w:val="none" w:sz="0" w:space="0" w:color="auto"/>
        <w:left w:val="none" w:sz="0" w:space="0" w:color="auto"/>
        <w:bottom w:val="none" w:sz="0" w:space="0" w:color="auto"/>
        <w:right w:val="none" w:sz="0" w:space="0" w:color="auto"/>
      </w:divBdr>
    </w:div>
    <w:div w:id="1779253641">
      <w:bodyDiv w:val="1"/>
      <w:marLeft w:val="0"/>
      <w:marRight w:val="0"/>
      <w:marTop w:val="0"/>
      <w:marBottom w:val="0"/>
      <w:divBdr>
        <w:top w:val="none" w:sz="0" w:space="0" w:color="auto"/>
        <w:left w:val="none" w:sz="0" w:space="0" w:color="auto"/>
        <w:bottom w:val="none" w:sz="0" w:space="0" w:color="auto"/>
        <w:right w:val="none" w:sz="0" w:space="0" w:color="auto"/>
      </w:divBdr>
    </w:div>
    <w:div w:id="1840074366">
      <w:bodyDiv w:val="1"/>
      <w:marLeft w:val="0"/>
      <w:marRight w:val="0"/>
      <w:marTop w:val="0"/>
      <w:marBottom w:val="0"/>
      <w:divBdr>
        <w:top w:val="none" w:sz="0" w:space="0" w:color="auto"/>
        <w:left w:val="none" w:sz="0" w:space="0" w:color="auto"/>
        <w:bottom w:val="none" w:sz="0" w:space="0" w:color="auto"/>
        <w:right w:val="none" w:sz="0" w:space="0" w:color="auto"/>
      </w:divBdr>
    </w:div>
    <w:div w:id="1851867827">
      <w:bodyDiv w:val="1"/>
      <w:marLeft w:val="0"/>
      <w:marRight w:val="0"/>
      <w:marTop w:val="0"/>
      <w:marBottom w:val="0"/>
      <w:divBdr>
        <w:top w:val="none" w:sz="0" w:space="0" w:color="auto"/>
        <w:left w:val="none" w:sz="0" w:space="0" w:color="auto"/>
        <w:bottom w:val="none" w:sz="0" w:space="0" w:color="auto"/>
        <w:right w:val="none" w:sz="0" w:space="0" w:color="auto"/>
      </w:divBdr>
    </w:div>
    <w:div w:id="1857691058">
      <w:bodyDiv w:val="1"/>
      <w:marLeft w:val="0"/>
      <w:marRight w:val="0"/>
      <w:marTop w:val="0"/>
      <w:marBottom w:val="0"/>
      <w:divBdr>
        <w:top w:val="none" w:sz="0" w:space="0" w:color="auto"/>
        <w:left w:val="none" w:sz="0" w:space="0" w:color="auto"/>
        <w:bottom w:val="none" w:sz="0" w:space="0" w:color="auto"/>
        <w:right w:val="none" w:sz="0" w:space="0" w:color="auto"/>
      </w:divBdr>
    </w:div>
    <w:div w:id="1866286643">
      <w:bodyDiv w:val="1"/>
      <w:marLeft w:val="0"/>
      <w:marRight w:val="0"/>
      <w:marTop w:val="0"/>
      <w:marBottom w:val="0"/>
      <w:divBdr>
        <w:top w:val="none" w:sz="0" w:space="0" w:color="auto"/>
        <w:left w:val="none" w:sz="0" w:space="0" w:color="auto"/>
        <w:bottom w:val="none" w:sz="0" w:space="0" w:color="auto"/>
        <w:right w:val="none" w:sz="0" w:space="0" w:color="auto"/>
      </w:divBdr>
    </w:div>
    <w:div w:id="1868835083">
      <w:bodyDiv w:val="1"/>
      <w:marLeft w:val="0"/>
      <w:marRight w:val="0"/>
      <w:marTop w:val="0"/>
      <w:marBottom w:val="0"/>
      <w:divBdr>
        <w:top w:val="none" w:sz="0" w:space="0" w:color="auto"/>
        <w:left w:val="none" w:sz="0" w:space="0" w:color="auto"/>
        <w:bottom w:val="none" w:sz="0" w:space="0" w:color="auto"/>
        <w:right w:val="none" w:sz="0" w:space="0" w:color="auto"/>
      </w:divBdr>
    </w:div>
    <w:div w:id="1878078164">
      <w:bodyDiv w:val="1"/>
      <w:marLeft w:val="0"/>
      <w:marRight w:val="0"/>
      <w:marTop w:val="0"/>
      <w:marBottom w:val="0"/>
      <w:divBdr>
        <w:top w:val="none" w:sz="0" w:space="0" w:color="auto"/>
        <w:left w:val="none" w:sz="0" w:space="0" w:color="auto"/>
        <w:bottom w:val="none" w:sz="0" w:space="0" w:color="auto"/>
        <w:right w:val="none" w:sz="0" w:space="0" w:color="auto"/>
      </w:divBdr>
    </w:div>
    <w:div w:id="1905291333">
      <w:bodyDiv w:val="1"/>
      <w:marLeft w:val="0"/>
      <w:marRight w:val="0"/>
      <w:marTop w:val="0"/>
      <w:marBottom w:val="0"/>
      <w:divBdr>
        <w:top w:val="none" w:sz="0" w:space="0" w:color="auto"/>
        <w:left w:val="none" w:sz="0" w:space="0" w:color="auto"/>
        <w:bottom w:val="none" w:sz="0" w:space="0" w:color="auto"/>
        <w:right w:val="none" w:sz="0" w:space="0" w:color="auto"/>
      </w:divBdr>
    </w:div>
    <w:div w:id="2002391089">
      <w:bodyDiv w:val="1"/>
      <w:marLeft w:val="0"/>
      <w:marRight w:val="0"/>
      <w:marTop w:val="0"/>
      <w:marBottom w:val="0"/>
      <w:divBdr>
        <w:top w:val="none" w:sz="0" w:space="0" w:color="auto"/>
        <w:left w:val="none" w:sz="0" w:space="0" w:color="auto"/>
        <w:bottom w:val="none" w:sz="0" w:space="0" w:color="auto"/>
        <w:right w:val="none" w:sz="0" w:space="0" w:color="auto"/>
      </w:divBdr>
    </w:div>
    <w:div w:id="2008631060">
      <w:bodyDiv w:val="1"/>
      <w:marLeft w:val="0"/>
      <w:marRight w:val="0"/>
      <w:marTop w:val="0"/>
      <w:marBottom w:val="0"/>
      <w:divBdr>
        <w:top w:val="none" w:sz="0" w:space="0" w:color="auto"/>
        <w:left w:val="none" w:sz="0" w:space="0" w:color="auto"/>
        <w:bottom w:val="none" w:sz="0" w:space="0" w:color="auto"/>
        <w:right w:val="none" w:sz="0" w:space="0" w:color="auto"/>
      </w:divBdr>
    </w:div>
    <w:div w:id="2014407351">
      <w:bodyDiv w:val="1"/>
      <w:marLeft w:val="0"/>
      <w:marRight w:val="0"/>
      <w:marTop w:val="0"/>
      <w:marBottom w:val="0"/>
      <w:divBdr>
        <w:top w:val="none" w:sz="0" w:space="0" w:color="auto"/>
        <w:left w:val="none" w:sz="0" w:space="0" w:color="auto"/>
        <w:bottom w:val="none" w:sz="0" w:space="0" w:color="auto"/>
        <w:right w:val="none" w:sz="0" w:space="0" w:color="auto"/>
      </w:divBdr>
    </w:div>
    <w:div w:id="2015914035">
      <w:bodyDiv w:val="1"/>
      <w:marLeft w:val="0"/>
      <w:marRight w:val="0"/>
      <w:marTop w:val="0"/>
      <w:marBottom w:val="0"/>
      <w:divBdr>
        <w:top w:val="none" w:sz="0" w:space="0" w:color="auto"/>
        <w:left w:val="none" w:sz="0" w:space="0" w:color="auto"/>
        <w:bottom w:val="none" w:sz="0" w:space="0" w:color="auto"/>
        <w:right w:val="none" w:sz="0" w:space="0" w:color="auto"/>
      </w:divBdr>
    </w:div>
    <w:div w:id="2021738383">
      <w:bodyDiv w:val="1"/>
      <w:marLeft w:val="0"/>
      <w:marRight w:val="0"/>
      <w:marTop w:val="0"/>
      <w:marBottom w:val="0"/>
      <w:divBdr>
        <w:top w:val="none" w:sz="0" w:space="0" w:color="auto"/>
        <w:left w:val="none" w:sz="0" w:space="0" w:color="auto"/>
        <w:bottom w:val="none" w:sz="0" w:space="0" w:color="auto"/>
        <w:right w:val="none" w:sz="0" w:space="0" w:color="auto"/>
      </w:divBdr>
    </w:div>
    <w:div w:id="2023504911">
      <w:bodyDiv w:val="1"/>
      <w:marLeft w:val="0"/>
      <w:marRight w:val="0"/>
      <w:marTop w:val="0"/>
      <w:marBottom w:val="0"/>
      <w:divBdr>
        <w:top w:val="none" w:sz="0" w:space="0" w:color="auto"/>
        <w:left w:val="none" w:sz="0" w:space="0" w:color="auto"/>
        <w:bottom w:val="none" w:sz="0" w:space="0" w:color="auto"/>
        <w:right w:val="none" w:sz="0" w:space="0" w:color="auto"/>
      </w:divBdr>
    </w:div>
    <w:div w:id="2043359745">
      <w:bodyDiv w:val="1"/>
      <w:marLeft w:val="0"/>
      <w:marRight w:val="0"/>
      <w:marTop w:val="0"/>
      <w:marBottom w:val="0"/>
      <w:divBdr>
        <w:top w:val="none" w:sz="0" w:space="0" w:color="auto"/>
        <w:left w:val="none" w:sz="0" w:space="0" w:color="auto"/>
        <w:bottom w:val="none" w:sz="0" w:space="0" w:color="auto"/>
        <w:right w:val="none" w:sz="0" w:space="0" w:color="auto"/>
      </w:divBdr>
    </w:div>
    <w:div w:id="2048144647">
      <w:bodyDiv w:val="1"/>
      <w:marLeft w:val="0"/>
      <w:marRight w:val="0"/>
      <w:marTop w:val="0"/>
      <w:marBottom w:val="0"/>
      <w:divBdr>
        <w:top w:val="none" w:sz="0" w:space="0" w:color="auto"/>
        <w:left w:val="none" w:sz="0" w:space="0" w:color="auto"/>
        <w:bottom w:val="none" w:sz="0" w:space="0" w:color="auto"/>
        <w:right w:val="none" w:sz="0" w:space="0" w:color="auto"/>
      </w:divBdr>
    </w:div>
    <w:div w:id="2065324256">
      <w:bodyDiv w:val="1"/>
      <w:marLeft w:val="0"/>
      <w:marRight w:val="0"/>
      <w:marTop w:val="0"/>
      <w:marBottom w:val="0"/>
      <w:divBdr>
        <w:top w:val="none" w:sz="0" w:space="0" w:color="auto"/>
        <w:left w:val="none" w:sz="0" w:space="0" w:color="auto"/>
        <w:bottom w:val="none" w:sz="0" w:space="0" w:color="auto"/>
        <w:right w:val="none" w:sz="0" w:space="0" w:color="auto"/>
      </w:divBdr>
    </w:div>
    <w:div w:id="2079202502">
      <w:bodyDiv w:val="1"/>
      <w:marLeft w:val="0"/>
      <w:marRight w:val="0"/>
      <w:marTop w:val="0"/>
      <w:marBottom w:val="0"/>
      <w:divBdr>
        <w:top w:val="none" w:sz="0" w:space="0" w:color="auto"/>
        <w:left w:val="none" w:sz="0" w:space="0" w:color="auto"/>
        <w:bottom w:val="none" w:sz="0" w:space="0" w:color="auto"/>
        <w:right w:val="none" w:sz="0" w:space="0" w:color="auto"/>
      </w:divBdr>
    </w:div>
    <w:div w:id="2081175348">
      <w:bodyDiv w:val="1"/>
      <w:marLeft w:val="0"/>
      <w:marRight w:val="0"/>
      <w:marTop w:val="0"/>
      <w:marBottom w:val="0"/>
      <w:divBdr>
        <w:top w:val="none" w:sz="0" w:space="0" w:color="auto"/>
        <w:left w:val="none" w:sz="0" w:space="0" w:color="auto"/>
        <w:bottom w:val="none" w:sz="0" w:space="0" w:color="auto"/>
        <w:right w:val="none" w:sz="0" w:space="0" w:color="auto"/>
      </w:divBdr>
    </w:div>
    <w:div w:id="2108649853">
      <w:bodyDiv w:val="1"/>
      <w:marLeft w:val="0"/>
      <w:marRight w:val="0"/>
      <w:marTop w:val="0"/>
      <w:marBottom w:val="0"/>
      <w:divBdr>
        <w:top w:val="none" w:sz="0" w:space="0" w:color="auto"/>
        <w:left w:val="none" w:sz="0" w:space="0" w:color="auto"/>
        <w:bottom w:val="none" w:sz="0" w:space="0" w:color="auto"/>
        <w:right w:val="none" w:sz="0" w:space="0" w:color="auto"/>
      </w:divBdr>
    </w:div>
    <w:div w:id="2116513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B8B55-DF43-4F04-8E36-DDCCDD35D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10</Pages>
  <Words>2944</Words>
  <Characters>16782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saket</dc:creator>
  <cp:keywords/>
  <dc:description/>
  <cp:lastModifiedBy>Rajat Yadav</cp:lastModifiedBy>
  <cp:revision>7</cp:revision>
  <cp:lastPrinted>2026-02-02T07:34:00Z</cp:lastPrinted>
  <dcterms:created xsi:type="dcterms:W3CDTF">2025-02-27T07:05:00Z</dcterms:created>
  <dcterms:modified xsi:type="dcterms:W3CDTF">2026-02-10T20:18:00Z</dcterms:modified>
</cp:coreProperties>
</file>