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5C97" w:rsidRDefault="001F5C97">
      <w:r>
        <w:rPr>
          <w:noProof/>
        </w:rPr>
        <w:drawing>
          <wp:anchor distT="0" distB="0" distL="114300" distR="114300" simplePos="0" relativeHeight="251660288" behindDoc="0" locked="0" layoutInCell="1" allowOverlap="1">
            <wp:simplePos x="0" y="0"/>
            <wp:positionH relativeFrom="column">
              <wp:posOffset>4084320</wp:posOffset>
            </wp:positionH>
            <wp:positionV relativeFrom="paragraph">
              <wp:posOffset>109220</wp:posOffset>
            </wp:positionV>
            <wp:extent cx="2336165" cy="3027680"/>
            <wp:effectExtent l="0" t="0" r="6985"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lipepper-sm.jpg"/>
                    <pic:cNvPicPr/>
                  </pic:nvPicPr>
                  <pic:blipFill rotWithShape="1">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003" t="4944" r="3975" b="2962"/>
                    <a:stretch/>
                  </pic:blipFill>
                  <pic:spPr bwMode="auto">
                    <a:xfrm>
                      <a:off x="0" y="0"/>
                      <a:ext cx="2336165" cy="302768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 uri="{FAA26D3D-D897-4be2-8F04-BA451C77F1D7}">
                        <ma14:placeholderFlag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00E574D4">
        <w:rPr>
          <w:noProof/>
        </w:rPr>
        <w:pict>
          <v:rect id="Rectangle 4" o:spid="_x0000_s1026" style="position:absolute;margin-left:-8.1pt;margin-top:-5.15pt;width:513pt;height:99pt;z-index:251658240;visibility:visible;mso-position-horizontal-relative:text;mso-position-vertical-relative:text;mso-width-relative:margin;mso-height-relative:margin;v-text-anchor:middle" wrapcoords="-32 0 -32 21436 21600 21436 21600 0 -3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" fillcolor="#205cb3" stroked="f">
            <v:path arrowok="t"/>
            <v:textbox>
              <w:txbxContent>
                <w:p w:rsidR="001F5C97" w:rsidRPr="004E354F" w:rsidRDefault="001F5C97" w:rsidP="0036547A">
                  <w:pPr>
                    <w:jc w:val="center"/>
                    <w:rPr>
                      <w:rFonts w:ascii="Avenir Book" w:hAnsi="Avenir Book"/>
                      <w:color w:val="FFFFFF" w:themeColor="background1"/>
                      <w:sz w:val="72"/>
                      <w:szCs w:val="72"/>
                    </w:rPr>
                  </w:pPr>
                  <w:r w:rsidRPr="004E354F">
                    <w:rPr>
                      <w:rFonts w:ascii="Avenir Book" w:hAnsi="Avenir Book"/>
                      <w:color w:val="FFFFFF" w:themeColor="background1"/>
                      <w:sz w:val="72"/>
                      <w:szCs w:val="72"/>
                    </w:rPr>
                    <w:t xml:space="preserve">Chilipepper User’s Guide </w:t>
                  </w:r>
                </w:p>
              </w:txbxContent>
            </v:textbox>
            <w10:wrap type="through"/>
          </v:rect>
        </w:pict>
      </w:r>
    </w:p>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E574D4">
      <w:r>
        <w:rPr>
          <w:noProof/>
        </w:rPr>
        <w:pict>
          <v:shapetype id="_x0000_t202" coordsize="21600,21600" o:spt="202" path="m,l,21600r21600,l21600,xe">
            <v:stroke joinstyle="miter"/>
            <v:path gradientshapeok="t" o:connecttype="rect"/>
          </v:shapetype>
          <v:shape id="Text Box 7" o:spid="_x0000_s1027" type="#_x0000_t202" style="position:absolute;margin-left:45pt;margin-top:607.65pt;width:171.5pt;height:130.5pt;z-index:251663360;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" stroked="f">
            <v:textbox style="mso-fit-shape-to-text:t">
              <w:txbxContent>
                <w:p w:rsidR="001F5C97" w:rsidRDefault="00E574D4">
                  <w:hyperlink r:id="rId9" w:history="1">
                    <w:r w:rsidR="001F5C97" w:rsidRPr="00982B1C">
                      <w:rPr>
                        <w:rStyle w:val="Hyperlink"/>
                      </w:rPr>
                      <w:t>embedded@toyon.com</w:t>
                    </w:r>
                  </w:hyperlink>
                </w:p>
                <w:p w:rsidR="001F5C97" w:rsidRDefault="001F5C97"/>
              </w:txbxContent>
            </v:textbox>
          </v:shape>
        </w:pict>
      </w:r>
      <w:r>
        <w:rPr>
          <w:noProof/>
        </w:rPr>
        <w:pict>
          <v:shape id="Text Box 6" o:spid="_x0000_s1028" type="#_x0000_t202" style="position:absolute;margin-left:45pt;margin-top:607.65pt;width:171.5pt;height:130.5pt;z-index:251662336;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" stroked="f">
            <v:textbox style="mso-fit-shape-to-text:t">
              <w:txbxContent>
                <w:p w:rsidR="001F5C97" w:rsidRDefault="00E574D4">
                  <w:hyperlink r:id="rId10" w:history="1">
                    <w:r w:rsidR="001F5C97" w:rsidRPr="00982B1C">
                      <w:rPr>
                        <w:rStyle w:val="Hyperlink"/>
                      </w:rPr>
                      <w:t>embedded@toyon.com</w:t>
                    </w:r>
                  </w:hyperlink>
                </w:p>
                <w:p w:rsidR="001F5C97" w:rsidRDefault="001F5C97"/>
              </w:txbxContent>
            </v:textbox>
          </v:shape>
        </w:pict>
      </w:r>
    </w:p>
    <w:p w:rsidR="001F5C97" w:rsidRDefault="001F5C97"/>
    <w:p w:rsidR="001F5C97" w:rsidRDefault="00E574D4">
      <w:r>
        <w:rPr>
          <w:noProof/>
        </w:rPr>
        <w:pict>
          <v:shape id="Text Box 2" o:spid="_x0000_s1029" type="#_x0000_t202" style="position:absolute;margin-left:9pt;margin-top:15.05pt;width:132.3pt;height:110.55pt;z-index:25166540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" filled="f" stroked="f">
            <v:textbox style="mso-fit-shape-to-text:t">
              <w:txbxContent>
                <w:p w:rsidR="001F5C97" w:rsidRDefault="001F5C97" w:rsidP="001F5C97">
                  <w:pPr>
                    <w:spacing w:after="0"/>
                  </w:pPr>
                  <w:r>
                    <w:t>Toyon Research Corp.</w:t>
                  </w:r>
                </w:p>
                <w:p w:rsidR="001F5C97" w:rsidRDefault="001F5C97" w:rsidP="001F5C97">
                  <w:pPr>
                    <w:spacing w:after="0"/>
                  </w:pPr>
                  <w:r>
                    <w:t>embedded@toyon.com</w:t>
                  </w:r>
                </w:p>
              </w:txbxContent>
            </v:textbox>
          </v:shape>
        </w:pict>
      </w:r>
    </w:p>
    <w:p w:rsidR="001F5C97" w:rsidRDefault="00E574D4">
      <w:r>
        <w:rPr>
          <w:noProof/>
        </w:rPr>
        <w:pict>
          <v:shape id="Text Box 5" o:spid="_x0000_s1030" type="#_x0000_t202" style="position:absolute;margin-left:45pt;margin-top:607.65pt;width:171.5pt;height:130.5pt;z-index:251661312;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" stroked="f">
            <v:textbox style="mso-fit-shape-to-text:t">
              <w:txbxContent>
                <w:p w:rsidR="001F5C97" w:rsidRDefault="00E574D4">
                  <w:hyperlink r:id="rId11" w:history="1">
                    <w:r w:rsidR="001F5C97" w:rsidRPr="00982B1C">
                      <w:rPr>
                        <w:rStyle w:val="Hyperlink"/>
                      </w:rPr>
                      <w:t>embedded@toyon.com</w:t>
                    </w:r>
                  </w:hyperlink>
                </w:p>
                <w:p w:rsidR="001F5C97" w:rsidRDefault="001F5C97"/>
              </w:txbxContent>
            </v:textbox>
          </v:shape>
        </w:pict>
      </w:r>
    </w:p>
    <w:p w:rsidR="001F5C97" w:rsidRDefault="001F5C97"/>
    <w:p w:rsidR="001F5C97" w:rsidRDefault="001F5C97">
      <w:pPr>
        <w:sectPr w:rsidR="001F5C97" w:rsidSect="006A3003">
          <w:headerReference w:type="default" r:id="rId12"/>
          <w:footerReference w:type="default" r:id="rId13"/>
          <w:pgSz w:w="12240" w:h="15840"/>
          <w:pgMar w:top="1440" w:right="1440" w:bottom="1440" w:left="1440" w:header="720" w:footer="720" w:gutter="0"/>
          <w:cols w:space="720"/>
          <w:titlePg/>
          <w:docGrid w:linePitch="360"/>
        </w:sectPr>
      </w:pPr>
    </w:p>
    <w:sdt>
      <w:sdtPr>
        <w:rPr>
          <w:rFonts w:asciiTheme="minorHAnsi" w:eastAsiaTheme="minorHAnsi" w:hAnsiTheme="minorHAnsi" w:cstheme="minorBidi"/>
          <w:b w:val="0"/>
          <w:bCs w:val="0"/>
          <w:color w:val="auto"/>
          <w:sz w:val="22"/>
          <w:szCs w:val="22"/>
          <w:lang w:eastAsia="en-US"/>
        </w:rPr>
        <w:id w:val="-910466484"/>
        <w:docPartObj>
          <w:docPartGallery w:val="Table of Contents"/>
          <w:docPartUnique/>
        </w:docPartObj>
      </w:sdtPr>
      <w:sdtEndPr>
        <w:rPr>
          <w:noProof/>
        </w:rPr>
      </w:sdtEndPr>
      <w:sdtContent>
        <w:p w:rsidR="001F5C97" w:rsidRDefault="001F5C97">
          <w:pPr>
            <w:pStyle w:val="TOCHeading"/>
          </w:pPr>
          <w:r>
            <w:t>Table of Contents</w:t>
          </w:r>
        </w:p>
        <w:p w:rsidR="001F5C97" w:rsidRDefault="00E574D4">
          <w:pPr>
            <w:pStyle w:val="TOC1"/>
            <w:tabs>
              <w:tab w:val="left" w:pos="440"/>
              <w:tab w:val="right" w:leader="dot" w:pos="9350"/>
            </w:tabs>
            <w:rPr>
              <w:noProof/>
            </w:rPr>
          </w:pPr>
          <w:r w:rsidRPr="00E574D4">
            <w:fldChar w:fldCharType="begin"/>
          </w:r>
          <w:r w:rsidR="001F5C97">
            <w:instrText xml:space="preserve"> TOC \o "1-3" \h \z \u </w:instrText>
          </w:r>
          <w:r w:rsidRPr="00E574D4">
            <w:fldChar w:fldCharType="separate"/>
          </w:r>
          <w:hyperlink w:anchor="_Toc342568142" w:history="1">
            <w:r w:rsidR="001F5C97" w:rsidRPr="0035775A">
              <w:rPr>
                <w:rStyle w:val="Hyperlink"/>
                <w:noProof/>
              </w:rPr>
              <w:t>1</w:t>
            </w:r>
            <w:r w:rsidR="001F5C97">
              <w:rPr>
                <w:noProof/>
              </w:rPr>
              <w:tab/>
            </w:r>
            <w:r w:rsidR="001F5C97" w:rsidRPr="0035775A">
              <w:rPr>
                <w:rStyle w:val="Hyperlink"/>
                <w:noProof/>
              </w:rPr>
              <w:t>Foreword</w:t>
            </w:r>
            <w:r w:rsidR="001F5C97">
              <w:rPr>
                <w:noProof/>
                <w:webHidden/>
              </w:rPr>
              <w:tab/>
            </w:r>
            <w:r>
              <w:rPr>
                <w:noProof/>
                <w:webHidden/>
              </w:rPr>
              <w:fldChar w:fldCharType="begin"/>
            </w:r>
            <w:r w:rsidR="001F5C97">
              <w:rPr>
                <w:noProof/>
                <w:webHidden/>
              </w:rPr>
              <w:instrText xml:space="preserve"> PAGEREF _Toc342568142 \h </w:instrText>
            </w:r>
            <w:r>
              <w:rPr>
                <w:noProof/>
                <w:webHidden/>
              </w:rPr>
            </w:r>
            <w:r>
              <w:rPr>
                <w:noProof/>
                <w:webHidden/>
              </w:rPr>
              <w:fldChar w:fldCharType="separate"/>
            </w:r>
            <w:r w:rsidR="0007648A">
              <w:rPr>
                <w:noProof/>
                <w:webHidden/>
              </w:rPr>
              <w:t>1</w:t>
            </w:r>
            <w:r>
              <w:rPr>
                <w:noProof/>
                <w:webHidden/>
              </w:rPr>
              <w:fldChar w:fldCharType="end"/>
            </w:r>
          </w:hyperlink>
        </w:p>
        <w:p w:rsidR="001F5C97" w:rsidRDefault="00E574D4">
          <w:pPr>
            <w:pStyle w:val="TOC1"/>
            <w:tabs>
              <w:tab w:val="left" w:pos="440"/>
              <w:tab w:val="right" w:leader="dot" w:pos="9350"/>
            </w:tabs>
            <w:rPr>
              <w:noProof/>
            </w:rPr>
          </w:pPr>
          <w:hyperlink w:anchor="_Toc342568143" w:history="1">
            <w:r w:rsidR="001F5C97" w:rsidRPr="0035775A">
              <w:rPr>
                <w:rStyle w:val="Hyperlink"/>
                <w:noProof/>
              </w:rPr>
              <w:t>2</w:t>
            </w:r>
            <w:r w:rsidR="001F5C97">
              <w:rPr>
                <w:noProof/>
              </w:rPr>
              <w:tab/>
            </w:r>
            <w:r w:rsidR="001F5C97" w:rsidRPr="0035775A">
              <w:rPr>
                <w:rStyle w:val="Hyperlink"/>
                <w:noProof/>
              </w:rPr>
              <w:t>Introduction</w:t>
            </w:r>
            <w:r w:rsidR="001F5C97">
              <w:rPr>
                <w:noProof/>
                <w:webHidden/>
              </w:rPr>
              <w:tab/>
            </w:r>
            <w:r>
              <w:rPr>
                <w:noProof/>
                <w:webHidden/>
              </w:rPr>
              <w:fldChar w:fldCharType="begin"/>
            </w:r>
            <w:r w:rsidR="001F5C97">
              <w:rPr>
                <w:noProof/>
                <w:webHidden/>
              </w:rPr>
              <w:instrText xml:space="preserve"> PAGEREF _Toc342568143 \h </w:instrText>
            </w:r>
            <w:r>
              <w:rPr>
                <w:noProof/>
                <w:webHidden/>
              </w:rPr>
            </w:r>
            <w:r>
              <w:rPr>
                <w:noProof/>
                <w:webHidden/>
              </w:rPr>
              <w:fldChar w:fldCharType="separate"/>
            </w:r>
            <w:r w:rsidR="0007648A">
              <w:rPr>
                <w:noProof/>
                <w:webHidden/>
              </w:rPr>
              <w:t>2</w:t>
            </w:r>
            <w:r>
              <w:rPr>
                <w:noProof/>
                <w:webHidden/>
              </w:rPr>
              <w:fldChar w:fldCharType="end"/>
            </w:r>
          </w:hyperlink>
        </w:p>
        <w:p w:rsidR="001F5C97" w:rsidRDefault="00E574D4">
          <w:pPr>
            <w:pStyle w:val="TOC1"/>
            <w:tabs>
              <w:tab w:val="left" w:pos="440"/>
              <w:tab w:val="right" w:leader="dot" w:pos="9350"/>
            </w:tabs>
            <w:rPr>
              <w:noProof/>
            </w:rPr>
          </w:pPr>
          <w:hyperlink w:anchor="_Toc342568144" w:history="1">
            <w:r w:rsidR="001F5C97" w:rsidRPr="0035775A">
              <w:rPr>
                <w:rStyle w:val="Hyperlink"/>
                <w:noProof/>
              </w:rPr>
              <w:t>3</w:t>
            </w:r>
            <w:r w:rsidR="001F5C97">
              <w:rPr>
                <w:noProof/>
              </w:rPr>
              <w:tab/>
            </w:r>
            <w:r w:rsidR="001F5C97" w:rsidRPr="0035775A">
              <w:rPr>
                <w:rStyle w:val="Hyperlink"/>
                <w:noProof/>
              </w:rPr>
              <w:t>Interface Signals</w:t>
            </w:r>
            <w:r w:rsidR="001F5C97">
              <w:rPr>
                <w:noProof/>
                <w:webHidden/>
              </w:rPr>
              <w:tab/>
            </w:r>
            <w:r>
              <w:rPr>
                <w:noProof/>
                <w:webHidden/>
              </w:rPr>
              <w:fldChar w:fldCharType="begin"/>
            </w:r>
            <w:r w:rsidR="001F5C97">
              <w:rPr>
                <w:noProof/>
                <w:webHidden/>
              </w:rPr>
              <w:instrText xml:space="preserve"> PAGEREF _Toc342568144 \h </w:instrText>
            </w:r>
            <w:r>
              <w:rPr>
                <w:noProof/>
                <w:webHidden/>
              </w:rPr>
            </w:r>
            <w:r>
              <w:rPr>
                <w:noProof/>
                <w:webHidden/>
              </w:rPr>
              <w:fldChar w:fldCharType="separate"/>
            </w:r>
            <w:r w:rsidR="0007648A">
              <w:rPr>
                <w:noProof/>
                <w:webHidden/>
              </w:rPr>
              <w:t>3</w:t>
            </w:r>
            <w:r>
              <w:rPr>
                <w:noProof/>
                <w:webHidden/>
              </w:rPr>
              <w:fldChar w:fldCharType="end"/>
            </w:r>
          </w:hyperlink>
        </w:p>
        <w:p w:rsidR="001F5C97" w:rsidRDefault="00E574D4">
          <w:pPr>
            <w:pStyle w:val="TOC2"/>
            <w:tabs>
              <w:tab w:val="left" w:pos="880"/>
              <w:tab w:val="right" w:leader="dot" w:pos="9350"/>
            </w:tabs>
            <w:rPr>
              <w:noProof/>
            </w:rPr>
          </w:pPr>
          <w:hyperlink w:anchor="_Toc342568145" w:history="1">
            <w:r w:rsidR="001F5C97" w:rsidRPr="0035775A">
              <w:rPr>
                <w:rStyle w:val="Hyperlink"/>
                <w:noProof/>
              </w:rPr>
              <w:t>3.1</w:t>
            </w:r>
            <w:r w:rsidR="001F5C97">
              <w:rPr>
                <w:noProof/>
              </w:rPr>
              <w:tab/>
            </w:r>
            <w:r w:rsidR="001F5C97" w:rsidRPr="0035775A">
              <w:rPr>
                <w:rStyle w:val="Hyperlink"/>
                <w:noProof/>
              </w:rPr>
              <w:t>MCU and RF-FE Signaling</w:t>
            </w:r>
            <w:r w:rsidR="001F5C97">
              <w:rPr>
                <w:noProof/>
                <w:webHidden/>
              </w:rPr>
              <w:tab/>
            </w:r>
            <w:r>
              <w:rPr>
                <w:noProof/>
                <w:webHidden/>
              </w:rPr>
              <w:fldChar w:fldCharType="begin"/>
            </w:r>
            <w:r w:rsidR="001F5C97">
              <w:rPr>
                <w:noProof/>
                <w:webHidden/>
              </w:rPr>
              <w:instrText xml:space="preserve"> PAGEREF _Toc342568145 \h </w:instrText>
            </w:r>
            <w:r>
              <w:rPr>
                <w:noProof/>
                <w:webHidden/>
              </w:rPr>
            </w:r>
            <w:r>
              <w:rPr>
                <w:noProof/>
                <w:webHidden/>
              </w:rPr>
              <w:fldChar w:fldCharType="separate"/>
            </w:r>
            <w:r w:rsidR="0007648A">
              <w:rPr>
                <w:noProof/>
                <w:webHidden/>
              </w:rPr>
              <w:t>4</w:t>
            </w:r>
            <w:r>
              <w:rPr>
                <w:noProof/>
                <w:webHidden/>
              </w:rPr>
              <w:fldChar w:fldCharType="end"/>
            </w:r>
          </w:hyperlink>
        </w:p>
        <w:p w:rsidR="001F5C97" w:rsidRDefault="00E574D4">
          <w:pPr>
            <w:pStyle w:val="TOC2"/>
            <w:tabs>
              <w:tab w:val="left" w:pos="880"/>
              <w:tab w:val="right" w:leader="dot" w:pos="9350"/>
            </w:tabs>
            <w:rPr>
              <w:noProof/>
            </w:rPr>
          </w:pPr>
          <w:hyperlink w:anchor="_Toc342568146" w:history="1">
            <w:r w:rsidR="001F5C97" w:rsidRPr="0035775A">
              <w:rPr>
                <w:rStyle w:val="Hyperlink"/>
                <w:noProof/>
              </w:rPr>
              <w:t>3.2</w:t>
            </w:r>
            <w:r w:rsidR="001F5C97">
              <w:rPr>
                <w:noProof/>
              </w:rPr>
              <w:tab/>
            </w:r>
            <w:r w:rsidR="001F5C97" w:rsidRPr="0035775A">
              <w:rPr>
                <w:rStyle w:val="Hyperlink"/>
                <w:noProof/>
              </w:rPr>
              <w:t>Transmit Signaling and Digital to Analog Control (DAC) Driver</w:t>
            </w:r>
            <w:r w:rsidR="001F5C97">
              <w:rPr>
                <w:noProof/>
                <w:webHidden/>
              </w:rPr>
              <w:tab/>
            </w:r>
            <w:r>
              <w:rPr>
                <w:noProof/>
                <w:webHidden/>
              </w:rPr>
              <w:fldChar w:fldCharType="begin"/>
            </w:r>
            <w:r w:rsidR="001F5C97">
              <w:rPr>
                <w:noProof/>
                <w:webHidden/>
              </w:rPr>
              <w:instrText xml:space="preserve"> PAGEREF _Toc342568146 \h </w:instrText>
            </w:r>
            <w:r>
              <w:rPr>
                <w:noProof/>
                <w:webHidden/>
              </w:rPr>
            </w:r>
            <w:r>
              <w:rPr>
                <w:noProof/>
                <w:webHidden/>
              </w:rPr>
              <w:fldChar w:fldCharType="separate"/>
            </w:r>
            <w:r w:rsidR="0007648A">
              <w:rPr>
                <w:noProof/>
                <w:webHidden/>
              </w:rPr>
              <w:t>5</w:t>
            </w:r>
            <w:r>
              <w:rPr>
                <w:noProof/>
                <w:webHidden/>
              </w:rPr>
              <w:fldChar w:fldCharType="end"/>
            </w:r>
          </w:hyperlink>
        </w:p>
        <w:p w:rsidR="001F5C97" w:rsidRDefault="00E574D4">
          <w:pPr>
            <w:pStyle w:val="TOC2"/>
            <w:tabs>
              <w:tab w:val="left" w:pos="880"/>
              <w:tab w:val="right" w:leader="dot" w:pos="9350"/>
            </w:tabs>
            <w:rPr>
              <w:noProof/>
            </w:rPr>
          </w:pPr>
          <w:hyperlink w:anchor="_Toc342568147" w:history="1">
            <w:r w:rsidR="001F5C97" w:rsidRPr="0035775A">
              <w:rPr>
                <w:rStyle w:val="Hyperlink"/>
                <w:noProof/>
              </w:rPr>
              <w:t>3.3</w:t>
            </w:r>
            <w:r w:rsidR="001F5C97">
              <w:rPr>
                <w:noProof/>
              </w:rPr>
              <w:tab/>
            </w:r>
            <w:r w:rsidR="001F5C97" w:rsidRPr="0035775A">
              <w:rPr>
                <w:rStyle w:val="Hyperlink"/>
                <w:noProof/>
              </w:rPr>
              <w:t>Receive Signaling and Analog to Digital Control (ADC) Driver</w:t>
            </w:r>
            <w:r w:rsidR="001F5C97">
              <w:rPr>
                <w:noProof/>
                <w:webHidden/>
              </w:rPr>
              <w:tab/>
            </w:r>
            <w:r>
              <w:rPr>
                <w:noProof/>
                <w:webHidden/>
              </w:rPr>
              <w:fldChar w:fldCharType="begin"/>
            </w:r>
            <w:r w:rsidR="001F5C97">
              <w:rPr>
                <w:noProof/>
                <w:webHidden/>
              </w:rPr>
              <w:instrText xml:space="preserve"> PAGEREF _Toc342568147 \h </w:instrText>
            </w:r>
            <w:r>
              <w:rPr>
                <w:noProof/>
                <w:webHidden/>
              </w:rPr>
            </w:r>
            <w:r>
              <w:rPr>
                <w:noProof/>
                <w:webHidden/>
              </w:rPr>
              <w:fldChar w:fldCharType="separate"/>
            </w:r>
            <w:r w:rsidR="0007648A">
              <w:rPr>
                <w:noProof/>
                <w:webHidden/>
              </w:rPr>
              <w:t>6</w:t>
            </w:r>
            <w:r>
              <w:rPr>
                <w:noProof/>
                <w:webHidden/>
              </w:rPr>
              <w:fldChar w:fldCharType="end"/>
            </w:r>
          </w:hyperlink>
        </w:p>
        <w:p w:rsidR="001F5C97" w:rsidRDefault="00E574D4">
          <w:pPr>
            <w:pStyle w:val="TOC2"/>
            <w:tabs>
              <w:tab w:val="left" w:pos="880"/>
              <w:tab w:val="right" w:leader="dot" w:pos="9350"/>
            </w:tabs>
            <w:rPr>
              <w:noProof/>
            </w:rPr>
          </w:pPr>
          <w:hyperlink w:anchor="_Toc342568148" w:history="1">
            <w:r w:rsidR="001F5C97" w:rsidRPr="0035775A">
              <w:rPr>
                <w:rStyle w:val="Hyperlink"/>
                <w:noProof/>
              </w:rPr>
              <w:t>3.4</w:t>
            </w:r>
            <w:r w:rsidR="001F5C97">
              <w:rPr>
                <w:noProof/>
              </w:rPr>
              <w:tab/>
            </w:r>
            <w:r w:rsidR="001F5C97" w:rsidRPr="0035775A">
              <w:rPr>
                <w:rStyle w:val="Hyperlink"/>
                <w:noProof/>
              </w:rPr>
              <w:t>Constraints</w:t>
            </w:r>
            <w:r w:rsidR="001F5C97">
              <w:rPr>
                <w:noProof/>
                <w:webHidden/>
              </w:rPr>
              <w:tab/>
            </w:r>
            <w:r>
              <w:rPr>
                <w:noProof/>
                <w:webHidden/>
              </w:rPr>
              <w:fldChar w:fldCharType="begin"/>
            </w:r>
            <w:r w:rsidR="001F5C97">
              <w:rPr>
                <w:noProof/>
                <w:webHidden/>
              </w:rPr>
              <w:instrText xml:space="preserve"> PAGEREF _Toc342568148 \h </w:instrText>
            </w:r>
            <w:r>
              <w:rPr>
                <w:noProof/>
                <w:webHidden/>
              </w:rPr>
            </w:r>
            <w:r>
              <w:rPr>
                <w:noProof/>
                <w:webHidden/>
              </w:rPr>
              <w:fldChar w:fldCharType="separate"/>
            </w:r>
            <w:r w:rsidR="0007648A">
              <w:rPr>
                <w:noProof/>
                <w:webHidden/>
              </w:rPr>
              <w:t>7</w:t>
            </w:r>
            <w:r>
              <w:rPr>
                <w:noProof/>
                <w:webHidden/>
              </w:rPr>
              <w:fldChar w:fldCharType="end"/>
            </w:r>
          </w:hyperlink>
        </w:p>
        <w:p w:rsidR="001F5C97" w:rsidRDefault="00E574D4">
          <w:pPr>
            <w:pStyle w:val="TOC1"/>
            <w:tabs>
              <w:tab w:val="left" w:pos="440"/>
              <w:tab w:val="right" w:leader="dot" w:pos="9350"/>
            </w:tabs>
            <w:rPr>
              <w:noProof/>
            </w:rPr>
          </w:pPr>
          <w:hyperlink w:anchor="_Toc342568149" w:history="1">
            <w:r w:rsidR="001F5C97" w:rsidRPr="0035775A">
              <w:rPr>
                <w:rStyle w:val="Hyperlink"/>
                <w:noProof/>
              </w:rPr>
              <w:t>4</w:t>
            </w:r>
            <w:r w:rsidR="001F5C97">
              <w:rPr>
                <w:noProof/>
              </w:rPr>
              <w:tab/>
            </w:r>
            <w:r w:rsidR="001F5C97" w:rsidRPr="0035775A">
              <w:rPr>
                <w:rStyle w:val="Hyperlink"/>
                <w:noProof/>
              </w:rPr>
              <w:t>Chilipepper DIP Switch Settings</w:t>
            </w:r>
            <w:r w:rsidR="001F5C97">
              <w:rPr>
                <w:noProof/>
                <w:webHidden/>
              </w:rPr>
              <w:tab/>
            </w:r>
            <w:r>
              <w:rPr>
                <w:noProof/>
                <w:webHidden/>
              </w:rPr>
              <w:fldChar w:fldCharType="begin"/>
            </w:r>
            <w:r w:rsidR="001F5C97">
              <w:rPr>
                <w:noProof/>
                <w:webHidden/>
              </w:rPr>
              <w:instrText xml:space="preserve"> PAGEREF _Toc342568149 \h </w:instrText>
            </w:r>
            <w:r>
              <w:rPr>
                <w:noProof/>
                <w:webHidden/>
              </w:rPr>
            </w:r>
            <w:r>
              <w:rPr>
                <w:noProof/>
                <w:webHidden/>
              </w:rPr>
              <w:fldChar w:fldCharType="separate"/>
            </w:r>
            <w:r w:rsidR="0007648A">
              <w:rPr>
                <w:noProof/>
                <w:webHidden/>
              </w:rPr>
              <w:t>8</w:t>
            </w:r>
            <w:r>
              <w:rPr>
                <w:noProof/>
                <w:webHidden/>
              </w:rPr>
              <w:fldChar w:fldCharType="end"/>
            </w:r>
          </w:hyperlink>
        </w:p>
        <w:p w:rsidR="001F5C97" w:rsidRDefault="00E574D4">
          <w:pPr>
            <w:pStyle w:val="TOC1"/>
            <w:tabs>
              <w:tab w:val="left" w:pos="440"/>
              <w:tab w:val="right" w:leader="dot" w:pos="9350"/>
            </w:tabs>
            <w:rPr>
              <w:noProof/>
            </w:rPr>
          </w:pPr>
          <w:hyperlink w:anchor="_Toc342568150" w:history="1">
            <w:r w:rsidR="001F5C97" w:rsidRPr="0035775A">
              <w:rPr>
                <w:rStyle w:val="Hyperlink"/>
                <w:noProof/>
              </w:rPr>
              <w:t>5</w:t>
            </w:r>
            <w:r w:rsidR="001F5C97">
              <w:rPr>
                <w:noProof/>
              </w:rPr>
              <w:tab/>
            </w:r>
            <w:r w:rsidR="001F5C97" w:rsidRPr="0035775A">
              <w:rPr>
                <w:rStyle w:val="Hyperlink"/>
                <w:noProof/>
              </w:rPr>
              <w:t>FPGA to MCU Serial Protocol</w:t>
            </w:r>
            <w:r w:rsidR="001F5C97">
              <w:rPr>
                <w:noProof/>
                <w:webHidden/>
              </w:rPr>
              <w:tab/>
            </w:r>
            <w:r>
              <w:rPr>
                <w:noProof/>
                <w:webHidden/>
              </w:rPr>
              <w:fldChar w:fldCharType="begin"/>
            </w:r>
            <w:r w:rsidR="001F5C97">
              <w:rPr>
                <w:noProof/>
                <w:webHidden/>
              </w:rPr>
              <w:instrText xml:space="preserve"> PAGEREF _Toc342568150 \h </w:instrText>
            </w:r>
            <w:r>
              <w:rPr>
                <w:noProof/>
                <w:webHidden/>
              </w:rPr>
            </w:r>
            <w:r>
              <w:rPr>
                <w:noProof/>
                <w:webHidden/>
              </w:rPr>
              <w:fldChar w:fldCharType="separate"/>
            </w:r>
            <w:r w:rsidR="0007648A">
              <w:rPr>
                <w:noProof/>
                <w:webHidden/>
              </w:rPr>
              <w:t>9</w:t>
            </w:r>
            <w:r>
              <w:rPr>
                <w:noProof/>
                <w:webHidden/>
              </w:rPr>
              <w:fldChar w:fldCharType="end"/>
            </w:r>
          </w:hyperlink>
        </w:p>
        <w:p w:rsidR="001F5C97" w:rsidRDefault="00E574D4">
          <w:pPr>
            <w:pStyle w:val="TOC1"/>
            <w:tabs>
              <w:tab w:val="left" w:pos="440"/>
              <w:tab w:val="right" w:leader="dot" w:pos="9350"/>
            </w:tabs>
            <w:rPr>
              <w:noProof/>
            </w:rPr>
          </w:pPr>
          <w:hyperlink w:anchor="_Toc342568151" w:history="1">
            <w:r w:rsidR="001F5C97" w:rsidRPr="0035775A">
              <w:rPr>
                <w:rStyle w:val="Hyperlink"/>
                <w:noProof/>
              </w:rPr>
              <w:t>6</w:t>
            </w:r>
            <w:r w:rsidR="001F5C97">
              <w:rPr>
                <w:noProof/>
              </w:rPr>
              <w:tab/>
            </w:r>
            <w:r w:rsidR="001F5C97" w:rsidRPr="0035775A">
              <w:rPr>
                <w:rStyle w:val="Hyperlink"/>
                <w:noProof/>
              </w:rPr>
              <w:t>Reflashing MCU Firmware</w:t>
            </w:r>
            <w:r w:rsidR="001F5C97">
              <w:rPr>
                <w:noProof/>
                <w:webHidden/>
              </w:rPr>
              <w:tab/>
            </w:r>
            <w:r>
              <w:rPr>
                <w:noProof/>
                <w:webHidden/>
              </w:rPr>
              <w:fldChar w:fldCharType="begin"/>
            </w:r>
            <w:r w:rsidR="001F5C97">
              <w:rPr>
                <w:noProof/>
                <w:webHidden/>
              </w:rPr>
              <w:instrText xml:space="preserve"> PAGEREF _Toc342568151 \h </w:instrText>
            </w:r>
            <w:r>
              <w:rPr>
                <w:noProof/>
                <w:webHidden/>
              </w:rPr>
            </w:r>
            <w:r>
              <w:rPr>
                <w:noProof/>
                <w:webHidden/>
              </w:rPr>
              <w:fldChar w:fldCharType="separate"/>
            </w:r>
            <w:r w:rsidR="0007648A">
              <w:rPr>
                <w:noProof/>
                <w:webHidden/>
              </w:rPr>
              <w:t>10</w:t>
            </w:r>
            <w:r>
              <w:rPr>
                <w:noProof/>
                <w:webHidden/>
              </w:rPr>
              <w:fldChar w:fldCharType="end"/>
            </w:r>
          </w:hyperlink>
        </w:p>
        <w:p w:rsidR="001F5C97" w:rsidRDefault="00E574D4">
          <w:pPr>
            <w:pStyle w:val="TOC1"/>
            <w:tabs>
              <w:tab w:val="left" w:pos="440"/>
              <w:tab w:val="right" w:leader="dot" w:pos="9350"/>
            </w:tabs>
            <w:rPr>
              <w:noProof/>
            </w:rPr>
          </w:pPr>
          <w:hyperlink w:anchor="_Toc342568152" w:history="1">
            <w:r w:rsidR="001F5C97" w:rsidRPr="0035775A">
              <w:rPr>
                <w:rStyle w:val="Hyperlink"/>
                <w:noProof/>
              </w:rPr>
              <w:t>7</w:t>
            </w:r>
            <w:r w:rsidR="001F5C97">
              <w:rPr>
                <w:noProof/>
              </w:rPr>
              <w:tab/>
            </w:r>
            <w:r w:rsidR="001F5C97" w:rsidRPr="0035775A">
              <w:rPr>
                <w:rStyle w:val="Hyperlink"/>
                <w:noProof/>
              </w:rPr>
              <w:t>Precautions</w:t>
            </w:r>
            <w:r w:rsidR="001F5C97">
              <w:rPr>
                <w:noProof/>
                <w:webHidden/>
              </w:rPr>
              <w:tab/>
            </w:r>
            <w:r>
              <w:rPr>
                <w:noProof/>
                <w:webHidden/>
              </w:rPr>
              <w:fldChar w:fldCharType="begin"/>
            </w:r>
            <w:r w:rsidR="001F5C97">
              <w:rPr>
                <w:noProof/>
                <w:webHidden/>
              </w:rPr>
              <w:instrText xml:space="preserve"> PAGEREF _Toc342568152 \h </w:instrText>
            </w:r>
            <w:r>
              <w:rPr>
                <w:noProof/>
                <w:webHidden/>
              </w:rPr>
            </w:r>
            <w:r>
              <w:rPr>
                <w:noProof/>
                <w:webHidden/>
              </w:rPr>
              <w:fldChar w:fldCharType="separate"/>
            </w:r>
            <w:r w:rsidR="0007648A">
              <w:rPr>
                <w:noProof/>
                <w:webHidden/>
              </w:rPr>
              <w:t>12</w:t>
            </w:r>
            <w:r>
              <w:rPr>
                <w:noProof/>
                <w:webHidden/>
              </w:rPr>
              <w:fldChar w:fldCharType="end"/>
            </w:r>
          </w:hyperlink>
        </w:p>
        <w:p w:rsidR="001F5C97" w:rsidRDefault="00E574D4">
          <w:pPr>
            <w:pStyle w:val="TOC1"/>
            <w:tabs>
              <w:tab w:val="left" w:pos="440"/>
              <w:tab w:val="right" w:leader="dot" w:pos="9350"/>
            </w:tabs>
            <w:rPr>
              <w:noProof/>
            </w:rPr>
          </w:pPr>
          <w:hyperlink w:anchor="_Toc342568153" w:history="1">
            <w:r w:rsidR="001F5C97" w:rsidRPr="0035775A">
              <w:rPr>
                <w:rStyle w:val="Hyperlink"/>
                <w:noProof/>
              </w:rPr>
              <w:t>8</w:t>
            </w:r>
            <w:r w:rsidR="001F5C97">
              <w:rPr>
                <w:noProof/>
              </w:rPr>
              <w:tab/>
            </w:r>
            <w:r w:rsidR="001F5C97" w:rsidRPr="0035775A">
              <w:rPr>
                <w:rStyle w:val="Hyperlink"/>
                <w:noProof/>
              </w:rPr>
              <w:t>Reference Designs</w:t>
            </w:r>
            <w:r w:rsidR="001F5C97">
              <w:rPr>
                <w:noProof/>
                <w:webHidden/>
              </w:rPr>
              <w:tab/>
            </w:r>
            <w:r>
              <w:rPr>
                <w:noProof/>
                <w:webHidden/>
              </w:rPr>
              <w:fldChar w:fldCharType="begin"/>
            </w:r>
            <w:r w:rsidR="001F5C97">
              <w:rPr>
                <w:noProof/>
                <w:webHidden/>
              </w:rPr>
              <w:instrText xml:space="preserve"> PAGEREF _Toc342568153 \h </w:instrText>
            </w:r>
            <w:r>
              <w:rPr>
                <w:noProof/>
                <w:webHidden/>
              </w:rPr>
            </w:r>
            <w:r>
              <w:rPr>
                <w:noProof/>
                <w:webHidden/>
              </w:rPr>
              <w:fldChar w:fldCharType="separate"/>
            </w:r>
            <w:r w:rsidR="0007648A">
              <w:rPr>
                <w:noProof/>
                <w:webHidden/>
              </w:rPr>
              <w:t>13</w:t>
            </w:r>
            <w:r>
              <w:rPr>
                <w:noProof/>
                <w:webHidden/>
              </w:rPr>
              <w:fldChar w:fldCharType="end"/>
            </w:r>
          </w:hyperlink>
        </w:p>
        <w:p w:rsidR="001F5C97" w:rsidRDefault="00E574D4">
          <w:pPr>
            <w:pStyle w:val="TOC1"/>
            <w:tabs>
              <w:tab w:val="left" w:pos="440"/>
              <w:tab w:val="right" w:leader="dot" w:pos="9350"/>
            </w:tabs>
            <w:rPr>
              <w:noProof/>
            </w:rPr>
          </w:pPr>
          <w:hyperlink w:anchor="_Toc342568154" w:history="1">
            <w:r w:rsidR="001F5C97" w:rsidRPr="0035775A">
              <w:rPr>
                <w:rStyle w:val="Hyperlink"/>
                <w:noProof/>
              </w:rPr>
              <w:t>9</w:t>
            </w:r>
            <w:r w:rsidR="001F5C97">
              <w:rPr>
                <w:noProof/>
              </w:rPr>
              <w:tab/>
            </w:r>
            <w:r w:rsidR="001F5C97" w:rsidRPr="0035775A">
              <w:rPr>
                <w:rStyle w:val="Hyperlink"/>
                <w:noProof/>
              </w:rPr>
              <w:t>References</w:t>
            </w:r>
            <w:r w:rsidR="001F5C97">
              <w:rPr>
                <w:noProof/>
                <w:webHidden/>
              </w:rPr>
              <w:tab/>
            </w:r>
            <w:r>
              <w:rPr>
                <w:noProof/>
                <w:webHidden/>
              </w:rPr>
              <w:fldChar w:fldCharType="begin"/>
            </w:r>
            <w:r w:rsidR="001F5C97">
              <w:rPr>
                <w:noProof/>
                <w:webHidden/>
              </w:rPr>
              <w:instrText xml:space="preserve"> PAGEREF _Toc342568154 \h </w:instrText>
            </w:r>
            <w:r>
              <w:rPr>
                <w:noProof/>
                <w:webHidden/>
              </w:rPr>
            </w:r>
            <w:r>
              <w:rPr>
                <w:noProof/>
                <w:webHidden/>
              </w:rPr>
              <w:fldChar w:fldCharType="separate"/>
            </w:r>
            <w:r w:rsidR="0007648A">
              <w:rPr>
                <w:noProof/>
                <w:webHidden/>
              </w:rPr>
              <w:t>14</w:t>
            </w:r>
            <w:r>
              <w:rPr>
                <w:noProof/>
                <w:webHidden/>
              </w:rPr>
              <w:fldChar w:fldCharType="end"/>
            </w:r>
          </w:hyperlink>
        </w:p>
        <w:p w:rsidR="001F5C97" w:rsidRDefault="00E574D4">
          <w:r>
            <w:rPr>
              <w:b/>
              <w:bCs/>
              <w:noProof/>
            </w:rPr>
            <w:fldChar w:fldCharType="end"/>
          </w:r>
        </w:p>
      </w:sdtContent>
    </w:sdt>
    <w:p w:rsidR="001F5C97" w:rsidRDefault="001F5C97">
      <w:pPr>
        <w:sectPr w:rsidR="001F5C97" w:rsidSect="006A3003">
          <w:pgSz w:w="12240" w:h="15840"/>
          <w:pgMar w:top="1440" w:right="1440" w:bottom="1440" w:left="1440" w:header="720" w:footer="720" w:gutter="0"/>
          <w:pgNumType w:fmt="lowerRoman" w:start="1"/>
          <w:cols w:space="720"/>
          <w:docGrid w:linePitch="360"/>
        </w:sectPr>
      </w:pPr>
    </w:p>
    <w:p w:rsidR="001F5C97" w:rsidRDefault="001F5C97" w:rsidP="001F5C97">
      <w:pPr>
        <w:pStyle w:val="Heading1"/>
        <w:numPr>
          <w:ilvl w:val="0"/>
          <w:numId w:val="1"/>
        </w:numPr>
        <w:spacing w:before="120" w:after="120" w:line="240" w:lineRule="auto"/>
      </w:pPr>
      <w:bookmarkStart w:id="0" w:name="_Toc338933638"/>
      <w:bookmarkStart w:id="1" w:name="_Toc342568142"/>
      <w:r>
        <w:lastRenderedPageBreak/>
        <w:t>Foreword</w:t>
      </w:r>
      <w:bookmarkEnd w:id="0"/>
      <w:bookmarkEnd w:id="1"/>
    </w:p>
    <w:p w:rsidR="001F5C97" w:rsidRDefault="001F5C97" w:rsidP="001F5C97">
      <w:r>
        <w:t>When I was a senior in college in 1997 I was like any other engineer. I wanted to build something. I wanted to make something work. But, when I went looking for jobs I saw there were two groups. The first did simulations and the other implemented stuff. I wanted to do both. So, like anyone who is unhappy and doesn’t really know what to do with their life I went to graduate school.</w:t>
      </w:r>
    </w:p>
    <w:p w:rsidR="001F5C97" w:rsidRDefault="001F5C97" w:rsidP="001F5C97">
      <w:r>
        <w:t>Entering graduate school I was thrilled with the math and many of the labs were great. But, where were the radios? I thought, ok once I move on from this master’s stuff and start graduate work I’ll get to build something. But, besides some very minor catastrophic failures with hardware, I mostly published lots and lots of paper.</w:t>
      </w:r>
    </w:p>
    <w:p w:rsidR="001F5C97" w:rsidRDefault="001F5C97" w:rsidP="001F5C97">
      <w:r>
        <w:t xml:space="preserve">After graduating in 2003 and entering industry I thought ok this is it. I’m finally going to build something that works! But, I found the same great divide there was in 1997. There were systems engineers and there were hardware engineers. They talked. But, they didn’t talk very well. Furthermore, there was almost no way to build a working radio besides building completely custom radio frequency (RF) front ends. And, we began to do this culminating in several custom single and multiple-input multiple-output (MIMO) transceivers. But, </w:t>
      </w:r>
      <w:proofErr w:type="gramStart"/>
      <w:r>
        <w:t>boy were</w:t>
      </w:r>
      <w:proofErr w:type="gramEnd"/>
      <w:r>
        <w:t xml:space="preserve"> they expensive and inflexible.</w:t>
      </w:r>
    </w:p>
    <w:p w:rsidR="001F5C97" w:rsidRDefault="001F5C97" w:rsidP="001F5C97">
      <w:r>
        <w:t xml:space="preserve">Chilipepper and the general MATLAB to HDL framework presented is the culmination of over a </w:t>
      </w:r>
      <w:proofErr w:type="spellStart"/>
      <w:r>
        <w:t>decades</w:t>
      </w:r>
      <w:proofErr w:type="spellEnd"/>
      <w:r>
        <w:t xml:space="preserve"> worth of frustration and exploration. For the first time I feel there is a way for a single engineer, or small team, to build a functional wireless radio that has a straightforward path to a real product.</w:t>
      </w:r>
    </w:p>
    <w:p w:rsidR="001F5C97" w:rsidRDefault="001F5C97" w:rsidP="001F5C97">
      <w:r>
        <w:t xml:space="preserve">I hope you enjoy Chilipepper. </w:t>
      </w:r>
      <w:proofErr w:type="gramStart"/>
      <w:r>
        <w:t>And if you don’t let’s figure out how to make it better.</w:t>
      </w:r>
      <w:proofErr w:type="gramEnd"/>
    </w:p>
    <w:p w:rsidR="001F5C97" w:rsidRDefault="001F5C97" w:rsidP="001F5C97">
      <w:r>
        <w:t xml:space="preserve">-rich </w:t>
      </w:r>
      <w:proofErr w:type="spellStart"/>
      <w:r>
        <w:t>cagley</w:t>
      </w:r>
      <w:proofErr w:type="spellEnd"/>
      <w:r>
        <w:t xml:space="preserve"> Oct. 2012</w:t>
      </w:r>
    </w:p>
    <w:p w:rsidR="001F5C97" w:rsidRDefault="001F5C97" w:rsidP="001F5C97"/>
    <w:p w:rsidR="001F5C97" w:rsidRDefault="001F5C97" w:rsidP="001F5C97">
      <w:r>
        <w:br w:type="page"/>
      </w:r>
    </w:p>
    <w:p w:rsidR="001F5C97" w:rsidRDefault="001F5C97" w:rsidP="001F5C97">
      <w:pPr>
        <w:pStyle w:val="Heading1"/>
        <w:numPr>
          <w:ilvl w:val="0"/>
          <w:numId w:val="1"/>
        </w:numPr>
        <w:spacing w:before="120" w:after="120" w:line="240" w:lineRule="auto"/>
      </w:pPr>
      <w:bookmarkStart w:id="2" w:name="_Toc338933639"/>
      <w:bookmarkStart w:id="3" w:name="_Toc342568143"/>
      <w:r>
        <w:lastRenderedPageBreak/>
        <w:t>Introduction</w:t>
      </w:r>
      <w:bookmarkEnd w:id="2"/>
      <w:bookmarkEnd w:id="3"/>
    </w:p>
    <w:p w:rsidR="001F5C97" w:rsidRDefault="001F5C97" w:rsidP="001F5C97">
      <w:r>
        <w:t xml:space="preserve">Chilipepper is a radio frequency front end (RF-FE) meant for rapid prototyping of physical layer waveforms. The board complies with the VITA 57 standard for FPGA Mezzanine Cards (FMC). The radio itself is built around a Lime Microsystems </w:t>
      </w:r>
      <w:r w:rsidRPr="00E308A5">
        <w:t>LMS6002</w:t>
      </w:r>
      <w:r>
        <w:t xml:space="preserve"> radio frequency integrated circuit (RF-IC). The LMS6002 is a highly integrated device with most major functional elements within the common package. This includes analog and digital data </w:t>
      </w:r>
      <w:proofErr w:type="gramStart"/>
      <w:r>
        <w:t>converters,</w:t>
      </w:r>
      <w:proofErr w:type="gramEnd"/>
      <w:r>
        <w:t xml:space="preserve"> both transmit and receive synthesizers, filtering, and multiple stages of amplification and gain control.</w:t>
      </w:r>
    </w:p>
    <w:p w:rsidR="001F5C97" w:rsidRDefault="001F5C97" w:rsidP="001F5C97">
      <w:r>
        <w:t>While the LMS6002 is a highly integrated device, it is still complicated, requiring many weeks of development and some relatively expensive laboratory equipment in order to make the device functional and operate well. As Chilipepper is targeted to those just getting started with wireless radio design, we have placed a microcontroller unit (MCU) onboard to handle calibration and configuration duties. The MCU also masks the register control of the LMS6002, which requires and nondisclosure agreement (NDA) to be in place with Lime Microsystems. This is something most users do not want to deal with during initial development.</w:t>
      </w:r>
    </w:p>
    <w:p w:rsidR="001F5C97" w:rsidRDefault="001F5C97" w:rsidP="001F5C97"/>
    <w:p w:rsidR="001F5C97" w:rsidRDefault="001F5C97" w:rsidP="001F5C97">
      <w:r>
        <w:br w:type="page"/>
      </w:r>
    </w:p>
    <w:p w:rsidR="001F5C97" w:rsidRDefault="001F5C97" w:rsidP="001F5C97">
      <w:pPr>
        <w:pStyle w:val="Heading1"/>
        <w:numPr>
          <w:ilvl w:val="0"/>
          <w:numId w:val="1"/>
        </w:numPr>
        <w:spacing w:before="120" w:after="120" w:line="240" w:lineRule="auto"/>
      </w:pPr>
      <w:bookmarkStart w:id="4" w:name="_Toc338933640"/>
      <w:bookmarkStart w:id="5" w:name="_Toc342568144"/>
      <w:r>
        <w:lastRenderedPageBreak/>
        <w:t>Interface Signals</w:t>
      </w:r>
      <w:bookmarkEnd w:id="4"/>
      <w:bookmarkEnd w:id="5"/>
    </w:p>
    <w:p w:rsidR="001F5C97" w:rsidRDefault="001F5C97" w:rsidP="001F5C97">
      <w:r>
        <w:t>In this section we will cover the interface and control signals that you will need to have present in your FPGA design. We suggest mapping MCU and RF-FE signaling to a microcontroller running on the FPGA. The TX/DAC and RX/ADC signals should be driven by FPGA logic.</w:t>
      </w:r>
    </w:p>
    <w:p w:rsidR="001F5C97" w:rsidRPr="000D1434" w:rsidRDefault="001F5C97" w:rsidP="001F5C97">
      <w:r>
        <w:t>The RF-FE is driven by a 40 MHz oscillator that is present on Chilipepper. This source drives the synthesizers and other circuitry on the RF-IC. While not mandatory, we suggest basing your baseband design around this clock, which is returned with the schematic signal name in Table 1.</w:t>
      </w:r>
    </w:p>
    <w:p w:rsidR="001F5C97" w:rsidRDefault="001F5C97" w:rsidP="001F5C97">
      <w:pPr>
        <w:pStyle w:val="Caption"/>
        <w:keepNext/>
      </w:pPr>
      <w:r>
        <w:t xml:space="preserve">Table </w:t>
      </w:r>
      <w:r w:rsidR="00E574D4">
        <w:fldChar w:fldCharType="begin"/>
      </w:r>
      <w:r>
        <w:instrText xml:space="preserve"> SEQ Table \* ARABIC </w:instrText>
      </w:r>
      <w:r w:rsidR="00E574D4">
        <w:fldChar w:fldCharType="separate"/>
      </w:r>
      <w:r w:rsidR="0007648A">
        <w:rPr>
          <w:noProof/>
        </w:rPr>
        <w:t>1</w:t>
      </w:r>
      <w:r w:rsidR="00E574D4">
        <w:rPr>
          <w:noProof/>
        </w:rPr>
        <w:fldChar w:fldCharType="end"/>
      </w:r>
      <w:r>
        <w:t xml:space="preserve"> - Clocking.</w:t>
      </w:r>
    </w:p>
    <w:tbl>
      <w:tblPr>
        <w:tblStyle w:val="LightList-Accent1"/>
        <w:tblW w:w="9558" w:type="dxa"/>
        <w:tblBorders>
          <w:insideH w:val="single" w:sz="8" w:space="0" w:color="4F81BD" w:themeColor="accent1"/>
          <w:insideV w:val="single" w:sz="8" w:space="0" w:color="4F81BD" w:themeColor="accent1"/>
        </w:tblBorders>
        <w:tblLook w:val="04A0"/>
      </w:tblPr>
      <w:tblGrid>
        <w:gridCol w:w="3282"/>
        <w:gridCol w:w="6276"/>
      </w:tblGrid>
      <w:tr w:rsidR="001F5C97" w:rsidTr="00C219FF">
        <w:trPr>
          <w:cnfStyle w:val="100000000000"/>
        </w:trPr>
        <w:tc>
          <w:tcPr>
            <w:cnfStyle w:val="001000000000"/>
            <w:tcW w:w="3282" w:type="dxa"/>
          </w:tcPr>
          <w:p w:rsidR="001F5C97" w:rsidRDefault="001F5C97" w:rsidP="00C219FF">
            <w:r>
              <w:t>Signal Name</w:t>
            </w:r>
          </w:p>
        </w:tc>
        <w:tc>
          <w:tcPr>
            <w:tcW w:w="6276" w:type="dxa"/>
          </w:tcPr>
          <w:p w:rsidR="001F5C97" w:rsidRDefault="001F5C97" w:rsidP="00C219FF">
            <w:pPr>
              <w:cnfStyle w:val="100000000000"/>
            </w:pPr>
            <w:r>
              <w:t>Function</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PLL_CLK_OUT</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Main clock from RF-RE to the FPGA. This is a 40 MHz signal.</w:t>
            </w:r>
          </w:p>
        </w:tc>
      </w:tr>
    </w:tbl>
    <w:p w:rsidR="00993E02" w:rsidRDefault="00993E02" w:rsidP="001F5C97"/>
    <w:p w:rsidR="00993E02" w:rsidRDefault="00993E02">
      <w:r>
        <w:br w:type="page"/>
      </w:r>
    </w:p>
    <w:p w:rsidR="001F5C97" w:rsidRDefault="001F5C97" w:rsidP="001F5C97">
      <w:pPr>
        <w:pStyle w:val="Heading2"/>
        <w:numPr>
          <w:ilvl w:val="1"/>
          <w:numId w:val="1"/>
        </w:numPr>
      </w:pPr>
      <w:bookmarkStart w:id="6" w:name="_Toc338933641"/>
      <w:bookmarkStart w:id="7" w:name="_Toc342568145"/>
      <w:r>
        <w:lastRenderedPageBreak/>
        <w:t>MCU and RF-FE Signaling</w:t>
      </w:r>
      <w:bookmarkEnd w:id="6"/>
      <w:bookmarkEnd w:id="7"/>
    </w:p>
    <w:p w:rsidR="001F5C97" w:rsidRDefault="001F5C97" w:rsidP="001F5C97">
      <w:r>
        <w:t>There is an AVR microcontroller present on Chilipepper that is responsible for the bulk of calibration and control of the RF-FE. The relevant signals are given in Table 2. We suggest the following power-on procedure:</w:t>
      </w:r>
    </w:p>
    <w:p w:rsidR="001F5C97" w:rsidRDefault="001F5C97" w:rsidP="001F5C97">
      <w:pPr>
        <w:pStyle w:val="ListParagraph"/>
        <w:numPr>
          <w:ilvl w:val="0"/>
          <w:numId w:val="2"/>
        </w:numPr>
      </w:pPr>
      <w:r>
        <w:t>Disable all clocking and signaling for DAC and ADC lines (all signals in Sections 3.2 and 3.3)</w:t>
      </w:r>
    </w:p>
    <w:p w:rsidR="001F5C97" w:rsidRDefault="001F5C97" w:rsidP="001F5C97">
      <w:pPr>
        <w:pStyle w:val="ListParagraph"/>
        <w:numPr>
          <w:ilvl w:val="0"/>
          <w:numId w:val="2"/>
        </w:numPr>
      </w:pPr>
      <w:r>
        <w:t xml:space="preserve">Set </w:t>
      </w:r>
      <w:r w:rsidRPr="00BF54D7">
        <w:rPr>
          <w:rFonts w:ascii="Courier New" w:hAnsi="Courier New" w:cs="Courier New"/>
        </w:rPr>
        <w:t>TX_EN</w:t>
      </w:r>
      <w:r>
        <w:t xml:space="preserve"> and </w:t>
      </w:r>
      <w:r w:rsidRPr="00BF54D7">
        <w:rPr>
          <w:rFonts w:ascii="Courier New" w:hAnsi="Courier New" w:cs="Courier New"/>
        </w:rPr>
        <w:t>RX_EN</w:t>
      </w:r>
      <w:r>
        <w:t xml:space="preserve"> high (during operation these can be brought low to save power)</w:t>
      </w:r>
    </w:p>
    <w:p w:rsidR="001F5C97" w:rsidRDefault="001F5C97" w:rsidP="001F5C97">
      <w:pPr>
        <w:pStyle w:val="ListParagraph"/>
        <w:numPr>
          <w:ilvl w:val="0"/>
          <w:numId w:val="2"/>
        </w:numPr>
      </w:pPr>
      <w:r>
        <w:t xml:space="preserve">Bring </w:t>
      </w:r>
      <w:r w:rsidRPr="00BF54D7">
        <w:rPr>
          <w:rFonts w:ascii="Courier New" w:hAnsi="Courier New" w:cs="Courier New"/>
        </w:rPr>
        <w:t>MCU_RESET</w:t>
      </w:r>
      <w:r>
        <w:t xml:space="preserve"> high then low then high (this resets the MCU)</w:t>
      </w:r>
    </w:p>
    <w:p w:rsidR="001F5C97" w:rsidRDefault="001F5C97" w:rsidP="001F5C97">
      <w:pPr>
        <w:pStyle w:val="ListParagraph"/>
        <w:numPr>
          <w:ilvl w:val="0"/>
          <w:numId w:val="2"/>
        </w:numPr>
      </w:pPr>
      <w:r>
        <w:t xml:space="preserve">Wait for </w:t>
      </w:r>
      <w:r w:rsidRPr="00BF54D7">
        <w:rPr>
          <w:rFonts w:ascii="Courier New" w:hAnsi="Courier New" w:cs="Courier New"/>
        </w:rPr>
        <w:t>MCU_INIT_DONE</w:t>
      </w:r>
      <w:r>
        <w:t xml:space="preserve"> to go high</w:t>
      </w:r>
    </w:p>
    <w:p w:rsidR="001F5C97" w:rsidRPr="00BF54D7" w:rsidRDefault="001F5C97" w:rsidP="001F5C97">
      <w:r>
        <w:t xml:space="preserve">Once the MCU has finished initialization you will also notice that there is a flashing light on Chilipepper indicating the RF-FE is calibrated. You may now turn the power amplifier on/off and </w:t>
      </w:r>
      <w:proofErr w:type="gramStart"/>
      <w:r>
        <w:t>change transmit</w:t>
      </w:r>
      <w:proofErr w:type="gramEnd"/>
      <w:r>
        <w:t xml:space="preserve"> and receive modes.</w:t>
      </w:r>
    </w:p>
    <w:p w:rsidR="001F5C97" w:rsidRDefault="001F5C97" w:rsidP="001F5C97">
      <w:pPr>
        <w:pStyle w:val="Caption"/>
        <w:keepNext/>
      </w:pPr>
      <w:proofErr w:type="gramStart"/>
      <w:r>
        <w:t xml:space="preserve">Table </w:t>
      </w:r>
      <w:r w:rsidR="00E574D4">
        <w:fldChar w:fldCharType="begin"/>
      </w:r>
      <w:r>
        <w:instrText xml:space="preserve"> SEQ Table \* ARABIC </w:instrText>
      </w:r>
      <w:r w:rsidR="00E574D4">
        <w:fldChar w:fldCharType="separate"/>
      </w:r>
      <w:r w:rsidR="0007648A">
        <w:rPr>
          <w:noProof/>
        </w:rPr>
        <w:t>2</w:t>
      </w:r>
      <w:r w:rsidR="00E574D4">
        <w:rPr>
          <w:noProof/>
        </w:rPr>
        <w:fldChar w:fldCharType="end"/>
      </w:r>
      <w:r>
        <w:t xml:space="preserve"> - MCU interface signals.</w:t>
      </w:r>
      <w:proofErr w:type="gramEnd"/>
    </w:p>
    <w:tbl>
      <w:tblPr>
        <w:tblStyle w:val="LightList-Accent1"/>
        <w:tblW w:w="9558" w:type="dxa"/>
        <w:tblBorders>
          <w:insideH w:val="single" w:sz="8" w:space="0" w:color="4F81BD" w:themeColor="accent1"/>
          <w:insideV w:val="single" w:sz="8" w:space="0" w:color="4F81BD" w:themeColor="accent1"/>
        </w:tblBorders>
        <w:tblLook w:val="04A0"/>
      </w:tblPr>
      <w:tblGrid>
        <w:gridCol w:w="3282"/>
        <w:gridCol w:w="6276"/>
      </w:tblGrid>
      <w:tr w:rsidR="001F5C97" w:rsidTr="00C219FF">
        <w:trPr>
          <w:cnfStyle w:val="100000000000"/>
        </w:trPr>
        <w:tc>
          <w:tcPr>
            <w:cnfStyle w:val="001000000000"/>
            <w:tcW w:w="3282" w:type="dxa"/>
          </w:tcPr>
          <w:p w:rsidR="001F5C97" w:rsidRDefault="001F5C97" w:rsidP="00C219FF">
            <w:r>
              <w:t>Signal Name</w:t>
            </w:r>
          </w:p>
        </w:tc>
        <w:tc>
          <w:tcPr>
            <w:tcW w:w="6276" w:type="dxa"/>
          </w:tcPr>
          <w:p w:rsidR="001F5C97" w:rsidRDefault="001F5C97" w:rsidP="00C219FF">
            <w:pPr>
              <w:cnfStyle w:val="100000000000"/>
            </w:pPr>
            <w:r>
              <w:t>Function</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sidRPr="0049017B">
              <w:rPr>
                <w:rFonts w:ascii="Courier New" w:hAnsi="Courier New" w:cs="Courier New"/>
                <w:b w:val="0"/>
              </w:rPr>
              <w:t>MCU_UART_RX/TX</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 xml:space="preserve">Serial interface from FPGA to </w:t>
            </w:r>
            <w:proofErr w:type="spellStart"/>
            <w:r>
              <w:rPr>
                <w:rFonts w:ascii="Courier New" w:hAnsi="Courier New" w:cs="Courier New"/>
              </w:rPr>
              <w:t>Chilipepper’s</w:t>
            </w:r>
            <w:proofErr w:type="spellEnd"/>
            <w:r>
              <w:rPr>
                <w:rFonts w:ascii="Courier New" w:hAnsi="Courier New" w:cs="Courier New"/>
              </w:rPr>
              <w:t xml:space="preserve"> AVR MCU. See Section 3 for details.</w:t>
            </w:r>
          </w:p>
        </w:tc>
      </w:tr>
      <w:tr w:rsidR="001F5C97" w:rsidTr="00C219FF">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MCU_INIT_DONE</w:t>
            </w:r>
          </w:p>
        </w:tc>
        <w:tc>
          <w:tcPr>
            <w:tcW w:w="6276" w:type="dxa"/>
          </w:tcPr>
          <w:p w:rsidR="001F5C97" w:rsidRPr="0049017B" w:rsidRDefault="001F5C97" w:rsidP="00C219FF">
            <w:pPr>
              <w:cnfStyle w:val="000000000000"/>
              <w:rPr>
                <w:rFonts w:ascii="Courier New" w:hAnsi="Courier New" w:cs="Courier New"/>
              </w:rPr>
            </w:pPr>
            <w:r>
              <w:rPr>
                <w:rFonts w:ascii="Courier New" w:hAnsi="Courier New" w:cs="Courier New"/>
              </w:rPr>
              <w:t>Signal from MCU to FPGA indicating the MCU has finished calibration. Active high.</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MCU_RESET</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Signal from FPGA to MCU causing it to reset. Active low.</w:t>
            </w:r>
          </w:p>
        </w:tc>
      </w:tr>
      <w:tr w:rsidR="001F5C97" w:rsidTr="00C219FF">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M1_TR_SW</w:t>
            </w:r>
          </w:p>
        </w:tc>
        <w:tc>
          <w:tcPr>
            <w:tcW w:w="6276" w:type="dxa"/>
          </w:tcPr>
          <w:p w:rsidR="001F5C97" w:rsidRPr="0049017B" w:rsidRDefault="001F5C97" w:rsidP="00C219FF">
            <w:pPr>
              <w:cnfStyle w:val="000000000000"/>
              <w:rPr>
                <w:rFonts w:ascii="Courier New" w:hAnsi="Courier New" w:cs="Courier New"/>
              </w:rPr>
            </w:pPr>
            <w:r>
              <w:rPr>
                <w:rFonts w:ascii="Courier New" w:hAnsi="Courier New" w:cs="Courier New"/>
              </w:rPr>
              <w:t>Transmit/receive switch control for RF-FE. Setting this signal low enables transmit and high enables receive.</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M1_PA_EN</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RF-FE power amplifier control. Setting this signal low disables the PA and high enables PA. There is no control over power output levels through direct PA interaction and instead this should be done through the serial port interface.</w:t>
            </w:r>
          </w:p>
        </w:tc>
      </w:tr>
      <w:tr w:rsidR="001F5C97" w:rsidTr="00C219FF">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TX/RX_EN</w:t>
            </w:r>
          </w:p>
        </w:tc>
        <w:tc>
          <w:tcPr>
            <w:tcW w:w="6276" w:type="dxa"/>
          </w:tcPr>
          <w:p w:rsidR="001F5C97" w:rsidRPr="0049017B" w:rsidRDefault="001F5C97" w:rsidP="00C219FF">
            <w:pPr>
              <w:cnfStyle w:val="000000000000"/>
              <w:rPr>
                <w:rFonts w:ascii="Courier New" w:hAnsi="Courier New" w:cs="Courier New"/>
              </w:rPr>
            </w:pPr>
            <w:r>
              <w:rPr>
                <w:rFonts w:ascii="Courier New" w:hAnsi="Courier New" w:cs="Courier New"/>
              </w:rPr>
              <w:t>Set these high to enable to TX/RX portions of the RF-FE. The MCU will not begin calibration until these signals are set high</w:t>
            </w:r>
          </w:p>
        </w:tc>
      </w:tr>
    </w:tbl>
    <w:p w:rsidR="001F5C97" w:rsidRDefault="001F5C97" w:rsidP="001F5C97"/>
    <w:p w:rsidR="00993E02" w:rsidRDefault="00993E02">
      <w:pPr>
        <w:rPr>
          <w:rFonts w:asciiTheme="majorHAnsi" w:eastAsiaTheme="majorEastAsia" w:hAnsiTheme="majorHAnsi" w:cstheme="majorBidi"/>
          <w:b/>
          <w:bCs/>
          <w:color w:val="4F81BD" w:themeColor="accent1"/>
          <w:sz w:val="26"/>
          <w:szCs w:val="26"/>
        </w:rPr>
      </w:pPr>
      <w:r>
        <w:br w:type="page"/>
      </w:r>
    </w:p>
    <w:p w:rsidR="001F5C97" w:rsidRDefault="001F5C97" w:rsidP="001F5C97">
      <w:pPr>
        <w:pStyle w:val="Heading2"/>
        <w:numPr>
          <w:ilvl w:val="1"/>
          <w:numId w:val="1"/>
        </w:numPr>
      </w:pPr>
      <w:r>
        <w:lastRenderedPageBreak/>
        <w:t xml:space="preserve"> </w:t>
      </w:r>
      <w:bookmarkStart w:id="8" w:name="_Toc338933642"/>
      <w:bookmarkStart w:id="9" w:name="_Toc342568146"/>
      <w:r>
        <w:t>Transmit Signaling and Digital to Analog Control (DAC) Driver</w:t>
      </w:r>
      <w:bookmarkEnd w:id="8"/>
      <w:bookmarkEnd w:id="9"/>
    </w:p>
    <w:p w:rsidR="001F5C97" w:rsidRDefault="001F5C97" w:rsidP="001F5C97">
      <w:r>
        <w:t xml:space="preserve">TX/DAC control is straightforward with signals described in Table 2. A timing diagram is shown in Figure 1. Note that the TX_CLK signal should be half the TX_IQ_SEL signal frequency. </w:t>
      </w:r>
      <w:proofErr w:type="spellStart"/>
      <w:r>
        <w:t>Inphase</w:t>
      </w:r>
      <w:proofErr w:type="spellEnd"/>
      <w:r>
        <w:t xml:space="preserve"> (I) and </w:t>
      </w:r>
      <w:proofErr w:type="spellStart"/>
      <w:r>
        <w:t>quadrature</w:t>
      </w:r>
      <w:proofErr w:type="spellEnd"/>
      <w:r>
        <w:t xml:space="preserve"> (Q) data is interleaved with </w:t>
      </w:r>
      <w:proofErr w:type="gramStart"/>
      <w:r>
        <w:t>I</w:t>
      </w:r>
      <w:proofErr w:type="gramEnd"/>
      <w:r>
        <w:t xml:space="preserve"> corresponding to TX_IQ_SEL being high and Q corresponding to TX_IQ_SEL being low.</w:t>
      </w:r>
    </w:p>
    <w:p w:rsidR="001F5C97" w:rsidRDefault="001F5C97" w:rsidP="001F5C97">
      <w:pPr>
        <w:pStyle w:val="Caption"/>
        <w:keepNext/>
      </w:pPr>
      <w:proofErr w:type="gramStart"/>
      <w:r>
        <w:t xml:space="preserve">Table </w:t>
      </w:r>
      <w:r w:rsidR="00E574D4">
        <w:fldChar w:fldCharType="begin"/>
      </w:r>
      <w:r>
        <w:instrText xml:space="preserve"> SEQ Table \* ARABIC </w:instrText>
      </w:r>
      <w:r w:rsidR="00E574D4">
        <w:fldChar w:fldCharType="separate"/>
      </w:r>
      <w:r w:rsidR="0007648A">
        <w:rPr>
          <w:noProof/>
        </w:rPr>
        <w:t>3</w:t>
      </w:r>
      <w:r w:rsidR="00E574D4">
        <w:rPr>
          <w:noProof/>
        </w:rPr>
        <w:fldChar w:fldCharType="end"/>
      </w:r>
      <w:r>
        <w:t xml:space="preserve"> – TX/DAC interface signals.</w:t>
      </w:r>
      <w:proofErr w:type="gramEnd"/>
    </w:p>
    <w:tbl>
      <w:tblPr>
        <w:tblStyle w:val="LightList-Accent1"/>
        <w:tblW w:w="9558" w:type="dxa"/>
        <w:tblBorders>
          <w:insideH w:val="single" w:sz="8" w:space="0" w:color="4F81BD" w:themeColor="accent1"/>
          <w:insideV w:val="single" w:sz="8" w:space="0" w:color="4F81BD" w:themeColor="accent1"/>
        </w:tblBorders>
        <w:tblLook w:val="04A0"/>
      </w:tblPr>
      <w:tblGrid>
        <w:gridCol w:w="3282"/>
        <w:gridCol w:w="6276"/>
      </w:tblGrid>
      <w:tr w:rsidR="001F5C97" w:rsidTr="00C219FF">
        <w:trPr>
          <w:cnfStyle w:val="100000000000"/>
        </w:trPr>
        <w:tc>
          <w:tcPr>
            <w:cnfStyle w:val="001000000000"/>
            <w:tcW w:w="3282" w:type="dxa"/>
          </w:tcPr>
          <w:p w:rsidR="001F5C97" w:rsidRDefault="001F5C97" w:rsidP="00C219FF">
            <w:r>
              <w:t>Signal Name</w:t>
            </w:r>
          </w:p>
        </w:tc>
        <w:tc>
          <w:tcPr>
            <w:tcW w:w="6276" w:type="dxa"/>
          </w:tcPr>
          <w:p w:rsidR="001F5C97" w:rsidRDefault="001F5C97" w:rsidP="00C219FF">
            <w:pPr>
              <w:cnfStyle w:val="100000000000"/>
            </w:pPr>
            <w:r>
              <w:t>Function</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TX_CLK</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Falling edge latching clock from the FPGA to the DAC. Can be driven up to 40 MHz and should be twice the sample rate of the TX data lines</w:t>
            </w:r>
          </w:p>
        </w:tc>
      </w:tr>
      <w:tr w:rsidR="001F5C97" w:rsidTr="00C219FF">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TX_IQ_SEL</w:t>
            </w:r>
          </w:p>
        </w:tc>
        <w:tc>
          <w:tcPr>
            <w:tcW w:w="6276" w:type="dxa"/>
          </w:tcPr>
          <w:p w:rsidR="001F5C97" w:rsidRPr="0049017B" w:rsidRDefault="001F5C97" w:rsidP="00C219FF">
            <w:pPr>
              <w:cnfStyle w:val="000000000000"/>
              <w:rPr>
                <w:rFonts w:ascii="Courier New" w:hAnsi="Courier New" w:cs="Courier New"/>
              </w:rPr>
            </w:pPr>
            <w:r>
              <w:rPr>
                <w:rFonts w:ascii="Courier New" w:hAnsi="Courier New" w:cs="Courier New"/>
              </w:rPr>
              <w:t xml:space="preserve">In order to conserve pins, </w:t>
            </w:r>
            <w:proofErr w:type="spellStart"/>
            <w:r>
              <w:rPr>
                <w:rFonts w:ascii="Courier New" w:hAnsi="Courier New" w:cs="Courier New"/>
              </w:rPr>
              <w:t>inphase</w:t>
            </w:r>
            <w:proofErr w:type="spellEnd"/>
            <w:r>
              <w:rPr>
                <w:rFonts w:ascii="Courier New" w:hAnsi="Courier New" w:cs="Courier New"/>
              </w:rPr>
              <w:t xml:space="preserve"> and </w:t>
            </w:r>
            <w:proofErr w:type="spellStart"/>
            <w:r>
              <w:rPr>
                <w:rFonts w:ascii="Courier New" w:hAnsi="Courier New" w:cs="Courier New"/>
              </w:rPr>
              <w:t>quadrature</w:t>
            </w:r>
            <w:proofErr w:type="spellEnd"/>
            <w:r>
              <w:rPr>
                <w:rFonts w:ascii="Courier New" w:hAnsi="Courier New" w:cs="Courier New"/>
              </w:rPr>
              <w:t xml:space="preserve"> signals on transmit are interleaved. This binary signal selects whether I or Q is latched into the DAC during the rising edge of TX_CLK.</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TXD</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There are 12 bits going to the DAC. TXD0 is the least significant bit and TXD11 is the most significant bit. Data is in 2’s complement format.</w:t>
            </w:r>
          </w:p>
        </w:tc>
      </w:tr>
    </w:tbl>
    <w:p w:rsidR="001F5C97" w:rsidRDefault="001F5C97" w:rsidP="001F5C97">
      <w:pPr>
        <w:keepNext/>
      </w:pPr>
    </w:p>
    <w:p w:rsidR="001F5C97" w:rsidRDefault="001F5C97" w:rsidP="001F5C97">
      <w:pPr>
        <w:keepNext/>
        <w:jc w:val="center"/>
      </w:pPr>
      <w:r>
        <w:rPr>
          <w:noProof/>
        </w:rPr>
        <w:drawing>
          <wp:inline distT="0" distB="0" distL="0" distR="0">
            <wp:extent cx="5487035" cy="2646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7035" cy="2646045"/>
                    </a:xfrm>
                    <a:prstGeom prst="rect">
                      <a:avLst/>
                    </a:prstGeom>
                    <a:noFill/>
                  </pic:spPr>
                </pic:pic>
              </a:graphicData>
            </a:graphic>
          </wp:inline>
        </w:drawing>
      </w:r>
    </w:p>
    <w:p w:rsidR="001F5C97" w:rsidRDefault="001F5C97" w:rsidP="001F5C97">
      <w:pPr>
        <w:pStyle w:val="Caption"/>
      </w:pPr>
      <w:proofErr w:type="gramStart"/>
      <w:r>
        <w:t xml:space="preserve">Figure </w:t>
      </w:r>
      <w:r w:rsidR="00E574D4">
        <w:fldChar w:fldCharType="begin"/>
      </w:r>
      <w:r>
        <w:instrText xml:space="preserve"> SEQ Figure \* ARABIC </w:instrText>
      </w:r>
      <w:r w:rsidR="00E574D4">
        <w:fldChar w:fldCharType="separate"/>
      </w:r>
      <w:r w:rsidR="0007648A">
        <w:rPr>
          <w:noProof/>
        </w:rPr>
        <w:t>1</w:t>
      </w:r>
      <w:r w:rsidR="00E574D4">
        <w:rPr>
          <w:noProof/>
        </w:rPr>
        <w:fldChar w:fldCharType="end"/>
      </w:r>
      <w:r>
        <w:t xml:space="preserve"> - DAC interface</w:t>
      </w:r>
      <w:proofErr w:type="gramEnd"/>
      <w:r>
        <w:t xml:space="preserve"> signaling.</w:t>
      </w:r>
    </w:p>
    <w:p w:rsidR="00993E02" w:rsidRDefault="00993E02">
      <w:pPr>
        <w:rPr>
          <w:rFonts w:asciiTheme="majorHAnsi" w:eastAsiaTheme="majorEastAsia" w:hAnsiTheme="majorHAnsi" w:cstheme="majorBidi"/>
          <w:b/>
          <w:bCs/>
          <w:color w:val="4F81BD" w:themeColor="accent1"/>
          <w:sz w:val="26"/>
          <w:szCs w:val="26"/>
        </w:rPr>
      </w:pPr>
      <w:bookmarkStart w:id="10" w:name="_Toc338933643"/>
      <w:bookmarkStart w:id="11" w:name="_Toc342568147"/>
      <w:r>
        <w:br w:type="page"/>
      </w:r>
    </w:p>
    <w:p w:rsidR="001F5C97" w:rsidRDefault="001F5C97" w:rsidP="001F5C97">
      <w:pPr>
        <w:pStyle w:val="Heading2"/>
        <w:numPr>
          <w:ilvl w:val="1"/>
          <w:numId w:val="1"/>
        </w:numPr>
      </w:pPr>
      <w:r>
        <w:lastRenderedPageBreak/>
        <w:t>Receive Signaling and Analog to Digital Control (ADC) Driver</w:t>
      </w:r>
      <w:bookmarkEnd w:id="10"/>
      <w:bookmarkEnd w:id="11"/>
    </w:p>
    <w:p w:rsidR="001F5C97" w:rsidRPr="00807C79" w:rsidRDefault="001F5C97" w:rsidP="001F5C97">
      <w:r>
        <w:t xml:space="preserve">RX/ADC signaling is very similar to the </w:t>
      </w:r>
    </w:p>
    <w:p w:rsidR="001F5C97" w:rsidRDefault="001F5C97" w:rsidP="001F5C97">
      <w:pPr>
        <w:pStyle w:val="Caption"/>
        <w:keepNext/>
      </w:pPr>
      <w:proofErr w:type="gramStart"/>
      <w:r>
        <w:t xml:space="preserve">Table </w:t>
      </w:r>
      <w:r w:rsidR="00E574D4">
        <w:fldChar w:fldCharType="begin"/>
      </w:r>
      <w:r>
        <w:instrText xml:space="preserve"> SEQ Table \* ARABIC </w:instrText>
      </w:r>
      <w:r w:rsidR="00E574D4">
        <w:fldChar w:fldCharType="separate"/>
      </w:r>
      <w:r w:rsidR="0007648A">
        <w:rPr>
          <w:noProof/>
        </w:rPr>
        <w:t>4</w:t>
      </w:r>
      <w:r w:rsidR="00E574D4">
        <w:rPr>
          <w:noProof/>
        </w:rPr>
        <w:fldChar w:fldCharType="end"/>
      </w:r>
      <w:r>
        <w:t xml:space="preserve"> – RX/ADC interface signals.</w:t>
      </w:r>
      <w:proofErr w:type="gramEnd"/>
    </w:p>
    <w:tbl>
      <w:tblPr>
        <w:tblStyle w:val="LightList-Accent1"/>
        <w:tblW w:w="9558" w:type="dxa"/>
        <w:tblBorders>
          <w:insideH w:val="single" w:sz="8" w:space="0" w:color="4F81BD" w:themeColor="accent1"/>
          <w:insideV w:val="single" w:sz="8" w:space="0" w:color="4F81BD" w:themeColor="accent1"/>
        </w:tblBorders>
        <w:tblLook w:val="04A0"/>
      </w:tblPr>
      <w:tblGrid>
        <w:gridCol w:w="3282"/>
        <w:gridCol w:w="6276"/>
      </w:tblGrid>
      <w:tr w:rsidR="001F5C97" w:rsidTr="00C219FF">
        <w:trPr>
          <w:cnfStyle w:val="100000000000"/>
        </w:trPr>
        <w:tc>
          <w:tcPr>
            <w:cnfStyle w:val="001000000000"/>
            <w:tcW w:w="3282" w:type="dxa"/>
          </w:tcPr>
          <w:p w:rsidR="001F5C97" w:rsidRDefault="001F5C97" w:rsidP="00C219FF">
            <w:r>
              <w:t>Signal Name</w:t>
            </w:r>
          </w:p>
        </w:tc>
        <w:tc>
          <w:tcPr>
            <w:tcW w:w="6276" w:type="dxa"/>
          </w:tcPr>
          <w:p w:rsidR="001F5C97" w:rsidRDefault="001F5C97" w:rsidP="00C219FF">
            <w:pPr>
              <w:cnfStyle w:val="100000000000"/>
            </w:pPr>
            <w:r>
              <w:t>Function</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RX_CLK</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Rising edge latching clock from the FPGA to the ADC. Can be driven up to 40 MHz and should be twice the sample rate of the RX data lines. Note this clock should not be the same clock that drives your receive processing as you will need to account for skew as shown in Figure 2.</w:t>
            </w:r>
          </w:p>
        </w:tc>
      </w:tr>
      <w:tr w:rsidR="001F5C97" w:rsidTr="00C219FF">
        <w:tc>
          <w:tcPr>
            <w:cnfStyle w:val="001000000000"/>
            <w:tcW w:w="3282" w:type="dxa"/>
          </w:tcPr>
          <w:p w:rsidR="001F5C97" w:rsidRDefault="001F5C97" w:rsidP="00C219FF">
            <w:pPr>
              <w:rPr>
                <w:rFonts w:ascii="Courier New" w:hAnsi="Courier New" w:cs="Courier New"/>
                <w:b w:val="0"/>
              </w:rPr>
            </w:pPr>
            <w:r>
              <w:rPr>
                <w:rFonts w:ascii="Courier New" w:hAnsi="Courier New" w:cs="Courier New"/>
                <w:b w:val="0"/>
              </w:rPr>
              <w:t>RX_CLK_RET</w:t>
            </w:r>
          </w:p>
        </w:tc>
        <w:tc>
          <w:tcPr>
            <w:tcW w:w="6276" w:type="dxa"/>
          </w:tcPr>
          <w:p w:rsidR="001F5C97" w:rsidRDefault="001F5C97" w:rsidP="00C219FF">
            <w:pPr>
              <w:cnfStyle w:val="000000000000"/>
              <w:rPr>
                <w:rFonts w:ascii="Courier New" w:hAnsi="Courier New" w:cs="Courier New"/>
              </w:rPr>
            </w:pPr>
            <w:r>
              <w:rPr>
                <w:rFonts w:ascii="Courier New" w:hAnsi="Courier New" w:cs="Courier New"/>
              </w:rPr>
              <w:t>This clock is from Chilipepper to the FPGA. It can be used to align the returned RX_IQ_SEL and RXD signals with a clock. Currently, this pin is on a non-clocking pin of the FMC connector and as such the user should skew RX_CLK to have a phase offset of 90 degrees earlier compared to the clock used to process receive data.</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RX_IQ_SEL</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 xml:space="preserve">In order to conserve pins, </w:t>
            </w:r>
            <w:proofErr w:type="spellStart"/>
            <w:r>
              <w:rPr>
                <w:rFonts w:ascii="Courier New" w:hAnsi="Courier New" w:cs="Courier New"/>
              </w:rPr>
              <w:t>inphase</w:t>
            </w:r>
            <w:proofErr w:type="spellEnd"/>
            <w:r>
              <w:rPr>
                <w:rFonts w:ascii="Courier New" w:hAnsi="Courier New" w:cs="Courier New"/>
              </w:rPr>
              <w:t xml:space="preserve"> and </w:t>
            </w:r>
            <w:proofErr w:type="spellStart"/>
            <w:r>
              <w:rPr>
                <w:rFonts w:ascii="Courier New" w:hAnsi="Courier New" w:cs="Courier New"/>
              </w:rPr>
              <w:t>quadrature</w:t>
            </w:r>
            <w:proofErr w:type="spellEnd"/>
            <w:r>
              <w:rPr>
                <w:rFonts w:ascii="Courier New" w:hAnsi="Courier New" w:cs="Courier New"/>
              </w:rPr>
              <w:t xml:space="preserve"> signals on receive are interleaved. This binary signal selects whether I or Q is latched into the DAC during the rising edge of RX_CLK. It is sent from Chilipepper to the FPGA.</w:t>
            </w:r>
          </w:p>
        </w:tc>
      </w:tr>
      <w:tr w:rsidR="001F5C97" w:rsidTr="00C219FF">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RXD</w:t>
            </w:r>
          </w:p>
        </w:tc>
        <w:tc>
          <w:tcPr>
            <w:tcW w:w="6276" w:type="dxa"/>
          </w:tcPr>
          <w:p w:rsidR="001F5C97" w:rsidRPr="0049017B" w:rsidRDefault="001F5C97" w:rsidP="00C219FF">
            <w:pPr>
              <w:cnfStyle w:val="000000000000"/>
              <w:rPr>
                <w:rFonts w:ascii="Courier New" w:hAnsi="Courier New" w:cs="Courier New"/>
              </w:rPr>
            </w:pPr>
            <w:r>
              <w:rPr>
                <w:rFonts w:ascii="Courier New" w:hAnsi="Courier New" w:cs="Courier New"/>
              </w:rPr>
              <w:t>There are 12 bits going to the ADC. RXD0 is the least significant bit and RXD11 is the most significant bit. Data is in 2’s complement format.</w:t>
            </w:r>
          </w:p>
        </w:tc>
      </w:tr>
    </w:tbl>
    <w:p w:rsidR="001F5C97" w:rsidRDefault="001F5C97" w:rsidP="001F5C97">
      <w:pPr>
        <w:keepNext/>
        <w:jc w:val="center"/>
      </w:pPr>
      <w:r>
        <w:rPr>
          <w:noProof/>
        </w:rPr>
        <w:lastRenderedPageBreak/>
        <w:drawing>
          <wp:inline distT="0" distB="0" distL="0" distR="0">
            <wp:extent cx="5468620" cy="4017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68620" cy="4017645"/>
                    </a:xfrm>
                    <a:prstGeom prst="rect">
                      <a:avLst/>
                    </a:prstGeom>
                    <a:noFill/>
                  </pic:spPr>
                </pic:pic>
              </a:graphicData>
            </a:graphic>
          </wp:inline>
        </w:drawing>
      </w:r>
    </w:p>
    <w:p w:rsidR="001F5C97" w:rsidRDefault="001F5C97" w:rsidP="001F5C97">
      <w:pPr>
        <w:pStyle w:val="Caption"/>
      </w:pPr>
      <w:r>
        <w:t xml:space="preserve">Figure </w:t>
      </w:r>
      <w:r w:rsidR="00E574D4">
        <w:fldChar w:fldCharType="begin"/>
      </w:r>
      <w:r>
        <w:instrText xml:space="preserve"> SEQ Figure \* ARABIC </w:instrText>
      </w:r>
      <w:r w:rsidR="00E574D4">
        <w:fldChar w:fldCharType="separate"/>
      </w:r>
      <w:r w:rsidR="0007648A">
        <w:rPr>
          <w:noProof/>
        </w:rPr>
        <w:t>2</w:t>
      </w:r>
      <w:r w:rsidR="00E574D4">
        <w:rPr>
          <w:noProof/>
        </w:rPr>
        <w:fldChar w:fldCharType="end"/>
      </w:r>
      <w:r>
        <w:t xml:space="preserve"> - ADC signaling.</w:t>
      </w:r>
    </w:p>
    <w:p w:rsidR="001F5C97" w:rsidRDefault="001F5C97" w:rsidP="001F5C97">
      <w:pPr>
        <w:pStyle w:val="Heading2"/>
        <w:numPr>
          <w:ilvl w:val="1"/>
          <w:numId w:val="1"/>
        </w:numPr>
      </w:pPr>
      <w:bookmarkStart w:id="12" w:name="_Toc338933644"/>
      <w:bookmarkStart w:id="13" w:name="_Toc342568148"/>
      <w:r>
        <w:t>Constraints</w:t>
      </w:r>
      <w:bookmarkEnd w:id="12"/>
      <w:bookmarkEnd w:id="13"/>
    </w:p>
    <w:p w:rsidR="001F5C97" w:rsidRPr="00807C79" w:rsidRDefault="001F5C97" w:rsidP="001F5C97">
      <w:r>
        <w:t>Ideally users will probe signaling from the FPGA to Chilipepper to determine drive strength and any overshoot. On the ZED board with 2.5V signaling we used FAST switching and the lowest possible drive strengths of 4 for clocking. Please refer to Appendix C.</w:t>
      </w:r>
    </w:p>
    <w:p w:rsidR="001F5C97" w:rsidRDefault="001F5C97" w:rsidP="001F5C97"/>
    <w:p w:rsidR="001F5C97" w:rsidRDefault="001F5C97" w:rsidP="001F5C97">
      <w:r>
        <w:br w:type="page"/>
      </w:r>
    </w:p>
    <w:p w:rsidR="001F5C97" w:rsidRDefault="001F5C97" w:rsidP="001F5C97">
      <w:pPr>
        <w:pStyle w:val="Heading1"/>
        <w:numPr>
          <w:ilvl w:val="0"/>
          <w:numId w:val="1"/>
        </w:numPr>
        <w:spacing w:before="120" w:after="120" w:line="240" w:lineRule="auto"/>
      </w:pPr>
      <w:bookmarkStart w:id="14" w:name="_Toc338933645"/>
      <w:bookmarkStart w:id="15" w:name="_Toc342568149"/>
      <w:r>
        <w:lastRenderedPageBreak/>
        <w:t>Chilipepper DIP Switch Settings</w:t>
      </w:r>
      <w:bookmarkEnd w:id="14"/>
      <w:bookmarkEnd w:id="15"/>
    </w:p>
    <w:p w:rsidR="001F5C97" w:rsidRDefault="001F5C97" w:rsidP="001F5C97">
      <w:r>
        <w:t>DIP switches on the board control transmit and receive modes. *Note, only mode 1 is currently functional. Please inquire if other modes are desired.</w:t>
      </w:r>
    </w:p>
    <w:p w:rsidR="001F5C97" w:rsidRDefault="001F5C97" w:rsidP="001F5C97">
      <w:pPr>
        <w:pStyle w:val="ListParagraph"/>
        <w:numPr>
          <w:ilvl w:val="0"/>
          <w:numId w:val="6"/>
        </w:numPr>
        <w:spacing w:before="0"/>
        <w:ind w:left="562" w:hanging="274"/>
      </w:pPr>
      <w:r>
        <w:t>TDD in 2.4 GHz band</w:t>
      </w:r>
    </w:p>
    <w:p w:rsidR="001F5C97" w:rsidRDefault="001F5C97" w:rsidP="001F5C97">
      <w:pPr>
        <w:pStyle w:val="ListParagraph"/>
        <w:numPr>
          <w:ilvl w:val="0"/>
          <w:numId w:val="6"/>
        </w:numPr>
        <w:spacing w:before="0"/>
        <w:ind w:left="562" w:hanging="274"/>
      </w:pPr>
      <w:r>
        <w:t>FDD in 2.2 GHZ band</w:t>
      </w:r>
    </w:p>
    <w:p w:rsidR="001F5C97" w:rsidRDefault="001F5C97" w:rsidP="001F5C97">
      <w:pPr>
        <w:pStyle w:val="ListParagraph"/>
        <w:numPr>
          <w:ilvl w:val="0"/>
          <w:numId w:val="6"/>
        </w:numPr>
        <w:spacing w:before="0"/>
        <w:ind w:left="562" w:hanging="274"/>
      </w:pPr>
      <w:r>
        <w:t>Wideband receive only</w:t>
      </w:r>
    </w:p>
    <w:p w:rsidR="001F5C97" w:rsidRDefault="001F5C97" w:rsidP="001F5C97"/>
    <w:p w:rsidR="001F5C97" w:rsidRDefault="001F5C97" w:rsidP="001F5C97">
      <w:pPr>
        <w:keepNext/>
      </w:pPr>
      <w:r>
        <w:rPr>
          <w:noProof/>
        </w:rPr>
        <w:drawing>
          <wp:inline distT="0" distB="0" distL="0" distR="0">
            <wp:extent cx="4785995" cy="2066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85995" cy="2066925"/>
                    </a:xfrm>
                    <a:prstGeom prst="rect">
                      <a:avLst/>
                    </a:prstGeom>
                    <a:noFill/>
                  </pic:spPr>
                </pic:pic>
              </a:graphicData>
            </a:graphic>
          </wp:inline>
        </w:drawing>
      </w:r>
    </w:p>
    <w:p w:rsidR="001F5C97" w:rsidRDefault="001F5C97" w:rsidP="001F5C97">
      <w:pPr>
        <w:pStyle w:val="Caption"/>
      </w:pPr>
      <w:r>
        <w:t xml:space="preserve">Figure </w:t>
      </w:r>
      <w:r w:rsidR="00E574D4">
        <w:fldChar w:fldCharType="begin"/>
      </w:r>
      <w:r>
        <w:instrText xml:space="preserve"> SEQ Figure \* ARABIC </w:instrText>
      </w:r>
      <w:r w:rsidR="00E574D4">
        <w:fldChar w:fldCharType="separate"/>
      </w:r>
      <w:r w:rsidR="0007648A">
        <w:rPr>
          <w:noProof/>
        </w:rPr>
        <w:t>3</w:t>
      </w:r>
      <w:r w:rsidR="00E574D4">
        <w:rPr>
          <w:noProof/>
        </w:rPr>
        <w:fldChar w:fldCharType="end"/>
      </w:r>
      <w:r>
        <w:t xml:space="preserve"> - Illustrating default state of DIP switches.</w:t>
      </w:r>
    </w:p>
    <w:p w:rsidR="001F5C97" w:rsidRDefault="001F5C97" w:rsidP="001F5C97">
      <w:r>
        <w:br w:type="page"/>
      </w:r>
    </w:p>
    <w:p w:rsidR="001F5C97" w:rsidRDefault="001F5C97" w:rsidP="001F5C97">
      <w:pPr>
        <w:pStyle w:val="Heading1"/>
        <w:numPr>
          <w:ilvl w:val="0"/>
          <w:numId w:val="1"/>
        </w:numPr>
        <w:spacing w:before="120" w:after="120" w:line="240" w:lineRule="auto"/>
      </w:pPr>
      <w:bookmarkStart w:id="16" w:name="_Toc338933646"/>
      <w:bookmarkStart w:id="17" w:name="_Toc342568150"/>
      <w:r>
        <w:lastRenderedPageBreak/>
        <w:t>FPGA to MCU Serial Protocol</w:t>
      </w:r>
      <w:bookmarkEnd w:id="16"/>
      <w:bookmarkEnd w:id="17"/>
    </w:p>
    <w:p w:rsidR="001F5C97" w:rsidRDefault="001F5C97" w:rsidP="001F5C97">
      <w:r>
        <w:t>A simple four byte packet is used to configure and control Chilipepper. The FPGA must follow the format illustrated in Figure 4. Use 9600 baud with no parity checking or hardware flow control.</w:t>
      </w:r>
    </w:p>
    <w:p w:rsidR="001F5C97" w:rsidRDefault="001F5C97" w:rsidP="001F5C97">
      <w:pPr>
        <w:keepNext/>
        <w:jc w:val="center"/>
      </w:pPr>
      <w:r>
        <w:rPr>
          <w:noProof/>
        </w:rPr>
        <w:drawing>
          <wp:inline distT="0" distB="0" distL="0" distR="0">
            <wp:extent cx="4225851" cy="28033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31612" cy="2807152"/>
                    </a:xfrm>
                    <a:prstGeom prst="rect">
                      <a:avLst/>
                    </a:prstGeom>
                    <a:noFill/>
                  </pic:spPr>
                </pic:pic>
              </a:graphicData>
            </a:graphic>
          </wp:inline>
        </w:drawing>
      </w:r>
    </w:p>
    <w:p w:rsidR="001F5C97" w:rsidRDefault="001F5C97" w:rsidP="001F5C97">
      <w:pPr>
        <w:pStyle w:val="Caption"/>
      </w:pPr>
      <w:r>
        <w:t xml:space="preserve">Figure </w:t>
      </w:r>
      <w:r w:rsidR="00E574D4">
        <w:fldChar w:fldCharType="begin"/>
      </w:r>
      <w:r>
        <w:instrText xml:space="preserve"> SEQ Figure \* ARABIC </w:instrText>
      </w:r>
      <w:r w:rsidR="00E574D4">
        <w:fldChar w:fldCharType="separate"/>
      </w:r>
      <w:r w:rsidR="0007648A">
        <w:rPr>
          <w:noProof/>
        </w:rPr>
        <w:t>4</w:t>
      </w:r>
      <w:r w:rsidR="00E574D4">
        <w:rPr>
          <w:noProof/>
        </w:rPr>
        <w:fldChar w:fldCharType="end"/>
      </w:r>
      <w:r>
        <w:t xml:space="preserve"> - Serial packet format for Rx/</w:t>
      </w:r>
      <w:proofErr w:type="spellStart"/>
      <w:r>
        <w:t>Tx</w:t>
      </w:r>
      <w:proofErr w:type="spellEnd"/>
      <w:r>
        <w:t xml:space="preserve"> with Chilipepper.</w:t>
      </w:r>
    </w:p>
    <w:p w:rsidR="001F5C97" w:rsidRDefault="001F5C97" w:rsidP="001F5C97">
      <w:r>
        <w:t>Tables 5 and 6 provide information on control that made available to the FPGA. Note that Chilipepper will not initiate transmit packets back to the FPGA. These will only take place in response to a packet sent from the FPGA to Chilipepper. The FPGA must read the four return bytes every time a packet is sent.</w:t>
      </w:r>
    </w:p>
    <w:p w:rsidR="001F5C97" w:rsidRDefault="001F5C97" w:rsidP="001F5C97">
      <w:pPr>
        <w:pStyle w:val="Caption"/>
        <w:keepNext/>
      </w:pPr>
      <w:proofErr w:type="gramStart"/>
      <w:r>
        <w:t xml:space="preserve">Table </w:t>
      </w:r>
      <w:r w:rsidR="00E574D4">
        <w:fldChar w:fldCharType="begin"/>
      </w:r>
      <w:r>
        <w:instrText xml:space="preserve"> SEQ Table \* ARABIC </w:instrText>
      </w:r>
      <w:r w:rsidR="00E574D4">
        <w:fldChar w:fldCharType="separate"/>
      </w:r>
      <w:r w:rsidR="0007648A">
        <w:rPr>
          <w:noProof/>
        </w:rPr>
        <w:t>5</w:t>
      </w:r>
      <w:r w:rsidR="00E574D4">
        <w:rPr>
          <w:noProof/>
        </w:rPr>
        <w:fldChar w:fldCharType="end"/>
      </w:r>
      <w:r>
        <w:t xml:space="preserve"> - Serial packet transmission from FPGA to Chilipepper.</w:t>
      </w:r>
      <w:proofErr w:type="gramEnd"/>
    </w:p>
    <w:tbl>
      <w:tblPr>
        <w:tblStyle w:val="LightList-Accent1"/>
        <w:tblW w:w="8924" w:type="dxa"/>
        <w:tblInd w:w="378" w:type="dxa"/>
        <w:tblBorders>
          <w:insideH w:val="single" w:sz="8" w:space="0" w:color="4F81BD" w:themeColor="accent1"/>
          <w:insideV w:val="single" w:sz="8" w:space="0" w:color="4F81BD" w:themeColor="accent1"/>
        </w:tblBorders>
        <w:tblLook w:val="04A0"/>
      </w:tblPr>
      <w:tblGrid>
        <w:gridCol w:w="1257"/>
        <w:gridCol w:w="2860"/>
        <w:gridCol w:w="1281"/>
        <w:gridCol w:w="3526"/>
      </w:tblGrid>
      <w:tr w:rsidR="008A7CF6" w:rsidTr="008A7CF6">
        <w:trPr>
          <w:cnfStyle w:val="100000000000"/>
        </w:trPr>
        <w:tc>
          <w:tcPr>
            <w:cnfStyle w:val="001000000000"/>
            <w:tcW w:w="1257" w:type="dxa"/>
          </w:tcPr>
          <w:p w:rsidR="008A7CF6" w:rsidRDefault="008A7CF6" w:rsidP="00C219FF">
            <w:r>
              <w:t>Register ID</w:t>
            </w:r>
          </w:p>
        </w:tc>
        <w:tc>
          <w:tcPr>
            <w:tcW w:w="2860" w:type="dxa"/>
          </w:tcPr>
          <w:p w:rsidR="008A7CF6" w:rsidRDefault="008A7CF6" w:rsidP="00C219FF">
            <w:pPr>
              <w:cnfStyle w:val="100000000000"/>
            </w:pPr>
            <w:r>
              <w:t>Value range</w:t>
            </w:r>
          </w:p>
        </w:tc>
        <w:tc>
          <w:tcPr>
            <w:tcW w:w="1281" w:type="dxa"/>
          </w:tcPr>
          <w:p w:rsidR="008A7CF6" w:rsidRDefault="008A7CF6" w:rsidP="00C219FF">
            <w:pPr>
              <w:cnfStyle w:val="100000000000"/>
            </w:pPr>
            <w:r>
              <w:t>Default</w:t>
            </w:r>
          </w:p>
        </w:tc>
        <w:tc>
          <w:tcPr>
            <w:tcW w:w="3526" w:type="dxa"/>
          </w:tcPr>
          <w:p w:rsidR="008A7CF6" w:rsidRDefault="008A7CF6" w:rsidP="00C219FF">
            <w:pPr>
              <w:cnfStyle w:val="100000000000"/>
            </w:pPr>
            <w:r>
              <w:t>Functional description</w:t>
            </w:r>
          </w:p>
        </w:tc>
      </w:tr>
      <w:tr w:rsidR="008A7CF6" w:rsidTr="008A7CF6">
        <w:trPr>
          <w:cnfStyle w:val="000000100000"/>
        </w:trPr>
        <w:tc>
          <w:tcPr>
            <w:cnfStyle w:val="001000000000"/>
            <w:tcW w:w="1257" w:type="dxa"/>
          </w:tcPr>
          <w:p w:rsidR="008A7CF6" w:rsidRDefault="008A7CF6" w:rsidP="00C219FF">
            <w:r>
              <w:t>0x00</w:t>
            </w:r>
          </w:p>
        </w:tc>
        <w:tc>
          <w:tcPr>
            <w:tcW w:w="2860" w:type="dxa"/>
          </w:tcPr>
          <w:p w:rsidR="008A7CF6" w:rsidRDefault="008A7CF6" w:rsidP="00C219FF">
            <w:pPr>
              <w:cnfStyle w:val="000000100000"/>
            </w:pPr>
            <w:r>
              <w:t>0 or 1</w:t>
            </w:r>
          </w:p>
        </w:tc>
        <w:tc>
          <w:tcPr>
            <w:tcW w:w="1281" w:type="dxa"/>
          </w:tcPr>
          <w:p w:rsidR="008A7CF6" w:rsidRDefault="008A7CF6" w:rsidP="00C219FF">
            <w:pPr>
              <w:cnfStyle w:val="000000100000"/>
            </w:pPr>
            <w:r>
              <w:t>N.A.</w:t>
            </w:r>
          </w:p>
        </w:tc>
        <w:tc>
          <w:tcPr>
            <w:tcW w:w="3526" w:type="dxa"/>
          </w:tcPr>
          <w:p w:rsidR="008A7CF6" w:rsidRDefault="008A7CF6" w:rsidP="00C219FF">
            <w:pPr>
              <w:cnfStyle w:val="000000100000"/>
            </w:pPr>
            <w:r>
              <w:t>Controls LED on Chilipepper. 0 is off and 1 is on.</w:t>
            </w:r>
          </w:p>
        </w:tc>
      </w:tr>
      <w:tr w:rsidR="008A7CF6" w:rsidTr="008A7CF6">
        <w:tc>
          <w:tcPr>
            <w:cnfStyle w:val="001000000000"/>
            <w:tcW w:w="1257" w:type="dxa"/>
          </w:tcPr>
          <w:p w:rsidR="008A7CF6" w:rsidRDefault="008A7CF6" w:rsidP="00C219FF">
            <w:r>
              <w:t>0x01</w:t>
            </w:r>
          </w:p>
        </w:tc>
        <w:tc>
          <w:tcPr>
            <w:tcW w:w="2860" w:type="dxa"/>
          </w:tcPr>
          <w:p w:rsidR="008A7CF6" w:rsidRDefault="008A7CF6" w:rsidP="008A7CF6">
            <w:pPr>
              <w:cnfStyle w:val="000000000000"/>
            </w:pPr>
            <w:r>
              <w:t xml:space="preserve">0 to 25 </w:t>
            </w:r>
          </w:p>
        </w:tc>
        <w:tc>
          <w:tcPr>
            <w:tcW w:w="1281" w:type="dxa"/>
          </w:tcPr>
          <w:p w:rsidR="008A7CF6" w:rsidRDefault="008A7CF6" w:rsidP="00C219FF">
            <w:pPr>
              <w:cnfStyle w:val="000000000000"/>
            </w:pPr>
            <w:r>
              <w:t>0</w:t>
            </w:r>
          </w:p>
        </w:tc>
        <w:tc>
          <w:tcPr>
            <w:tcW w:w="3526" w:type="dxa"/>
          </w:tcPr>
          <w:p w:rsidR="008A7CF6" w:rsidRDefault="008A7CF6" w:rsidP="00C219FF">
            <w:pPr>
              <w:cnfStyle w:val="000000000000"/>
            </w:pPr>
            <w:r>
              <w:t xml:space="preserve">Controls </w:t>
            </w:r>
            <w:proofErr w:type="spellStart"/>
            <w:r>
              <w:t>Tx</w:t>
            </w:r>
            <w:proofErr w:type="spellEnd"/>
            <w:r>
              <w:t xml:space="preserve"> gain. Value is in dB.</w:t>
            </w:r>
          </w:p>
        </w:tc>
      </w:tr>
      <w:tr w:rsidR="008A7CF6" w:rsidTr="008A7CF6">
        <w:trPr>
          <w:cnfStyle w:val="000000100000"/>
        </w:trPr>
        <w:tc>
          <w:tcPr>
            <w:cnfStyle w:val="001000000000"/>
            <w:tcW w:w="1257" w:type="dxa"/>
          </w:tcPr>
          <w:p w:rsidR="008A7CF6" w:rsidRDefault="008A7CF6" w:rsidP="00C219FF">
            <w:r>
              <w:t>0x02</w:t>
            </w:r>
          </w:p>
        </w:tc>
        <w:tc>
          <w:tcPr>
            <w:tcW w:w="2860" w:type="dxa"/>
          </w:tcPr>
          <w:p w:rsidR="008A7CF6" w:rsidRDefault="008A7CF6" w:rsidP="00C219FF">
            <w:pPr>
              <w:cnfStyle w:val="000000100000"/>
            </w:pPr>
            <w:r>
              <w:t>0 to 57</w:t>
            </w:r>
          </w:p>
        </w:tc>
        <w:tc>
          <w:tcPr>
            <w:tcW w:w="1281" w:type="dxa"/>
          </w:tcPr>
          <w:p w:rsidR="008A7CF6" w:rsidRDefault="008A7CF6" w:rsidP="00C219FF">
            <w:pPr>
              <w:cnfStyle w:val="000000100000"/>
            </w:pPr>
            <w:r>
              <w:t>14</w:t>
            </w:r>
          </w:p>
        </w:tc>
        <w:tc>
          <w:tcPr>
            <w:tcW w:w="3526" w:type="dxa"/>
          </w:tcPr>
          <w:p w:rsidR="008A7CF6" w:rsidRDefault="008A7CF6" w:rsidP="00C219FF">
            <w:pPr>
              <w:cnfStyle w:val="000000100000"/>
            </w:pPr>
            <w:r>
              <w:t>Controls Rx gain. Value is in dB. Note that values above 30 have resolution of 3. Hence, 30, 31, 32 all generate equivalent Rx gains.</w:t>
            </w:r>
          </w:p>
        </w:tc>
      </w:tr>
      <w:tr w:rsidR="008A7CF6" w:rsidTr="008A7CF6">
        <w:trPr>
          <w:trHeight w:val="1492"/>
        </w:trPr>
        <w:tc>
          <w:tcPr>
            <w:cnfStyle w:val="001000000000"/>
            <w:tcW w:w="1257" w:type="dxa"/>
          </w:tcPr>
          <w:p w:rsidR="008A7CF6" w:rsidRDefault="008A7CF6" w:rsidP="00C219FF">
            <w:r>
              <w:t>0x03</w:t>
            </w:r>
          </w:p>
        </w:tc>
        <w:tc>
          <w:tcPr>
            <w:tcW w:w="2860" w:type="dxa"/>
          </w:tcPr>
          <w:p w:rsidR="008A7CF6" w:rsidRDefault="008A7CF6" w:rsidP="00C219FF">
            <w:pPr>
              <w:cnfStyle w:val="000000000000"/>
            </w:pPr>
            <w:r>
              <w:t>2.4 to 2.485 GHz (mode 1)</w:t>
            </w:r>
          </w:p>
          <w:p w:rsidR="008A7CF6" w:rsidRDefault="008A7CF6" w:rsidP="008A7CF6">
            <w:pPr>
              <w:cnfStyle w:val="000000000000"/>
            </w:pPr>
            <w:r>
              <w:t>1.9224 to 1.9776 (mode 2)</w:t>
            </w:r>
          </w:p>
          <w:p w:rsidR="008A7CF6" w:rsidRDefault="008A7CF6" w:rsidP="008A7CF6">
            <w:pPr>
              <w:cnfStyle w:val="000000000000"/>
            </w:pPr>
            <w:r>
              <w:t xml:space="preserve">0.3 to 3 GHz (mode 3) </w:t>
            </w:r>
          </w:p>
        </w:tc>
        <w:tc>
          <w:tcPr>
            <w:tcW w:w="1281" w:type="dxa"/>
          </w:tcPr>
          <w:p w:rsidR="008A7CF6" w:rsidRDefault="008A7CF6" w:rsidP="00AD26D6">
            <w:pPr>
              <w:cnfStyle w:val="000000000000"/>
            </w:pPr>
            <w:r>
              <w:t>2.4 GHz</w:t>
            </w:r>
          </w:p>
          <w:p w:rsidR="008A7CF6" w:rsidRDefault="008A7CF6" w:rsidP="00AD26D6">
            <w:pPr>
              <w:cnfStyle w:val="000000000000"/>
            </w:pPr>
            <w:r>
              <w:t>1.9224GHz</w:t>
            </w:r>
          </w:p>
          <w:p w:rsidR="008A7CF6" w:rsidRDefault="008A7CF6" w:rsidP="00AD26D6">
            <w:pPr>
              <w:cnfStyle w:val="000000000000"/>
            </w:pPr>
            <w:r>
              <w:t>2.4 GHz</w:t>
            </w:r>
          </w:p>
        </w:tc>
        <w:tc>
          <w:tcPr>
            <w:tcW w:w="3526" w:type="dxa"/>
          </w:tcPr>
          <w:p w:rsidR="008A7CF6" w:rsidRDefault="008A7CF6" w:rsidP="00AD26D6">
            <w:pPr>
              <w:cnfStyle w:val="000000000000"/>
            </w:pPr>
            <w:r>
              <w:t>Controls the TX center frequency. The value should be in units of Kilohertz and requires 3 data bytes to fully specify the frequency.</w:t>
            </w:r>
          </w:p>
        </w:tc>
      </w:tr>
      <w:tr w:rsidR="008A7CF6" w:rsidTr="008A7CF6">
        <w:trPr>
          <w:cnfStyle w:val="000000100000"/>
          <w:trHeight w:val="1510"/>
        </w:trPr>
        <w:tc>
          <w:tcPr>
            <w:cnfStyle w:val="001000000000"/>
            <w:tcW w:w="1257" w:type="dxa"/>
          </w:tcPr>
          <w:p w:rsidR="008A7CF6" w:rsidRDefault="008A7CF6" w:rsidP="000B7E5E">
            <w:r>
              <w:lastRenderedPageBreak/>
              <w:t>0x0</w:t>
            </w:r>
            <w:r>
              <w:t>4</w:t>
            </w:r>
          </w:p>
        </w:tc>
        <w:tc>
          <w:tcPr>
            <w:tcW w:w="2860" w:type="dxa"/>
          </w:tcPr>
          <w:p w:rsidR="008A7CF6" w:rsidRDefault="008A7CF6" w:rsidP="000B7E5E">
            <w:pPr>
              <w:cnfStyle w:val="000000100000"/>
            </w:pPr>
            <w:r>
              <w:t xml:space="preserve">2.4 to 2.485 GHz </w:t>
            </w:r>
            <w:r>
              <w:t>(mode 1)</w:t>
            </w:r>
            <w:r>
              <w:t xml:space="preserve"> </w:t>
            </w:r>
          </w:p>
          <w:p w:rsidR="008A7CF6" w:rsidRDefault="008A7CF6" w:rsidP="008A7CF6">
            <w:pPr>
              <w:cnfStyle w:val="000000100000"/>
            </w:pPr>
            <w:r>
              <w:t>2.11 to 2.17 GHz</w:t>
            </w:r>
            <w:r>
              <w:t xml:space="preserve"> (</w:t>
            </w:r>
            <w:r>
              <w:t xml:space="preserve">mode 2) </w:t>
            </w:r>
          </w:p>
          <w:p w:rsidR="008A7CF6" w:rsidRDefault="008A7CF6" w:rsidP="008A7CF6">
            <w:pPr>
              <w:cnfStyle w:val="000000100000"/>
            </w:pPr>
            <w:r>
              <w:t>0.3 to 3 GHz (mode 3)</w:t>
            </w:r>
          </w:p>
        </w:tc>
        <w:tc>
          <w:tcPr>
            <w:tcW w:w="1281" w:type="dxa"/>
          </w:tcPr>
          <w:p w:rsidR="008A7CF6" w:rsidRDefault="008A7CF6" w:rsidP="000B7E5E">
            <w:pPr>
              <w:cnfStyle w:val="000000100000"/>
            </w:pPr>
            <w:r>
              <w:t>2.4GHz</w:t>
            </w:r>
          </w:p>
          <w:p w:rsidR="008A7CF6" w:rsidRDefault="008A7CF6" w:rsidP="008A7CF6">
            <w:pPr>
              <w:cnfStyle w:val="000000100000"/>
            </w:pPr>
            <w:r>
              <w:t>1.9224GHz</w:t>
            </w:r>
          </w:p>
          <w:p w:rsidR="008A7CF6" w:rsidRDefault="008A7CF6" w:rsidP="000B7E5E">
            <w:pPr>
              <w:cnfStyle w:val="000000100000"/>
            </w:pPr>
            <w:r>
              <w:t>2.4 GHz</w:t>
            </w:r>
          </w:p>
        </w:tc>
        <w:tc>
          <w:tcPr>
            <w:tcW w:w="3526" w:type="dxa"/>
          </w:tcPr>
          <w:p w:rsidR="008A7CF6" w:rsidRDefault="008A7CF6" w:rsidP="000B7E5E">
            <w:pPr>
              <w:cnfStyle w:val="000000100000"/>
            </w:pPr>
            <w:r>
              <w:t xml:space="preserve">Controls the </w:t>
            </w:r>
            <w:r>
              <w:t>R</w:t>
            </w:r>
            <w:r>
              <w:t>X center frequency. The value should be in units of Kilohertz and requires 3 data bytes to fully specify the frequency.</w:t>
            </w:r>
          </w:p>
        </w:tc>
      </w:tr>
      <w:tr w:rsidR="008A7CF6" w:rsidTr="008A7CF6">
        <w:tc>
          <w:tcPr>
            <w:cnfStyle w:val="001000000000"/>
            <w:tcW w:w="1257" w:type="dxa"/>
          </w:tcPr>
          <w:p w:rsidR="008A7CF6" w:rsidRDefault="008A7CF6" w:rsidP="00C219FF">
            <w:r>
              <w:t>0x05</w:t>
            </w:r>
          </w:p>
        </w:tc>
        <w:tc>
          <w:tcPr>
            <w:tcW w:w="2860" w:type="dxa"/>
          </w:tcPr>
          <w:p w:rsidR="008A7CF6" w:rsidRDefault="008A7CF6" w:rsidP="005B3D82">
            <w:pPr>
              <w:cnfStyle w:val="000000000000"/>
            </w:pPr>
            <w:r>
              <w:t>0.75 to 14 MHz</w:t>
            </w:r>
          </w:p>
        </w:tc>
        <w:tc>
          <w:tcPr>
            <w:tcW w:w="1281" w:type="dxa"/>
          </w:tcPr>
          <w:p w:rsidR="008A7CF6" w:rsidRDefault="008A7CF6" w:rsidP="005B3D82">
            <w:pPr>
              <w:cnfStyle w:val="000000000000"/>
            </w:pPr>
            <w:r>
              <w:t>14MHz</w:t>
            </w:r>
          </w:p>
        </w:tc>
        <w:tc>
          <w:tcPr>
            <w:tcW w:w="3526" w:type="dxa"/>
          </w:tcPr>
          <w:p w:rsidR="008A7CF6" w:rsidRDefault="008A7CF6" w:rsidP="005B3D82">
            <w:pPr>
              <w:cnfStyle w:val="000000000000"/>
            </w:pPr>
            <w:r>
              <w:t xml:space="preserve">Controls the TX LPF bandwidth. The supported filter cutoff frequencies can be found in </w:t>
            </w:r>
            <w:r w:rsidRPr="00720E78">
              <w:rPr>
                <w:color w:val="FF0000"/>
              </w:rPr>
              <w:t>HERE</w:t>
            </w:r>
            <w:r>
              <w:rPr>
                <w:color w:val="FF0000"/>
              </w:rPr>
              <w:t xml:space="preserve">. </w:t>
            </w:r>
            <w:r>
              <w:t>If a bandwidth within this range is specified that is not one of the supported cutoff frequencies, the next highest bandwidth will be used. Any specified bandwidth higher than the max will be ignored.</w:t>
            </w:r>
          </w:p>
        </w:tc>
      </w:tr>
      <w:tr w:rsidR="008A7CF6" w:rsidTr="008A7CF6">
        <w:trPr>
          <w:cnfStyle w:val="000000100000"/>
        </w:trPr>
        <w:tc>
          <w:tcPr>
            <w:cnfStyle w:val="001000000000"/>
            <w:tcW w:w="1257" w:type="dxa"/>
          </w:tcPr>
          <w:p w:rsidR="008A7CF6" w:rsidRDefault="008A7CF6" w:rsidP="00C219FF">
            <w:r>
              <w:t>0x06</w:t>
            </w:r>
          </w:p>
        </w:tc>
        <w:tc>
          <w:tcPr>
            <w:tcW w:w="2860" w:type="dxa"/>
          </w:tcPr>
          <w:p w:rsidR="008A7CF6" w:rsidRDefault="008A7CF6" w:rsidP="00C219FF">
            <w:pPr>
              <w:cnfStyle w:val="000000100000"/>
            </w:pPr>
            <w:r>
              <w:t>0.75 to 14 MHz</w:t>
            </w:r>
          </w:p>
        </w:tc>
        <w:tc>
          <w:tcPr>
            <w:tcW w:w="1281" w:type="dxa"/>
          </w:tcPr>
          <w:p w:rsidR="008A7CF6" w:rsidRDefault="008A7CF6" w:rsidP="00561B9D">
            <w:pPr>
              <w:cnfStyle w:val="000000100000"/>
            </w:pPr>
            <w:r>
              <w:t>14MHz</w:t>
            </w:r>
          </w:p>
        </w:tc>
        <w:tc>
          <w:tcPr>
            <w:tcW w:w="3526" w:type="dxa"/>
          </w:tcPr>
          <w:p w:rsidR="008A7CF6" w:rsidRPr="00720E78" w:rsidRDefault="008A7CF6" w:rsidP="00561B9D">
            <w:pPr>
              <w:cnfStyle w:val="000000100000"/>
            </w:pPr>
            <w:r>
              <w:t xml:space="preserve">Controls the RX LPF bandwidth. The supported filter cutoff frequencies can be found in </w:t>
            </w:r>
            <w:r w:rsidRPr="00720E78">
              <w:rPr>
                <w:color w:val="FF0000"/>
              </w:rPr>
              <w:t>HERE</w:t>
            </w:r>
            <w:r>
              <w:rPr>
                <w:color w:val="FF0000"/>
              </w:rPr>
              <w:t xml:space="preserve">. </w:t>
            </w:r>
            <w:r>
              <w:t>If a bandwidth within this range is specified that is not one of the supported cutoff frequencies, the next highest bandwidth will be used. Any specified bandwidth higher than the max will be ignored.</w:t>
            </w:r>
          </w:p>
        </w:tc>
      </w:tr>
      <w:tr w:rsidR="008A7CF6" w:rsidTr="008A7CF6">
        <w:tc>
          <w:tcPr>
            <w:cnfStyle w:val="001000000000"/>
            <w:tcW w:w="1257" w:type="dxa"/>
          </w:tcPr>
          <w:p w:rsidR="008A7CF6" w:rsidRDefault="008A7CF6" w:rsidP="00C219FF">
            <w:r>
              <w:t>0x07</w:t>
            </w:r>
          </w:p>
        </w:tc>
        <w:tc>
          <w:tcPr>
            <w:tcW w:w="2860" w:type="dxa"/>
          </w:tcPr>
          <w:p w:rsidR="008A7CF6" w:rsidRDefault="008A7CF6" w:rsidP="00C219FF">
            <w:pPr>
              <w:cnfStyle w:val="000000000000"/>
            </w:pPr>
            <w:r>
              <w:t>0 or 1</w:t>
            </w:r>
          </w:p>
        </w:tc>
        <w:tc>
          <w:tcPr>
            <w:tcW w:w="1281" w:type="dxa"/>
          </w:tcPr>
          <w:p w:rsidR="008A7CF6" w:rsidRDefault="008A7CF6" w:rsidP="00561B9D">
            <w:pPr>
              <w:cnfStyle w:val="000000000000"/>
            </w:pPr>
            <w:r>
              <w:t>N.A.</w:t>
            </w:r>
          </w:p>
        </w:tc>
        <w:tc>
          <w:tcPr>
            <w:tcW w:w="3526" w:type="dxa"/>
          </w:tcPr>
          <w:p w:rsidR="008A7CF6" w:rsidRDefault="008A7CF6" w:rsidP="00561B9D">
            <w:pPr>
              <w:cnfStyle w:val="000000000000"/>
            </w:pPr>
            <w:r>
              <w:t>Increment or decrement the TX center frequency by 100 KHz. 0 – increment 1 – decrement.</w:t>
            </w:r>
          </w:p>
        </w:tc>
      </w:tr>
      <w:tr w:rsidR="008A7CF6" w:rsidTr="008A7CF6">
        <w:trPr>
          <w:cnfStyle w:val="000000100000"/>
        </w:trPr>
        <w:tc>
          <w:tcPr>
            <w:cnfStyle w:val="001000000000"/>
            <w:tcW w:w="1257" w:type="dxa"/>
          </w:tcPr>
          <w:p w:rsidR="008A7CF6" w:rsidRDefault="008A7CF6" w:rsidP="000B7E5E">
            <w:r>
              <w:t>0x0</w:t>
            </w:r>
            <w:r>
              <w:t>8</w:t>
            </w:r>
          </w:p>
        </w:tc>
        <w:tc>
          <w:tcPr>
            <w:tcW w:w="2860" w:type="dxa"/>
          </w:tcPr>
          <w:p w:rsidR="008A7CF6" w:rsidRDefault="008A7CF6" w:rsidP="000B7E5E">
            <w:pPr>
              <w:cnfStyle w:val="000000100000"/>
            </w:pPr>
            <w:r>
              <w:t>0 or 1</w:t>
            </w:r>
          </w:p>
        </w:tc>
        <w:tc>
          <w:tcPr>
            <w:tcW w:w="1281" w:type="dxa"/>
          </w:tcPr>
          <w:p w:rsidR="008A7CF6" w:rsidRDefault="008A7CF6" w:rsidP="000B7E5E">
            <w:pPr>
              <w:cnfStyle w:val="000000100000"/>
            </w:pPr>
            <w:r>
              <w:t>N.A.</w:t>
            </w:r>
          </w:p>
        </w:tc>
        <w:tc>
          <w:tcPr>
            <w:tcW w:w="3526" w:type="dxa"/>
          </w:tcPr>
          <w:p w:rsidR="008A7CF6" w:rsidRDefault="008A7CF6" w:rsidP="000B7E5E">
            <w:pPr>
              <w:cnfStyle w:val="000000100000"/>
            </w:pPr>
            <w:r>
              <w:t xml:space="preserve">Increment </w:t>
            </w:r>
            <w:r>
              <w:t>or decrement the R</w:t>
            </w:r>
            <w:r>
              <w:t>X center frequency by 100 KHz</w:t>
            </w:r>
          </w:p>
          <w:p w:rsidR="008A7CF6" w:rsidRDefault="008A7CF6" w:rsidP="000B7E5E">
            <w:pPr>
              <w:cnfStyle w:val="000000100000"/>
            </w:pPr>
            <w:r>
              <w:t>0 – increment 1 – decrement.</w:t>
            </w:r>
          </w:p>
        </w:tc>
      </w:tr>
    </w:tbl>
    <w:p w:rsidR="001F5C97" w:rsidRDefault="001F5C97" w:rsidP="001F5C97">
      <w:pPr>
        <w:pStyle w:val="Caption"/>
        <w:keepNext/>
      </w:pPr>
    </w:p>
    <w:p w:rsidR="00483A64" w:rsidRPr="00483A64" w:rsidRDefault="00483A64" w:rsidP="00483A64">
      <w:r>
        <w:t>*Note changing the center frequency either by value or incrementally in mode 1</w:t>
      </w:r>
      <w:r w:rsidR="008A7CF6">
        <w:t xml:space="preserve"> or mode 3</w:t>
      </w:r>
      <w:r>
        <w:t xml:space="preserve"> will change both the TX and RX frequencies simultaneously.</w:t>
      </w:r>
    </w:p>
    <w:p w:rsidR="001F5C97" w:rsidRDefault="001F5C97" w:rsidP="001F5C97">
      <w:pPr>
        <w:pStyle w:val="Caption"/>
        <w:keepNext/>
      </w:pPr>
      <w:proofErr w:type="gramStart"/>
      <w:r>
        <w:t xml:space="preserve">Table </w:t>
      </w:r>
      <w:r w:rsidR="00E574D4">
        <w:fldChar w:fldCharType="begin"/>
      </w:r>
      <w:r>
        <w:instrText xml:space="preserve"> SEQ Table \* ARABIC </w:instrText>
      </w:r>
      <w:r w:rsidR="00E574D4">
        <w:fldChar w:fldCharType="separate"/>
      </w:r>
      <w:r w:rsidR="0007648A">
        <w:rPr>
          <w:noProof/>
        </w:rPr>
        <w:t>6</w:t>
      </w:r>
      <w:r w:rsidR="00E574D4">
        <w:rPr>
          <w:noProof/>
        </w:rPr>
        <w:fldChar w:fldCharType="end"/>
      </w:r>
      <w:r>
        <w:t xml:space="preserve"> – Return serial packet transmission from Chilipepper to FPGA.</w:t>
      </w:r>
      <w:proofErr w:type="gramEnd"/>
    </w:p>
    <w:tbl>
      <w:tblPr>
        <w:tblStyle w:val="LightList-Accent1"/>
        <w:tblW w:w="0" w:type="auto"/>
        <w:tblBorders>
          <w:insideH w:val="single" w:sz="8" w:space="0" w:color="4F81BD" w:themeColor="accent1"/>
          <w:insideV w:val="single" w:sz="8" w:space="0" w:color="4F81BD" w:themeColor="accent1"/>
        </w:tblBorders>
        <w:tblLook w:val="04A0"/>
      </w:tblPr>
      <w:tblGrid>
        <w:gridCol w:w="1548"/>
        <w:gridCol w:w="1800"/>
        <w:gridCol w:w="6228"/>
      </w:tblGrid>
      <w:tr w:rsidR="001F5C97" w:rsidTr="00C219FF">
        <w:trPr>
          <w:cnfStyle w:val="100000000000"/>
        </w:trPr>
        <w:tc>
          <w:tcPr>
            <w:cnfStyle w:val="001000000000"/>
            <w:tcW w:w="1548" w:type="dxa"/>
          </w:tcPr>
          <w:p w:rsidR="001F5C97" w:rsidRDefault="001F5C97" w:rsidP="00C219FF">
            <w:r>
              <w:t>Register ID</w:t>
            </w:r>
          </w:p>
        </w:tc>
        <w:tc>
          <w:tcPr>
            <w:tcW w:w="1800" w:type="dxa"/>
          </w:tcPr>
          <w:p w:rsidR="001F5C97" w:rsidRDefault="001F5C97" w:rsidP="00C219FF">
            <w:pPr>
              <w:cnfStyle w:val="100000000000"/>
            </w:pPr>
            <w:r>
              <w:t>Value range</w:t>
            </w:r>
          </w:p>
        </w:tc>
        <w:tc>
          <w:tcPr>
            <w:tcW w:w="6228" w:type="dxa"/>
          </w:tcPr>
          <w:p w:rsidR="001F5C97" w:rsidRDefault="001F5C97" w:rsidP="00C219FF">
            <w:pPr>
              <w:cnfStyle w:val="100000000000"/>
            </w:pPr>
            <w:r>
              <w:t>Functional description</w:t>
            </w:r>
          </w:p>
        </w:tc>
      </w:tr>
      <w:tr w:rsidR="001F5C97" w:rsidTr="00C219FF">
        <w:trPr>
          <w:cnfStyle w:val="000000100000"/>
        </w:trPr>
        <w:tc>
          <w:tcPr>
            <w:cnfStyle w:val="001000000000"/>
            <w:tcW w:w="1548" w:type="dxa"/>
            <w:tcBorders>
              <w:top w:val="none" w:sz="0" w:space="0" w:color="auto"/>
              <w:left w:val="none" w:sz="0" w:space="0" w:color="auto"/>
              <w:bottom w:val="none" w:sz="0" w:space="0" w:color="auto"/>
            </w:tcBorders>
          </w:tcPr>
          <w:p w:rsidR="001F5C97" w:rsidRDefault="001F5C97" w:rsidP="00C219FF">
            <w:r>
              <w:t>0x00</w:t>
            </w:r>
          </w:p>
        </w:tc>
        <w:tc>
          <w:tcPr>
            <w:tcW w:w="1800" w:type="dxa"/>
            <w:tcBorders>
              <w:top w:val="none" w:sz="0" w:space="0" w:color="auto"/>
              <w:bottom w:val="none" w:sz="0" w:space="0" w:color="auto"/>
            </w:tcBorders>
          </w:tcPr>
          <w:p w:rsidR="001F5C97" w:rsidRDefault="001F5C97" w:rsidP="00C219FF">
            <w:pPr>
              <w:cnfStyle w:val="000000100000"/>
            </w:pPr>
            <w:r>
              <w:t>0 or 1</w:t>
            </w:r>
          </w:p>
        </w:tc>
        <w:tc>
          <w:tcPr>
            <w:tcW w:w="6228" w:type="dxa"/>
            <w:tcBorders>
              <w:top w:val="none" w:sz="0" w:space="0" w:color="auto"/>
              <w:bottom w:val="none" w:sz="0" w:space="0" w:color="auto"/>
              <w:right w:val="none" w:sz="0" w:space="0" w:color="auto"/>
            </w:tcBorders>
          </w:tcPr>
          <w:p w:rsidR="001F5C97" w:rsidRDefault="001F5C97" w:rsidP="00C219FF">
            <w:pPr>
              <w:cnfStyle w:val="000000100000"/>
            </w:pPr>
            <w:r>
              <w:t xml:space="preserve">Query Chilipepper status. 0 – indicates problem. 1 – </w:t>
            </w:r>
            <w:proofErr w:type="gramStart"/>
            <w:r>
              <w:t>everything</w:t>
            </w:r>
            <w:proofErr w:type="gramEnd"/>
            <w:r>
              <w:t xml:space="preserve"> operating normal.</w:t>
            </w:r>
          </w:p>
        </w:tc>
      </w:tr>
      <w:tr w:rsidR="001F5C97" w:rsidTr="00C219FF">
        <w:tc>
          <w:tcPr>
            <w:cnfStyle w:val="001000000000"/>
            <w:tcW w:w="1548" w:type="dxa"/>
          </w:tcPr>
          <w:p w:rsidR="001F5C97" w:rsidRDefault="001F5C97" w:rsidP="00C219FF">
            <w:r>
              <w:t>0xYZ</w:t>
            </w:r>
          </w:p>
        </w:tc>
        <w:tc>
          <w:tcPr>
            <w:tcW w:w="1800" w:type="dxa"/>
          </w:tcPr>
          <w:p w:rsidR="001F5C97" w:rsidRDefault="001F5C97" w:rsidP="00C219FF">
            <w:pPr>
              <w:cnfStyle w:val="000000000000"/>
            </w:pPr>
            <w:r>
              <w:t>NA</w:t>
            </w:r>
          </w:p>
        </w:tc>
        <w:tc>
          <w:tcPr>
            <w:tcW w:w="6228" w:type="dxa"/>
          </w:tcPr>
          <w:p w:rsidR="001F5C97" w:rsidRDefault="001F5C97" w:rsidP="00C219FF">
            <w:pPr>
              <w:cnfStyle w:val="000000000000"/>
            </w:pPr>
            <w:r>
              <w:t>Any other ID/value combination sent from FPGA is simply returned.</w:t>
            </w:r>
          </w:p>
        </w:tc>
      </w:tr>
    </w:tbl>
    <w:p w:rsidR="001F5C97" w:rsidRDefault="001F5C97" w:rsidP="001F5C97">
      <w:pPr>
        <w:pStyle w:val="Heading1"/>
        <w:numPr>
          <w:ilvl w:val="0"/>
          <w:numId w:val="1"/>
        </w:numPr>
        <w:spacing w:before="120" w:after="120" w:line="240" w:lineRule="auto"/>
      </w:pPr>
      <w:bookmarkStart w:id="18" w:name="_GoBack"/>
      <w:bookmarkStart w:id="19" w:name="_Toc338933647"/>
      <w:bookmarkStart w:id="20" w:name="_Toc342568151"/>
      <w:bookmarkEnd w:id="18"/>
      <w:proofErr w:type="spellStart"/>
      <w:r>
        <w:lastRenderedPageBreak/>
        <w:t>Reflashing</w:t>
      </w:r>
      <w:proofErr w:type="spellEnd"/>
      <w:r>
        <w:t xml:space="preserve"> MCU Firmware</w:t>
      </w:r>
      <w:bookmarkEnd w:id="19"/>
      <w:bookmarkEnd w:id="20"/>
    </w:p>
    <w:p w:rsidR="001F5C97" w:rsidRDefault="001F5C97" w:rsidP="001F5C97">
      <w:r>
        <w:t xml:space="preserve">You will need to install Atmel Studio 6.0 along with any service packs. A screenshot of installed tools is shown in Figure 3. </w:t>
      </w:r>
    </w:p>
    <w:p w:rsidR="001F5C97" w:rsidRDefault="001F5C97" w:rsidP="001F5C97">
      <w:pPr>
        <w:keepNext/>
        <w:jc w:val="center"/>
      </w:pPr>
      <w:r>
        <w:rPr>
          <w:noProof/>
        </w:rPr>
        <w:drawing>
          <wp:inline distT="0" distB="0" distL="0" distR="0">
            <wp:extent cx="4133215" cy="4060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33215" cy="4060190"/>
                    </a:xfrm>
                    <a:prstGeom prst="rect">
                      <a:avLst/>
                    </a:prstGeom>
                    <a:noFill/>
                  </pic:spPr>
                </pic:pic>
              </a:graphicData>
            </a:graphic>
          </wp:inline>
        </w:drawing>
      </w:r>
    </w:p>
    <w:p w:rsidR="001F5C97" w:rsidRDefault="001F5C97" w:rsidP="001F5C97">
      <w:pPr>
        <w:pStyle w:val="Caption"/>
      </w:pPr>
      <w:r>
        <w:t xml:space="preserve">Figure </w:t>
      </w:r>
      <w:r w:rsidR="00E574D4">
        <w:fldChar w:fldCharType="begin"/>
      </w:r>
      <w:r>
        <w:instrText xml:space="preserve"> SEQ Figure \* ARABIC </w:instrText>
      </w:r>
      <w:r w:rsidR="00E574D4">
        <w:fldChar w:fldCharType="separate"/>
      </w:r>
      <w:r w:rsidR="0007648A">
        <w:rPr>
          <w:noProof/>
        </w:rPr>
        <w:t>5</w:t>
      </w:r>
      <w:r w:rsidR="00E574D4">
        <w:rPr>
          <w:noProof/>
        </w:rPr>
        <w:fldChar w:fldCharType="end"/>
      </w:r>
      <w:r>
        <w:t xml:space="preserve"> - Current version used in development.</w:t>
      </w:r>
    </w:p>
    <w:p w:rsidR="001F5C97" w:rsidRDefault="001F5C97" w:rsidP="001F5C97">
      <w:r>
        <w:t>You will also need to install the driver for the programmer and optionally update the firmware.</w:t>
      </w:r>
    </w:p>
    <w:p w:rsidR="001F5C97" w:rsidRDefault="00E574D4" w:rsidP="001F5C97">
      <w:pPr>
        <w:rPr>
          <w:rStyle w:val="Hyperlink"/>
        </w:rPr>
      </w:pPr>
      <w:hyperlink r:id="rId19" w:history="1">
        <w:r w:rsidR="001F5C97">
          <w:rPr>
            <w:rStyle w:val="Hyperlink"/>
          </w:rPr>
          <w:t>https://www.olimex.com/Products/AVR/Programmers/AVR-ISP500/</w:t>
        </w:r>
      </w:hyperlink>
    </w:p>
    <w:p w:rsidR="001F5C97" w:rsidRPr="00FD644F" w:rsidRDefault="001F5C97" w:rsidP="001F5C97">
      <w:r>
        <w:t>Once your software and drivers are installed, you can use Atmel Studio.</w:t>
      </w:r>
    </w:p>
    <w:p w:rsidR="001F5C97" w:rsidRDefault="001F5C97" w:rsidP="001F5C97">
      <w:pPr>
        <w:pStyle w:val="ListParagraph"/>
        <w:numPr>
          <w:ilvl w:val="0"/>
          <w:numId w:val="3"/>
        </w:numPr>
      </w:pPr>
      <w:r>
        <w:t>Open Atmel Studio 6.0 and the programmer dialog box “Tools -&gt; Device Programming”</w:t>
      </w:r>
    </w:p>
    <w:p w:rsidR="001F5C97" w:rsidRDefault="001F5C97" w:rsidP="001F5C97">
      <w:pPr>
        <w:pStyle w:val="ListParagraph"/>
        <w:numPr>
          <w:ilvl w:val="0"/>
          <w:numId w:val="3"/>
        </w:numPr>
      </w:pPr>
      <w:r>
        <w:t>Select Tool/Device/Interface and then click “Apply”</w:t>
      </w:r>
    </w:p>
    <w:p w:rsidR="001F5C97" w:rsidRDefault="001F5C97" w:rsidP="001F5C97">
      <w:pPr>
        <w:pStyle w:val="ListParagraph"/>
        <w:numPr>
          <w:ilvl w:val="0"/>
          <w:numId w:val="3"/>
        </w:numPr>
      </w:pPr>
      <w:r>
        <w:t>Select “Production file” on the left bar</w:t>
      </w:r>
    </w:p>
    <w:p w:rsidR="001F5C97" w:rsidRDefault="001F5C97" w:rsidP="001F5C97">
      <w:pPr>
        <w:pStyle w:val="ListParagraph"/>
        <w:numPr>
          <w:ilvl w:val="0"/>
          <w:numId w:val="3"/>
        </w:numPr>
      </w:pPr>
      <w:r>
        <w:t>Select the elf file and the “Flash” checkbox and then click “Program” button</w:t>
      </w:r>
    </w:p>
    <w:p w:rsidR="001F5C97" w:rsidRDefault="001F5C97" w:rsidP="001F5C97">
      <w:r>
        <w:t>Screenshots in Figures 4-5 illustrate the process.</w:t>
      </w:r>
    </w:p>
    <w:p w:rsidR="001F5C97" w:rsidRDefault="001F5C97" w:rsidP="001F5C97">
      <w:pPr>
        <w:keepNext/>
        <w:jc w:val="center"/>
      </w:pPr>
      <w:r>
        <w:rPr>
          <w:noProof/>
        </w:rPr>
        <w:lastRenderedPageBreak/>
        <w:drawing>
          <wp:inline distT="0" distB="0" distL="0" distR="0">
            <wp:extent cx="3834765" cy="3279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34765" cy="3279775"/>
                    </a:xfrm>
                    <a:prstGeom prst="rect">
                      <a:avLst/>
                    </a:prstGeom>
                    <a:noFill/>
                  </pic:spPr>
                </pic:pic>
              </a:graphicData>
            </a:graphic>
          </wp:inline>
        </w:drawing>
      </w:r>
    </w:p>
    <w:p w:rsidR="001F5C97" w:rsidRDefault="001F5C97" w:rsidP="001F5C97">
      <w:pPr>
        <w:pStyle w:val="Caption"/>
      </w:pPr>
      <w:r>
        <w:t xml:space="preserve">Figure </w:t>
      </w:r>
      <w:r w:rsidR="00E574D4">
        <w:fldChar w:fldCharType="begin"/>
      </w:r>
      <w:r>
        <w:instrText xml:space="preserve"> SEQ Figure \* ARABIC </w:instrText>
      </w:r>
      <w:r w:rsidR="00E574D4">
        <w:fldChar w:fldCharType="separate"/>
      </w:r>
      <w:r w:rsidR="0007648A">
        <w:rPr>
          <w:noProof/>
        </w:rPr>
        <w:t>6</w:t>
      </w:r>
      <w:r w:rsidR="00E574D4">
        <w:rPr>
          <w:noProof/>
        </w:rPr>
        <w:fldChar w:fldCharType="end"/>
      </w:r>
      <w:r>
        <w:t xml:space="preserve"> - Atmel Studio Device Programming dialog.</w:t>
      </w:r>
    </w:p>
    <w:p w:rsidR="001F5C97" w:rsidRDefault="001F5C97" w:rsidP="001F5C97"/>
    <w:p w:rsidR="001F5C97" w:rsidRDefault="001F5C97" w:rsidP="001F5C97">
      <w:pPr>
        <w:keepNext/>
        <w:jc w:val="center"/>
      </w:pPr>
      <w:r>
        <w:rPr>
          <w:noProof/>
        </w:rPr>
        <w:drawing>
          <wp:inline distT="0" distB="0" distL="0" distR="0">
            <wp:extent cx="4822190" cy="34080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22190" cy="3408045"/>
                    </a:xfrm>
                    <a:prstGeom prst="rect">
                      <a:avLst/>
                    </a:prstGeom>
                    <a:noFill/>
                  </pic:spPr>
                </pic:pic>
              </a:graphicData>
            </a:graphic>
          </wp:inline>
        </w:drawing>
      </w:r>
    </w:p>
    <w:p w:rsidR="001F5C97" w:rsidRPr="00207CD2" w:rsidRDefault="001F5C97" w:rsidP="001F5C97">
      <w:pPr>
        <w:pStyle w:val="Caption"/>
      </w:pPr>
      <w:r>
        <w:t xml:space="preserve">Figure </w:t>
      </w:r>
      <w:r w:rsidR="00E574D4">
        <w:fldChar w:fldCharType="begin"/>
      </w:r>
      <w:r>
        <w:instrText xml:space="preserve"> SEQ Figure \* ARABIC </w:instrText>
      </w:r>
      <w:r w:rsidR="00E574D4">
        <w:fldChar w:fldCharType="separate"/>
      </w:r>
      <w:r w:rsidR="0007648A">
        <w:rPr>
          <w:noProof/>
        </w:rPr>
        <w:t>7</w:t>
      </w:r>
      <w:r w:rsidR="00E574D4">
        <w:rPr>
          <w:noProof/>
        </w:rPr>
        <w:fldChar w:fldCharType="end"/>
      </w:r>
      <w:r>
        <w:rPr>
          <w:noProof/>
        </w:rPr>
        <w:t xml:space="preserve"> – Production File programming box.</w:t>
      </w:r>
    </w:p>
    <w:p w:rsidR="001F5C97" w:rsidRDefault="001F5C97" w:rsidP="001F5C97">
      <w:r>
        <w:br w:type="page"/>
      </w:r>
    </w:p>
    <w:p w:rsidR="001F5C97" w:rsidRDefault="001F5C97" w:rsidP="001F5C97">
      <w:pPr>
        <w:pStyle w:val="Heading1"/>
        <w:numPr>
          <w:ilvl w:val="0"/>
          <w:numId w:val="1"/>
        </w:numPr>
        <w:spacing w:before="120" w:after="120" w:line="240" w:lineRule="auto"/>
      </w:pPr>
      <w:bookmarkStart w:id="21" w:name="_Toc338933648"/>
      <w:bookmarkStart w:id="22" w:name="_Toc342568152"/>
      <w:r>
        <w:lastRenderedPageBreak/>
        <w:t>Precautions</w:t>
      </w:r>
      <w:bookmarkEnd w:id="21"/>
      <w:bookmarkEnd w:id="22"/>
    </w:p>
    <w:p w:rsidR="001F5C97" w:rsidRDefault="001F5C97" w:rsidP="001F5C97">
      <w:pPr>
        <w:pStyle w:val="ListParagraph"/>
        <w:numPr>
          <w:ilvl w:val="0"/>
          <w:numId w:val="4"/>
        </w:numPr>
      </w:pPr>
      <w:r>
        <w:t>Always use proper ESD handling precautions.</w:t>
      </w:r>
    </w:p>
    <w:p w:rsidR="001F5C97" w:rsidRPr="00D92832" w:rsidRDefault="001F5C97" w:rsidP="001F5C97">
      <w:pPr>
        <w:pStyle w:val="ListParagraph"/>
        <w:numPr>
          <w:ilvl w:val="0"/>
          <w:numId w:val="4"/>
        </w:numPr>
      </w:pPr>
      <w:r>
        <w:t>When no antenna connected please attach 50 ohm passive load.</w:t>
      </w:r>
    </w:p>
    <w:p w:rsidR="001F5C97" w:rsidRDefault="001F5C97" w:rsidP="001F5C97">
      <w:r>
        <w:br w:type="page"/>
      </w:r>
    </w:p>
    <w:p w:rsidR="001F5C97" w:rsidRDefault="001F5C97" w:rsidP="001F5C97">
      <w:pPr>
        <w:pStyle w:val="Heading1"/>
        <w:numPr>
          <w:ilvl w:val="0"/>
          <w:numId w:val="1"/>
        </w:numPr>
        <w:spacing w:before="120" w:after="120" w:line="240" w:lineRule="auto"/>
      </w:pPr>
      <w:bookmarkStart w:id="23" w:name="_Toc338933649"/>
      <w:bookmarkStart w:id="24" w:name="_Toc342568153"/>
      <w:r>
        <w:lastRenderedPageBreak/>
        <w:t>Reference Designs</w:t>
      </w:r>
      <w:bookmarkEnd w:id="23"/>
      <w:bookmarkEnd w:id="24"/>
    </w:p>
    <w:p w:rsidR="001F5C97" w:rsidRPr="00D92832" w:rsidRDefault="001F5C97" w:rsidP="001F5C97">
      <w:r>
        <w:t xml:space="preserve">There is </w:t>
      </w:r>
      <w:proofErr w:type="spellStart"/>
      <w:r>
        <w:t>Quadrature</w:t>
      </w:r>
      <w:proofErr w:type="spellEnd"/>
      <w:r>
        <w:t xml:space="preserve"> Phase Shift Keying (QPSK) example design and set of laboratory exercises. Please contact </w:t>
      </w:r>
      <w:hyperlink r:id="rId22" w:history="1">
        <w:r w:rsidRPr="00352D61">
          <w:rPr>
            <w:rStyle w:val="Hyperlink"/>
          </w:rPr>
          <w:t>embedded@toyon.com</w:t>
        </w:r>
      </w:hyperlink>
      <w:r>
        <w:t xml:space="preserve"> for information. This is all based on MATLAB to HDL code generation using </w:t>
      </w:r>
      <w:proofErr w:type="spellStart"/>
      <w:r>
        <w:t>Mathworks</w:t>
      </w:r>
      <w:proofErr w:type="spellEnd"/>
      <w:r>
        <w:t xml:space="preserve"> tools. Why? They’re awesome. Seriously, they’re awesome.</w:t>
      </w:r>
    </w:p>
    <w:p w:rsidR="001F5C97" w:rsidRDefault="001F5C97" w:rsidP="001F5C97">
      <w:r>
        <w:br w:type="page"/>
      </w:r>
    </w:p>
    <w:p w:rsidR="001F5C97" w:rsidRDefault="001F5C97" w:rsidP="001F5C97">
      <w:pPr>
        <w:pStyle w:val="Heading1"/>
        <w:numPr>
          <w:ilvl w:val="0"/>
          <w:numId w:val="1"/>
        </w:numPr>
        <w:spacing w:before="120" w:after="120" w:line="240" w:lineRule="auto"/>
      </w:pPr>
      <w:bookmarkStart w:id="25" w:name="_Toc338933650"/>
      <w:bookmarkStart w:id="26" w:name="_Toc342568154"/>
      <w:r>
        <w:lastRenderedPageBreak/>
        <w:t>References</w:t>
      </w:r>
      <w:bookmarkEnd w:id="25"/>
      <w:bookmarkEnd w:id="26"/>
    </w:p>
    <w:p w:rsidR="001F5C97" w:rsidRPr="00B950D1" w:rsidRDefault="001F5C97" w:rsidP="001F5C97">
      <w:pPr>
        <w:pStyle w:val="Bibliography"/>
        <w:numPr>
          <w:ilvl w:val="0"/>
          <w:numId w:val="5"/>
        </w:numPr>
        <w:spacing w:after="0"/>
      </w:pPr>
      <w:r w:rsidRPr="008A3AB9">
        <w:rPr>
          <w:rStyle w:val="apple-style-span"/>
        </w:rPr>
        <w:t xml:space="preserve">R. E. Cagley, S. A. McNally, B. T. Weals, R. A. </w:t>
      </w:r>
      <w:proofErr w:type="spellStart"/>
      <w:r w:rsidRPr="008A3AB9">
        <w:rPr>
          <w:rStyle w:val="apple-style-span"/>
        </w:rPr>
        <w:t>Iltis</w:t>
      </w:r>
      <w:proofErr w:type="spellEnd"/>
      <w:r w:rsidRPr="008A3AB9">
        <w:rPr>
          <w:rStyle w:val="apple-style-span"/>
        </w:rPr>
        <w:t xml:space="preserve">, S. </w:t>
      </w:r>
      <w:proofErr w:type="spellStart"/>
      <w:r w:rsidRPr="008A3AB9">
        <w:rPr>
          <w:rStyle w:val="apple-style-span"/>
        </w:rPr>
        <w:t>Mirzaei</w:t>
      </w:r>
      <w:proofErr w:type="spellEnd"/>
      <w:r w:rsidRPr="008A3AB9">
        <w:rPr>
          <w:rStyle w:val="apple-style-span"/>
        </w:rPr>
        <w:t xml:space="preserve">, and R. Kastner, "Implementation of the </w:t>
      </w:r>
      <w:proofErr w:type="spellStart"/>
      <w:r w:rsidRPr="008A3AB9">
        <w:rPr>
          <w:rStyle w:val="apple-style-span"/>
        </w:rPr>
        <w:t>Alamouti</w:t>
      </w:r>
      <w:proofErr w:type="spellEnd"/>
      <w:r w:rsidRPr="008A3AB9">
        <w:rPr>
          <w:rStyle w:val="apple-style-span"/>
        </w:rPr>
        <w:t xml:space="preserve"> OSTBC to a Distributed Set of Single-Antenna Wireless Nodes", in Proc. IEEE Wireless Communications and Networking Conference, Hong Kong, Mar. 2007.</w:t>
      </w:r>
    </w:p>
    <w:p w:rsidR="001F5C97" w:rsidRPr="008A3AB9" w:rsidRDefault="001F5C97" w:rsidP="001F5C97">
      <w:pPr>
        <w:pStyle w:val="Bibliography"/>
        <w:numPr>
          <w:ilvl w:val="0"/>
          <w:numId w:val="5"/>
        </w:numPr>
        <w:spacing w:after="0"/>
        <w:rPr>
          <w:rFonts w:cs="Times"/>
        </w:rPr>
      </w:pPr>
      <w:r>
        <w:rPr>
          <w:rFonts w:cs="Times"/>
        </w:rPr>
        <w:t xml:space="preserve">R. E. Cagley and Nicholas </w:t>
      </w:r>
      <w:proofErr w:type="spellStart"/>
      <w:r>
        <w:rPr>
          <w:rFonts w:cs="Times"/>
        </w:rPr>
        <w:t>Hogasten</w:t>
      </w:r>
      <w:proofErr w:type="spellEnd"/>
      <w:r>
        <w:rPr>
          <w:rFonts w:cs="Times"/>
        </w:rPr>
        <w:t xml:space="preserve">, “Bridging the Gap </w:t>
      </w:r>
      <w:proofErr w:type="gramStart"/>
      <w:r>
        <w:rPr>
          <w:rFonts w:cs="Times"/>
        </w:rPr>
        <w:t>Between</w:t>
      </w:r>
      <w:proofErr w:type="gramEnd"/>
      <w:r>
        <w:rPr>
          <w:rFonts w:cs="Times"/>
        </w:rPr>
        <w:t xml:space="preserve"> Advanced Image Processing and Hardware Design,” Synopsys Users Group Conference, June 2010</w:t>
      </w:r>
      <w:r w:rsidRPr="008A3AB9">
        <w:rPr>
          <w:rFonts w:cs="Times"/>
        </w:rPr>
        <w:t xml:space="preserve">. </w:t>
      </w:r>
    </w:p>
    <w:p w:rsidR="006A3003" w:rsidRDefault="001F5C97" w:rsidP="001F5C97">
      <w:pPr>
        <w:rPr>
          <w:rFonts w:cs="Times"/>
        </w:rPr>
        <w:sectPr w:rsidR="006A3003" w:rsidSect="006A3003">
          <w:pgSz w:w="12240" w:h="15840"/>
          <w:pgMar w:top="1440" w:right="1440" w:bottom="1440" w:left="1440" w:header="720" w:footer="720" w:gutter="0"/>
          <w:pgNumType w:start="1"/>
          <w:cols w:space="720"/>
          <w:docGrid w:linePitch="360"/>
        </w:sectPr>
      </w:pPr>
      <w:r>
        <w:rPr>
          <w:rFonts w:cs="Times"/>
        </w:rPr>
        <w:t xml:space="preserve">R. E. Cagley, “Automating FPGA/ASIC Design Workflow with MATLAB”, The </w:t>
      </w:r>
      <w:proofErr w:type="spellStart"/>
      <w:r>
        <w:rPr>
          <w:rFonts w:cs="Times"/>
        </w:rPr>
        <w:t>MathWorks</w:t>
      </w:r>
      <w:proofErr w:type="spellEnd"/>
      <w:r>
        <w:rPr>
          <w:rFonts w:cs="Times"/>
        </w:rPr>
        <w:t xml:space="preserve"> Signal Processing Virtual Conference, May 2011</w:t>
      </w:r>
      <w:r w:rsidRPr="008A3AB9">
        <w:rPr>
          <w:rFonts w:cs="Times"/>
        </w:rPr>
        <w:t>.</w:t>
      </w:r>
    </w:p>
    <w:p w:rsidR="006A3003" w:rsidRDefault="006A3003" w:rsidP="006A3003">
      <w:pPr>
        <w:pStyle w:val="Appendix"/>
      </w:pPr>
      <w:bookmarkStart w:id="27" w:name="_Toc338933651"/>
      <w:r>
        <w:lastRenderedPageBreak/>
        <w:t>FAQ</w:t>
      </w:r>
      <w:bookmarkEnd w:id="27"/>
    </w:p>
    <w:p w:rsidR="006A3003" w:rsidRDefault="006A3003" w:rsidP="006A3003">
      <w:r>
        <w:t>[Q1] In my signal from the ADC I see a DC offset. How do I remove it?</w:t>
      </w:r>
    </w:p>
    <w:p w:rsidR="006A3003" w:rsidRDefault="006A3003" w:rsidP="006A3003">
      <w:r>
        <w:t xml:space="preserve">[A1] The best way is to implement a carrier offset and then apply a high pass or </w:t>
      </w:r>
      <w:proofErr w:type="spellStart"/>
      <w:r>
        <w:t>bandpass</w:t>
      </w:r>
      <w:proofErr w:type="spellEnd"/>
      <w:r>
        <w:t xml:space="preserve"> filter. This can easily be done with a cascade-integrator-comb (CIC) filter. Alternatively if you want to do direct-conversion you can simple track and remove the DC bias, e.g., dc = (1-alpha)*dc + alpha*</w:t>
      </w:r>
      <w:proofErr w:type="spellStart"/>
      <w:r>
        <w:t>adc_signal</w:t>
      </w:r>
      <w:proofErr w:type="spellEnd"/>
      <w:r>
        <w:t xml:space="preserve">. </w:t>
      </w:r>
    </w:p>
    <w:p w:rsidR="006A3003" w:rsidRDefault="006A3003" w:rsidP="006A3003"/>
    <w:p w:rsidR="006A3003" w:rsidRDefault="006A3003" w:rsidP="006A3003">
      <w:r>
        <w:t>[Q2] What does the flashing LED on Chilipepper mean?</w:t>
      </w:r>
    </w:p>
    <w:p w:rsidR="006A3003" w:rsidRDefault="006A3003" w:rsidP="006A3003">
      <w:r>
        <w:t xml:space="preserve">[A2] This indicates that either your dip switches are not in a valid mode or that </w:t>
      </w:r>
      <w:proofErr w:type="spellStart"/>
      <w:r>
        <w:t>Chilpepper</w:t>
      </w:r>
      <w:proofErr w:type="spellEnd"/>
      <w:r>
        <w:t xml:space="preserve"> has not been correctly configured. Please check the dip switches and ensure that proper control signaling is followed according to Section 3.</w:t>
      </w:r>
    </w:p>
    <w:p w:rsidR="006A3003" w:rsidRDefault="006A3003" w:rsidP="006A3003"/>
    <w:p w:rsidR="006A3003" w:rsidRDefault="006A3003" w:rsidP="006A3003">
      <w:r>
        <w:br w:type="page"/>
      </w:r>
    </w:p>
    <w:p w:rsidR="006A3003" w:rsidRDefault="006A3003" w:rsidP="006A3003">
      <w:pPr>
        <w:pStyle w:val="Appendix"/>
      </w:pPr>
      <w:bookmarkStart w:id="28" w:name="_Toc338933652"/>
      <w:r>
        <w:lastRenderedPageBreak/>
        <w:t>What is a Chilipepper?</w:t>
      </w:r>
      <w:bookmarkEnd w:id="28"/>
    </w:p>
    <w:p w:rsidR="006A3003" w:rsidRDefault="006A3003" w:rsidP="006A3003">
      <w:r>
        <w:t xml:space="preserve">We name all our boards after fish because several of us fish. Chilipepper is the common name for </w:t>
      </w:r>
      <w:proofErr w:type="spellStart"/>
      <w:r w:rsidRPr="00431B63">
        <w:rPr>
          <w:i/>
        </w:rPr>
        <w:t>Sebastes</w:t>
      </w:r>
      <w:proofErr w:type="spellEnd"/>
      <w:r w:rsidRPr="00431B63">
        <w:rPr>
          <w:i/>
        </w:rPr>
        <w:t xml:space="preserve"> </w:t>
      </w:r>
      <w:proofErr w:type="spellStart"/>
      <w:r w:rsidRPr="00431B63">
        <w:rPr>
          <w:i/>
        </w:rPr>
        <w:t>good</w:t>
      </w:r>
      <w:r>
        <w:rPr>
          <w:i/>
        </w:rPr>
        <w:t>e</w:t>
      </w:r>
      <w:r w:rsidRPr="00431B63">
        <w:rPr>
          <w:i/>
        </w:rPr>
        <w:t>i</w:t>
      </w:r>
      <w:proofErr w:type="spellEnd"/>
      <w:r>
        <w:t xml:space="preserve"> from the family </w:t>
      </w:r>
      <w:proofErr w:type="spellStart"/>
      <w:r w:rsidRPr="00653BA6">
        <w:rPr>
          <w:i/>
        </w:rPr>
        <w:t>Scorpaenidae</w:t>
      </w:r>
      <w:proofErr w:type="spellEnd"/>
      <w:r>
        <w:t xml:space="preserve">, which is a deep water rockfish found off the California coast. It is normally found over rocky bottoms and feeds on small crustaceans, squid, and fishes. It can live up to 16 years and opposite from most </w:t>
      </w:r>
      <w:proofErr w:type="gramStart"/>
      <w:r>
        <w:t>fish,</w:t>
      </w:r>
      <w:proofErr w:type="gramEnd"/>
      <w:r>
        <w:t xml:space="preserve"> it gives birth to live young. The current record </w:t>
      </w:r>
      <w:proofErr w:type="spellStart"/>
      <w:r>
        <w:t>chilipepper</w:t>
      </w:r>
      <w:proofErr w:type="spellEnd"/>
      <w:r>
        <w:t xml:space="preserve"> is 22 inches long and 5.25lbs. Luckily your Chilipepper is not that big.</w:t>
      </w:r>
    </w:p>
    <w:p w:rsidR="006A3003" w:rsidRDefault="006A3003" w:rsidP="006A3003">
      <w:pPr>
        <w:jc w:val="center"/>
      </w:pPr>
      <w:r>
        <w:rPr>
          <w:noProof/>
        </w:rPr>
        <w:drawing>
          <wp:inline distT="0" distB="0" distL="0" distR="0">
            <wp:extent cx="2722880" cy="1417955"/>
            <wp:effectExtent l="19050" t="0" r="127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2722880" cy="1417955"/>
                    </a:xfrm>
                    <a:prstGeom prst="rect">
                      <a:avLst/>
                    </a:prstGeom>
                    <a:noFill/>
                    <a:ln w="9525">
                      <a:noFill/>
                      <a:miter lim="800000"/>
                      <a:headEnd/>
                      <a:tailEnd/>
                    </a:ln>
                  </pic:spPr>
                </pic:pic>
              </a:graphicData>
            </a:graphic>
          </wp:inline>
        </w:drawing>
      </w:r>
    </w:p>
    <w:p w:rsidR="006A3003" w:rsidRDefault="006A3003" w:rsidP="006A3003">
      <w:pPr>
        <w:pStyle w:val="Appendix"/>
        <w:sectPr w:rsidR="006A3003" w:rsidSect="00226E3F">
          <w:pgSz w:w="12240" w:h="15840"/>
          <w:pgMar w:top="1440" w:right="1800" w:bottom="1440" w:left="810" w:header="720" w:footer="720" w:gutter="0"/>
          <w:pgNumType w:fmt="lowerLetter" w:start="1"/>
          <w:cols w:space="720"/>
          <w:docGrid w:linePitch="360"/>
        </w:sectPr>
      </w:pPr>
    </w:p>
    <w:p w:rsidR="006A3003" w:rsidRDefault="006A3003" w:rsidP="006A3003">
      <w:pPr>
        <w:pStyle w:val="Appendix"/>
      </w:pPr>
      <w:bookmarkStart w:id="29" w:name="_Toc338933653"/>
      <w:r>
        <w:lastRenderedPageBreak/>
        <w:t>Example Constraints</w:t>
      </w:r>
      <w:bookmarkEnd w:id="29"/>
    </w:p>
    <w:tbl>
      <w:tblPr>
        <w:tblStyle w:val="LightList-Accent1"/>
        <w:tblW w:w="13608" w:type="dxa"/>
        <w:tblLook w:val="04A0"/>
      </w:tblPr>
      <w:tblGrid>
        <w:gridCol w:w="13608"/>
      </w:tblGrid>
      <w:tr w:rsidR="006A3003" w:rsidTr="00C219FF">
        <w:trPr>
          <w:cnfStyle w:val="100000000000"/>
        </w:trPr>
        <w:tc>
          <w:tcPr>
            <w:cnfStyle w:val="001000000000"/>
            <w:tcW w:w="13608" w:type="dxa"/>
          </w:tcPr>
          <w:p w:rsidR="006A3003" w:rsidRDefault="006A3003" w:rsidP="00C219FF">
            <w:pPr>
              <w:pStyle w:val="Appendix"/>
              <w:numPr>
                <w:ilvl w:val="0"/>
                <w:numId w:val="0"/>
              </w:numPr>
            </w:pPr>
          </w:p>
        </w:tc>
      </w:tr>
      <w:tr w:rsidR="006A3003" w:rsidTr="00C219FF">
        <w:trPr>
          <w:cnfStyle w:val="000000100000"/>
        </w:trPr>
        <w:tc>
          <w:tcPr>
            <w:cnfStyle w:val="001000000000"/>
            <w:tcW w:w="13608" w:type="dxa"/>
          </w:tcPr>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PL clocks and reset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clock_generator_0_pll_pin LOC = D18    |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clock_generator_0_pll_pin TNM_NET = clock_generator_0_pll;</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TIMESPEC TS_clock_generator_0_pll = PERIOD clock_generator_0_pll 40.000 MHz;</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 </w:t>
            </w:r>
            <w:proofErr w:type="spellStart"/>
            <w:r w:rsidRPr="003F5479">
              <w:rPr>
                <w:rFonts w:ascii="Courier New" w:hAnsi="Courier New" w:cs="Courier New"/>
                <w:sz w:val="20"/>
                <w:szCs w:val="20"/>
              </w:rPr>
              <w:t>Tx</w:t>
            </w:r>
            <w:proofErr w:type="spellEnd"/>
            <w:r w:rsidRPr="003F5479">
              <w:rPr>
                <w:rFonts w:ascii="Courier New" w:hAnsi="Courier New" w:cs="Courier New"/>
                <w:sz w:val="20"/>
                <w:szCs w:val="20"/>
              </w:rPr>
              <w:t xml:space="preserve"> - FMC interface at 2.5V</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clock_generator_0_tx_clk_pin</w:t>
            </w:r>
            <w:r w:rsidRPr="003F5479">
              <w:rPr>
                <w:rFonts w:ascii="Courier New" w:hAnsi="Courier New" w:cs="Courier New"/>
                <w:sz w:val="20"/>
                <w:szCs w:val="20"/>
              </w:rPr>
              <w:tab/>
            </w:r>
            <w:r w:rsidRPr="003F5479">
              <w:rPr>
                <w:rFonts w:ascii="Courier New" w:hAnsi="Courier New" w:cs="Courier New"/>
                <w:sz w:val="20"/>
                <w:szCs w:val="20"/>
              </w:rPr>
              <w:tab/>
              <w:t>LOC = C17</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dac_driver_axiw_0_tx_iq_sel_pin</w:t>
            </w:r>
            <w:r w:rsidRPr="003F5479">
              <w:rPr>
                <w:rFonts w:ascii="Courier New" w:hAnsi="Courier New" w:cs="Courier New"/>
                <w:sz w:val="20"/>
                <w:szCs w:val="20"/>
              </w:rPr>
              <w:tab/>
              <w:t>LOC = B16</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dac_driver_axiw_0_txd_pin[0]</w:t>
            </w:r>
            <w:r w:rsidRPr="003F5479">
              <w:rPr>
                <w:rFonts w:ascii="Courier New" w:hAnsi="Courier New" w:cs="Courier New"/>
                <w:sz w:val="20"/>
                <w:szCs w:val="20"/>
              </w:rPr>
              <w:tab/>
            </w:r>
            <w:r w:rsidRPr="003F5479">
              <w:rPr>
                <w:rFonts w:ascii="Courier New" w:hAnsi="Courier New" w:cs="Courier New"/>
                <w:sz w:val="20"/>
                <w:szCs w:val="20"/>
              </w:rPr>
              <w:tab/>
              <w:t>LOC = A18</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dac_driver_axiw_0_txd_pin[1]</w:t>
            </w:r>
            <w:r w:rsidRPr="003F5479">
              <w:rPr>
                <w:rFonts w:ascii="Courier New" w:hAnsi="Courier New" w:cs="Courier New"/>
                <w:sz w:val="20"/>
                <w:szCs w:val="20"/>
              </w:rPr>
              <w:tab/>
            </w:r>
            <w:r w:rsidRPr="003F5479">
              <w:rPr>
                <w:rFonts w:ascii="Courier New" w:hAnsi="Courier New" w:cs="Courier New"/>
                <w:sz w:val="20"/>
                <w:szCs w:val="20"/>
              </w:rPr>
              <w:tab/>
              <w:t>LOC = A19</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dac_driver_axiw_0_txd_pin[2]</w:t>
            </w:r>
            <w:r w:rsidRPr="003F5479">
              <w:rPr>
                <w:rFonts w:ascii="Courier New" w:hAnsi="Courier New" w:cs="Courier New"/>
                <w:sz w:val="20"/>
                <w:szCs w:val="20"/>
              </w:rPr>
              <w:tab/>
            </w:r>
            <w:r w:rsidRPr="003F5479">
              <w:rPr>
                <w:rFonts w:ascii="Courier New" w:hAnsi="Courier New" w:cs="Courier New"/>
                <w:sz w:val="20"/>
                <w:szCs w:val="20"/>
              </w:rPr>
              <w:tab/>
              <w:t>LOC = E20</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dac_driver_axiw_0_txd_pin[3]</w:t>
            </w:r>
            <w:r w:rsidRPr="003F5479">
              <w:rPr>
                <w:rFonts w:ascii="Courier New" w:hAnsi="Courier New" w:cs="Courier New"/>
                <w:sz w:val="20"/>
                <w:szCs w:val="20"/>
              </w:rPr>
              <w:tab/>
            </w:r>
            <w:r w:rsidRPr="003F5479">
              <w:rPr>
                <w:rFonts w:ascii="Courier New" w:hAnsi="Courier New" w:cs="Courier New"/>
                <w:sz w:val="20"/>
                <w:szCs w:val="20"/>
              </w:rPr>
              <w:tab/>
              <w:t>LOC = G21</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dac_driver_axiw_0_txd_pin[4]</w:t>
            </w:r>
            <w:r w:rsidRPr="003F5479">
              <w:rPr>
                <w:rFonts w:ascii="Courier New" w:hAnsi="Courier New" w:cs="Courier New"/>
                <w:sz w:val="20"/>
                <w:szCs w:val="20"/>
              </w:rPr>
              <w:tab/>
            </w:r>
            <w:r w:rsidRPr="003F5479">
              <w:rPr>
                <w:rFonts w:ascii="Courier New" w:hAnsi="Courier New" w:cs="Courier New"/>
                <w:sz w:val="20"/>
                <w:szCs w:val="20"/>
              </w:rPr>
              <w:tab/>
              <w:t>LOC = F19</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dac_driver_axiw_0_txd_pin[5]</w:t>
            </w:r>
            <w:r w:rsidRPr="003F5479">
              <w:rPr>
                <w:rFonts w:ascii="Courier New" w:hAnsi="Courier New" w:cs="Courier New"/>
                <w:sz w:val="20"/>
                <w:szCs w:val="20"/>
              </w:rPr>
              <w:tab/>
            </w:r>
            <w:r w:rsidRPr="003F5479">
              <w:rPr>
                <w:rFonts w:ascii="Courier New" w:hAnsi="Courier New" w:cs="Courier New"/>
                <w:sz w:val="20"/>
                <w:szCs w:val="20"/>
              </w:rPr>
              <w:tab/>
              <w:t>LOC = G15</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dac_driver_axiw_0_txd_pin[6]</w:t>
            </w:r>
            <w:r w:rsidRPr="003F5479">
              <w:rPr>
                <w:rFonts w:ascii="Courier New" w:hAnsi="Courier New" w:cs="Courier New"/>
                <w:sz w:val="20"/>
                <w:szCs w:val="20"/>
              </w:rPr>
              <w:tab/>
            </w:r>
            <w:r w:rsidRPr="003F5479">
              <w:rPr>
                <w:rFonts w:ascii="Courier New" w:hAnsi="Courier New" w:cs="Courier New"/>
                <w:sz w:val="20"/>
                <w:szCs w:val="20"/>
              </w:rPr>
              <w:tab/>
              <w:t>LOC = E19</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dac_driver_axiw_0_txd_pin[7]</w:t>
            </w:r>
            <w:r w:rsidRPr="003F5479">
              <w:rPr>
                <w:rFonts w:ascii="Courier New" w:hAnsi="Courier New" w:cs="Courier New"/>
                <w:sz w:val="20"/>
                <w:szCs w:val="20"/>
              </w:rPr>
              <w:tab/>
            </w:r>
            <w:r w:rsidRPr="003F5479">
              <w:rPr>
                <w:rFonts w:ascii="Courier New" w:hAnsi="Courier New" w:cs="Courier New"/>
                <w:sz w:val="20"/>
                <w:szCs w:val="20"/>
              </w:rPr>
              <w:tab/>
              <w:t>LOC = G16</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dac_driver_axiw_0_txd_pin[8]</w:t>
            </w:r>
            <w:r w:rsidRPr="003F5479">
              <w:rPr>
                <w:rFonts w:ascii="Courier New" w:hAnsi="Courier New" w:cs="Courier New"/>
                <w:sz w:val="20"/>
                <w:szCs w:val="20"/>
              </w:rPr>
              <w:tab/>
            </w:r>
            <w:r w:rsidRPr="003F5479">
              <w:rPr>
                <w:rFonts w:ascii="Courier New" w:hAnsi="Courier New" w:cs="Courier New"/>
                <w:sz w:val="20"/>
                <w:szCs w:val="20"/>
              </w:rPr>
              <w:tab/>
              <w:t>LOC = G19</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dac_driver_axiw_0_txd_pin[9]</w:t>
            </w:r>
            <w:r w:rsidRPr="003F5479">
              <w:rPr>
                <w:rFonts w:ascii="Courier New" w:hAnsi="Courier New" w:cs="Courier New"/>
                <w:sz w:val="20"/>
                <w:szCs w:val="20"/>
              </w:rPr>
              <w:tab/>
            </w:r>
            <w:r w:rsidRPr="003F5479">
              <w:rPr>
                <w:rFonts w:ascii="Courier New" w:hAnsi="Courier New" w:cs="Courier New"/>
                <w:sz w:val="20"/>
                <w:szCs w:val="20"/>
              </w:rPr>
              <w:tab/>
              <w:t>LOC = A16</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dac_driver_axiw_0_txd_pin[10]</w:t>
            </w:r>
            <w:r w:rsidRPr="003F5479">
              <w:rPr>
                <w:rFonts w:ascii="Courier New" w:hAnsi="Courier New" w:cs="Courier New"/>
                <w:sz w:val="20"/>
                <w:szCs w:val="20"/>
              </w:rPr>
              <w:tab/>
              <w:t>LOC = A17</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dac_driver_axiw_0_txd_pin[11]</w:t>
            </w:r>
            <w:r w:rsidRPr="003F5479">
              <w:rPr>
                <w:rFonts w:ascii="Courier New" w:hAnsi="Courier New" w:cs="Courier New"/>
                <w:sz w:val="20"/>
                <w:szCs w:val="20"/>
              </w:rPr>
              <w:tab/>
              <w:t>LOC = C18</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Rx</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clock_generator_0_rx_clk_pin</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J18</w:t>
            </w:r>
            <w:r w:rsidRPr="003F5479">
              <w:rPr>
                <w:rFonts w:ascii="Courier New" w:hAnsi="Courier New" w:cs="Courier New"/>
                <w:sz w:val="20"/>
                <w:szCs w:val="20"/>
              </w:rPr>
              <w:tab/>
              <w:t xml:space="preserve">| IOSTANDARD = LVCMOS25 | DRIVE = 4 | SLEW = FAST; # goes out to </w:t>
            </w:r>
            <w:proofErr w:type="spellStart"/>
            <w:r w:rsidRPr="003F5479">
              <w:rPr>
                <w:rFonts w:ascii="Courier New" w:hAnsi="Courier New" w:cs="Courier New"/>
                <w:sz w:val="20"/>
                <w:szCs w:val="20"/>
              </w:rPr>
              <w:t>rx</w:t>
            </w:r>
            <w:proofErr w:type="spellEnd"/>
            <w:r w:rsidRPr="003F5479">
              <w:rPr>
                <w:rFonts w:ascii="Courier New" w:hAnsi="Courier New" w:cs="Courier New"/>
                <w:sz w:val="20"/>
                <w:szCs w:val="20"/>
              </w:rPr>
              <w:t xml:space="preserve"> ADC</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adc_driver_axiw_0_rx_iq_sel_pin</w:t>
            </w:r>
            <w:r w:rsidRPr="003F5479">
              <w:rPr>
                <w:rFonts w:ascii="Courier New" w:hAnsi="Courier New" w:cs="Courier New"/>
                <w:sz w:val="20"/>
                <w:szCs w:val="20"/>
              </w:rPr>
              <w:tab/>
            </w:r>
            <w:r w:rsidRPr="003F5479">
              <w:rPr>
                <w:rFonts w:ascii="Courier New" w:hAnsi="Courier New" w:cs="Courier New"/>
                <w:sz w:val="20"/>
                <w:szCs w:val="20"/>
              </w:rPr>
              <w:tab/>
              <w:t>LOC = N19</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adc_driver_axiw_0_rxd_pin[0]</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w:t>
            </w:r>
            <w:r w:rsidRPr="003F5479">
              <w:rPr>
                <w:rFonts w:ascii="Courier New" w:hAnsi="Courier New" w:cs="Courier New"/>
                <w:sz w:val="20"/>
                <w:szCs w:val="20"/>
              </w:rPr>
              <w:tab/>
              <w:t xml:space="preserve">M21 </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adc_driver_axiw_0_rxd_pin[1]</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J21</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lastRenderedPageBreak/>
              <w:t>NET adc_driver_axiw_0_rxd_pin[2]</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M22</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adc_driver_axiw_0_rxd_pin[3]</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J22</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adc_driver_axiw_0_rxd_pin[4]</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T16</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adc_driver_axiw_0_rxd_pin[5]</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P20</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adc_driver_axiw_0_rxd_pin[6]</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T17</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adc_driver_axiw_0_rxd_pin[7]</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N17</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adc_driver_axiw_0_rxd_pin[8]</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J20</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adc_driver_axiw_0_rxd_pin[9]</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P21</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adc_driver_axiw_0_rxd_pin[10]</w:t>
            </w:r>
            <w:r w:rsidRPr="003F5479">
              <w:rPr>
                <w:rFonts w:ascii="Courier New" w:hAnsi="Courier New" w:cs="Courier New"/>
                <w:sz w:val="20"/>
                <w:szCs w:val="20"/>
              </w:rPr>
              <w:tab/>
            </w:r>
            <w:r w:rsidRPr="003F5479">
              <w:rPr>
                <w:rFonts w:ascii="Courier New" w:hAnsi="Courier New" w:cs="Courier New"/>
                <w:sz w:val="20"/>
                <w:szCs w:val="20"/>
              </w:rPr>
              <w:tab/>
              <w:t>LOC = N18</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adc_driver_axiw_0_rxd_pin[11]</w:t>
            </w:r>
            <w:r w:rsidRPr="003F5479">
              <w:rPr>
                <w:rFonts w:ascii="Courier New" w:hAnsi="Courier New" w:cs="Courier New"/>
                <w:sz w:val="20"/>
                <w:szCs w:val="20"/>
              </w:rPr>
              <w:tab/>
            </w:r>
            <w:r w:rsidRPr="003F5479">
              <w:rPr>
                <w:rFonts w:ascii="Courier New" w:hAnsi="Courier New" w:cs="Courier New"/>
                <w:sz w:val="20"/>
                <w:szCs w:val="20"/>
              </w:rPr>
              <w:tab/>
              <w:t>LOC = J16</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MCU interface</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ax</w:t>
            </w:r>
            <w:r w:rsidR="0013610F">
              <w:rPr>
                <w:rFonts w:ascii="Courier New" w:hAnsi="Courier New" w:cs="Courier New"/>
                <w:sz w:val="20"/>
                <w:szCs w:val="20"/>
              </w:rPr>
              <w:t>i_uartlite_0_RX_pin</w:t>
            </w:r>
            <w:r w:rsidR="0013610F">
              <w:rPr>
                <w:rFonts w:ascii="Courier New" w:hAnsi="Courier New" w:cs="Courier New"/>
                <w:sz w:val="20"/>
                <w:szCs w:val="20"/>
              </w:rPr>
              <w:tab/>
            </w:r>
            <w:r w:rsidR="0013610F">
              <w:rPr>
                <w:rFonts w:ascii="Courier New" w:hAnsi="Courier New" w:cs="Courier New"/>
                <w:sz w:val="20"/>
                <w:szCs w:val="20"/>
              </w:rPr>
              <w:tab/>
            </w:r>
            <w:r w:rsidR="0013610F">
              <w:rPr>
                <w:rFonts w:ascii="Courier New" w:hAnsi="Courier New" w:cs="Courier New"/>
                <w:sz w:val="20"/>
                <w:szCs w:val="20"/>
              </w:rPr>
              <w:tab/>
            </w:r>
            <w:r w:rsidR="0013610F">
              <w:rPr>
                <w:rFonts w:ascii="Courier New" w:hAnsi="Courier New" w:cs="Courier New"/>
                <w:sz w:val="20"/>
                <w:szCs w:val="20"/>
              </w:rPr>
              <w:tab/>
              <w:t>LOC = R19</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ax</w:t>
            </w:r>
            <w:r w:rsidR="0013610F">
              <w:rPr>
                <w:rFonts w:ascii="Courier New" w:hAnsi="Courier New" w:cs="Courier New"/>
                <w:sz w:val="20"/>
                <w:szCs w:val="20"/>
              </w:rPr>
              <w:t>i_uartlite_0_TX_pin</w:t>
            </w:r>
            <w:r w:rsidR="0013610F">
              <w:rPr>
                <w:rFonts w:ascii="Courier New" w:hAnsi="Courier New" w:cs="Courier New"/>
                <w:sz w:val="20"/>
                <w:szCs w:val="20"/>
              </w:rPr>
              <w:tab/>
            </w:r>
            <w:r w:rsidR="0013610F">
              <w:rPr>
                <w:rFonts w:ascii="Courier New" w:hAnsi="Courier New" w:cs="Courier New"/>
                <w:sz w:val="20"/>
                <w:szCs w:val="20"/>
              </w:rPr>
              <w:tab/>
            </w:r>
            <w:r w:rsidR="0013610F">
              <w:rPr>
                <w:rFonts w:ascii="Courier New" w:hAnsi="Courier New" w:cs="Courier New"/>
                <w:sz w:val="20"/>
                <w:szCs w:val="20"/>
              </w:rPr>
              <w:tab/>
            </w:r>
            <w:r w:rsidR="0013610F">
              <w:rPr>
                <w:rFonts w:ascii="Courier New" w:hAnsi="Courier New" w:cs="Courier New"/>
                <w:sz w:val="20"/>
                <w:szCs w:val="20"/>
              </w:rPr>
              <w:tab/>
              <w:t>LOC = L21</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mcu_axiw_0_mcu_reset_pin</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K20</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mcu_axiw_0_tx_en_pin</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D22</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mcu_axiw_0_tr_sw_pin</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D20</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mcu_axiw_0_rx_en_pin </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C22</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mcu_axiw_0_pa_en_pin </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E21</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mcu_axiw_0_init_done_pin </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K19</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LEDs</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clock_generator_0_LOCKED_pin           </w:t>
            </w:r>
            <w:r w:rsidRPr="003F5479">
              <w:rPr>
                <w:rFonts w:ascii="Courier New" w:hAnsi="Courier New" w:cs="Courier New"/>
                <w:sz w:val="20"/>
                <w:szCs w:val="20"/>
              </w:rPr>
              <w:tab/>
              <w:t>LOC = T22  | IOSTANDARD=LVCMOS33;  # "LD0"</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mcu_axiw_0_blinky_mcu_pin</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T21  | IOSTANDARD=LVCMOS33;  # "LD1"</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tx_axiw_0_blinky_tx_pin  </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U22  | IOSTANDARD=LVCMOS33;  # "LD2"</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dac_driver_axiw_0_blinky_dac_driver_pin  LOC = U21  | IOSTANDARD=LVCMOS33;  # "LD3"</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adc_driver_axiw_0_blinky_adc_driver_pin  LOC = V22  | IOSTANDARD=LVCMOS33;  # "LD4"</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rx_axiw_0_blinky_rx_driver_pin           LOC = W22  | IOSTANDARD=LVCMOS33;  # "LD5"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axi_gpio_0_GPIO_IO_pin  </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U19  | IOSTANDARD=LVCMOS33;  # "LD6"</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axi_gpio_0_GPIO2_IO_pin        </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U14  | IOSTANDARD=LVCMOS33;  # "LD7"</w:t>
            </w:r>
          </w:p>
          <w:p w:rsidR="006A3003" w:rsidRPr="003F5479" w:rsidRDefault="006A3003" w:rsidP="00C219FF">
            <w:pPr>
              <w:autoSpaceDE w:val="0"/>
              <w:autoSpaceDN w:val="0"/>
              <w:adjustRightInd w:val="0"/>
              <w:rPr>
                <w:rFonts w:ascii="Courier New" w:hAnsi="Courier New" w:cs="Courier New"/>
                <w:sz w:val="20"/>
                <w:szCs w:val="20"/>
              </w:rPr>
            </w:pPr>
          </w:p>
          <w:p w:rsidR="006A3003" w:rsidRDefault="006A3003" w:rsidP="006A3003">
            <w:pPr>
              <w:autoSpaceDE w:val="0"/>
              <w:autoSpaceDN w:val="0"/>
              <w:adjustRightInd w:val="0"/>
            </w:pPr>
            <w:r w:rsidRPr="003F5479">
              <w:rPr>
                <w:rFonts w:ascii="Courier New" w:hAnsi="Courier New" w:cs="Courier New"/>
                <w:sz w:val="20"/>
                <w:szCs w:val="20"/>
              </w:rPr>
              <w:t>#######################################################################################</w:t>
            </w:r>
          </w:p>
        </w:tc>
      </w:tr>
    </w:tbl>
    <w:p w:rsidR="002E7CF3" w:rsidRDefault="00691D4D" w:rsidP="001F5C97"/>
    <w:sectPr w:rsidR="002E7CF3" w:rsidSect="006A3003">
      <w:pgSz w:w="15840" w:h="12240" w:orient="landscape"/>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91D4D" w:rsidRDefault="00691D4D" w:rsidP="001F5C97">
      <w:pPr>
        <w:spacing w:after="0" w:line="240" w:lineRule="auto"/>
      </w:pPr>
      <w:r>
        <w:separator/>
      </w:r>
    </w:p>
  </w:endnote>
  <w:endnote w:type="continuationSeparator" w:id="0">
    <w:p w:rsidR="00691D4D" w:rsidRDefault="00691D4D" w:rsidP="001F5C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venir Book">
    <w:altName w:val="Corbel"/>
    <w:charset w:val="00"/>
    <w:family w:val="auto"/>
    <w:pitch w:val="variable"/>
    <w:sig w:usb0="00000001" w:usb1="5000204A" w:usb2="00000000" w:usb3="00000000" w:csb0="0000009B" w:csb1="00000000"/>
  </w:font>
  <w:font w:name="Times">
    <w:panose1 w:val="00000000000000000000"/>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3003" w:rsidRDefault="00E574D4">
    <w:pPr>
      <w:pStyle w:val="Footer"/>
    </w:pPr>
    <w:r w:rsidRPr="00E574D4">
      <w:rPr>
        <w:b/>
        <w:noProof/>
        <w:color w:val="548DD4" w:themeColor="text2" w:themeTint="99"/>
      </w:rPr>
      <w:pict>
        <v:line id="Straight Connector 18" o:spid="_x0000_s4097" style="position:absolute;z-index:251661312;visibility:visible" from="-2.4pt,-19.55pt" to="468.3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" strokecolor="#548dd4 [1951]" strokeweight="1.5pt"/>
      </w:pict>
    </w:r>
    <w:r w:rsidR="006A3003">
      <w:ptab w:relativeTo="margin" w:alignment="center" w:leader="none"/>
    </w:r>
    <w:r w:rsidR="006A3003">
      <w:ptab w:relativeTo="margin" w:alignment="right" w:leader="none"/>
    </w:r>
    <w:r w:rsidRPr="00E574D4">
      <w:fldChar w:fldCharType="begin"/>
    </w:r>
    <w:r w:rsidR="006A3003" w:rsidRPr="006A3003">
      <w:instrText xml:space="preserve"> PAGE   \* MERGEFORMAT </w:instrText>
    </w:r>
    <w:r w:rsidRPr="00E574D4">
      <w:fldChar w:fldCharType="separate"/>
    </w:r>
    <w:r w:rsidR="008A7CF6" w:rsidRPr="008A7CF6">
      <w:rPr>
        <w:b/>
        <w:bCs/>
        <w:noProof/>
      </w:rPr>
      <w:t>9</w:t>
    </w:r>
    <w:r w:rsidRPr="006A3003">
      <w:rPr>
        <w:b/>
        <w:bCs/>
        <w:noProof/>
      </w:rPr>
      <w:fldChar w:fldCharType="end"/>
    </w:r>
    <w:r w:rsidR="006A3003" w:rsidRPr="006A3003">
      <w:rPr>
        <w:b/>
        <w:bCs/>
      </w:rPr>
      <w:t xml:space="preserve"> </w:t>
    </w:r>
    <w:r w:rsidR="006A3003" w:rsidRPr="006A3003">
      <w:t>|</w:t>
    </w:r>
    <w:r w:rsidR="006A3003" w:rsidRPr="006A3003">
      <w:rPr>
        <w:b/>
        <w:bCs/>
      </w:rPr>
      <w:t xml:space="preserve"> </w:t>
    </w:r>
    <w:r w:rsidR="006A3003" w:rsidRPr="006A3003">
      <w:rPr>
        <w:color w:val="808080" w:themeColor="background1" w:themeShade="80"/>
        <w:spacing w:val="60"/>
      </w:rPr>
      <w:t>Page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91D4D" w:rsidRDefault="00691D4D" w:rsidP="001F5C97">
      <w:pPr>
        <w:spacing w:after="0" w:line="240" w:lineRule="auto"/>
      </w:pPr>
      <w:r>
        <w:separator/>
      </w:r>
    </w:p>
  </w:footnote>
  <w:footnote w:type="continuationSeparator" w:id="0">
    <w:p w:rsidR="00691D4D" w:rsidRDefault="00691D4D" w:rsidP="001F5C9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5C97" w:rsidRPr="006A3003" w:rsidRDefault="00E574D4">
    <w:pPr>
      <w:pStyle w:val="Header"/>
      <w:rPr>
        <w:b/>
      </w:rPr>
    </w:pPr>
    <w:r w:rsidRPr="00E574D4">
      <w:rPr>
        <w:b/>
        <w:noProof/>
        <w:color w:val="548DD4" w:themeColor="text2" w:themeTint="99"/>
      </w:rPr>
      <w:pict>
        <v:line id="Straight Connector 17" o:spid="_x0000_s4098" style="position:absolute;z-index:251659264;visibility:visible" from="1.8pt,31.5pt" to="472.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" strokecolor="#548dd4 [1951]" strokeweight="1.5pt"/>
      </w:pict>
    </w:r>
    <w:r w:rsidR="006A3003" w:rsidRPr="006A3003">
      <w:rPr>
        <w:b/>
        <w:color w:val="548DD4" w:themeColor="text2" w:themeTint="99"/>
      </w:rPr>
      <w:t>Chilipepper User’s Guide Version 1.0</w:t>
    </w:r>
    <w:r w:rsidR="001F5C97" w:rsidRPr="006A3003">
      <w:rPr>
        <w:b/>
        <w:color w:val="548DD4" w:themeColor="text2" w:themeTint="99"/>
      </w:rPr>
      <w:ptab w:relativeTo="margin" w:alignment="center" w:leader="none"/>
    </w:r>
    <w:r w:rsidR="001F5C97" w:rsidRPr="006A3003">
      <w:rPr>
        <w:b/>
        <w:color w:val="548DD4" w:themeColor="text2" w:themeTint="99"/>
      </w:rPr>
      <w:ptab w:relativeTo="margin" w:alignment="right" w:leader="none"/>
    </w:r>
    <w:r w:rsidR="006A3003" w:rsidRPr="006A3003">
      <w:rPr>
        <w:b/>
        <w:color w:val="548DD4" w:themeColor="text2" w:themeTint="99"/>
      </w:rPr>
      <w:t xml:space="preserve">Toyon </w:t>
    </w:r>
    <w:proofErr w:type="spellStart"/>
    <w:r w:rsidR="006A3003" w:rsidRPr="006A3003">
      <w:rPr>
        <w:b/>
        <w:color w:val="548DD4" w:themeColor="text2" w:themeTint="99"/>
      </w:rPr>
      <w:t>Resesarch</w:t>
    </w:r>
    <w:proofErr w:type="spellEnd"/>
    <w:r w:rsidR="006A3003" w:rsidRPr="006A3003">
      <w:rPr>
        <w:b/>
        <w:color w:val="548DD4" w:themeColor="text2" w:themeTint="99"/>
      </w:rPr>
      <w:t xml:space="preserve"> Corp.</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8D1EA1"/>
    <w:multiLevelType w:val="multilevel"/>
    <w:tmpl w:val="8460EB94"/>
    <w:lvl w:ilvl="0">
      <w:start w:val="1"/>
      <w:numFmt w:val="upperLetter"/>
      <w:pStyle w:val="Appendix"/>
      <w:suff w:val="space"/>
      <w:lvlText w:val="Appendix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nsid w:val="320C2EF5"/>
    <w:multiLevelType w:val="multilevel"/>
    <w:tmpl w:val="8D02EF8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47013936"/>
    <w:multiLevelType w:val="hybridMultilevel"/>
    <w:tmpl w:val="1B086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F566CEC"/>
    <w:multiLevelType w:val="hybridMultilevel"/>
    <w:tmpl w:val="28FCD6A0"/>
    <w:lvl w:ilvl="0" w:tplc="9406489A">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nsid w:val="50D54095"/>
    <w:multiLevelType w:val="hybridMultilevel"/>
    <w:tmpl w:val="99C2256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91D451C"/>
    <w:multiLevelType w:val="hybridMultilevel"/>
    <w:tmpl w:val="CEFAF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C6535B1"/>
    <w:multiLevelType w:val="hybridMultilevel"/>
    <w:tmpl w:val="1BDC1438"/>
    <w:lvl w:ilvl="0" w:tplc="9406489A">
      <w:start w:val="1"/>
      <w:numFmt w:val="decimal"/>
      <w:lvlText w:val="[%1]"/>
      <w:lvlJc w:val="left"/>
      <w:pPr>
        <w:ind w:left="648" w:hanging="504"/>
      </w:pPr>
      <w:rPr>
        <w:rFonts w:hint="default"/>
      </w:rPr>
    </w:lvl>
    <w:lvl w:ilvl="1" w:tplc="04090019" w:tentative="1">
      <w:start w:val="1"/>
      <w:numFmt w:val="lowerLetter"/>
      <w:lvlText w:val="%2."/>
      <w:lvlJc w:val="left"/>
      <w:pPr>
        <w:ind w:left="1008" w:hanging="360"/>
      </w:pPr>
    </w:lvl>
    <w:lvl w:ilvl="2" w:tplc="0409001B" w:tentative="1">
      <w:start w:val="1"/>
      <w:numFmt w:val="lowerRoman"/>
      <w:lvlText w:val="%3."/>
      <w:lvlJc w:val="right"/>
      <w:pPr>
        <w:ind w:left="1728" w:hanging="180"/>
      </w:pPr>
    </w:lvl>
    <w:lvl w:ilvl="3" w:tplc="0409000F" w:tentative="1">
      <w:start w:val="1"/>
      <w:numFmt w:val="decimal"/>
      <w:lvlText w:val="%4."/>
      <w:lvlJc w:val="left"/>
      <w:pPr>
        <w:ind w:left="2448" w:hanging="360"/>
      </w:pPr>
    </w:lvl>
    <w:lvl w:ilvl="4" w:tplc="04090019" w:tentative="1">
      <w:start w:val="1"/>
      <w:numFmt w:val="lowerLetter"/>
      <w:lvlText w:val="%5."/>
      <w:lvlJc w:val="left"/>
      <w:pPr>
        <w:ind w:left="3168" w:hanging="360"/>
      </w:pPr>
    </w:lvl>
    <w:lvl w:ilvl="5" w:tplc="0409001B" w:tentative="1">
      <w:start w:val="1"/>
      <w:numFmt w:val="lowerRoman"/>
      <w:lvlText w:val="%6."/>
      <w:lvlJc w:val="right"/>
      <w:pPr>
        <w:ind w:left="3888" w:hanging="180"/>
      </w:pPr>
    </w:lvl>
    <w:lvl w:ilvl="6" w:tplc="0409000F" w:tentative="1">
      <w:start w:val="1"/>
      <w:numFmt w:val="decimal"/>
      <w:lvlText w:val="%7."/>
      <w:lvlJc w:val="left"/>
      <w:pPr>
        <w:ind w:left="4608" w:hanging="360"/>
      </w:pPr>
    </w:lvl>
    <w:lvl w:ilvl="7" w:tplc="04090019" w:tentative="1">
      <w:start w:val="1"/>
      <w:numFmt w:val="lowerLetter"/>
      <w:lvlText w:val="%8."/>
      <w:lvlJc w:val="left"/>
      <w:pPr>
        <w:ind w:left="5328" w:hanging="360"/>
      </w:pPr>
    </w:lvl>
    <w:lvl w:ilvl="8" w:tplc="0409001B" w:tentative="1">
      <w:start w:val="1"/>
      <w:numFmt w:val="lowerRoman"/>
      <w:lvlText w:val="%9."/>
      <w:lvlJc w:val="right"/>
      <w:pPr>
        <w:ind w:left="6048" w:hanging="180"/>
      </w:pPr>
    </w:lvl>
  </w:abstractNum>
  <w:num w:numId="1">
    <w:abstractNumId w:val="1"/>
  </w:num>
  <w:num w:numId="2">
    <w:abstractNumId w:val="2"/>
  </w:num>
  <w:num w:numId="3">
    <w:abstractNumId w:val="4"/>
  </w:num>
  <w:num w:numId="4">
    <w:abstractNumId w:val="5"/>
  </w:num>
  <w:num w:numId="5">
    <w:abstractNumId w:val="6"/>
  </w:num>
  <w:num w:numId="6">
    <w:abstractNumId w:val="3"/>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3"/>
  <w:proofState w:spelling="clean" w:grammar="clean"/>
  <w:defaultTabStop w:val="720"/>
  <w:characterSpacingControl w:val="doNotCompress"/>
  <w:hdrShapeDefaults>
    <o:shapedefaults v:ext="edit" spidmax="11266"/>
    <o:shapelayout v:ext="edit">
      <o:idmap v:ext="edit" data="4"/>
    </o:shapelayout>
  </w:hdrShapeDefaults>
  <w:footnotePr>
    <w:footnote w:id="-1"/>
    <w:footnote w:id="0"/>
  </w:footnotePr>
  <w:endnotePr>
    <w:endnote w:id="-1"/>
    <w:endnote w:id="0"/>
  </w:endnotePr>
  <w:compat/>
  <w:rsids>
    <w:rsidRoot w:val="001F5C97"/>
    <w:rsid w:val="0007648A"/>
    <w:rsid w:val="0013610F"/>
    <w:rsid w:val="00153275"/>
    <w:rsid w:val="001F5C97"/>
    <w:rsid w:val="002C32BA"/>
    <w:rsid w:val="00464B83"/>
    <w:rsid w:val="004732C9"/>
    <w:rsid w:val="00477A55"/>
    <w:rsid w:val="00483A64"/>
    <w:rsid w:val="00543E95"/>
    <w:rsid w:val="00561B9D"/>
    <w:rsid w:val="00595C6D"/>
    <w:rsid w:val="005A0B18"/>
    <w:rsid w:val="005B3D82"/>
    <w:rsid w:val="00691D4D"/>
    <w:rsid w:val="006A3003"/>
    <w:rsid w:val="00720E78"/>
    <w:rsid w:val="008A7CF6"/>
    <w:rsid w:val="00993E02"/>
    <w:rsid w:val="009A64BB"/>
    <w:rsid w:val="00AD26D6"/>
    <w:rsid w:val="00BB6E3E"/>
    <w:rsid w:val="00D116D6"/>
    <w:rsid w:val="00D2258E"/>
    <w:rsid w:val="00E574D4"/>
    <w:rsid w:val="00F822C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7A55"/>
  </w:style>
  <w:style w:type="paragraph" w:styleId="Heading1">
    <w:name w:val="heading 1"/>
    <w:basedOn w:val="Normal"/>
    <w:next w:val="Normal"/>
    <w:link w:val="Heading1Char"/>
    <w:uiPriority w:val="9"/>
    <w:qFormat/>
    <w:rsid w:val="001F5C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5C97"/>
    <w:pPr>
      <w:keepNext/>
      <w:keepLines/>
      <w:spacing w:before="200" w:after="0" w:line="240" w:lineRule="auto"/>
      <w:ind w:left="576" w:hanging="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F5C97"/>
    <w:pPr>
      <w:keepNext/>
      <w:keepLines/>
      <w:spacing w:before="200" w:after="0" w:line="240" w:lineRule="auto"/>
      <w:ind w:left="720" w:hanging="72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Normal"/>
    <w:link w:val="Heading4Char"/>
    <w:uiPriority w:val="9"/>
    <w:semiHidden/>
    <w:unhideWhenUsed/>
    <w:qFormat/>
    <w:rsid w:val="001F5C97"/>
    <w:pPr>
      <w:keepNext/>
      <w:keepLines/>
      <w:spacing w:before="200" w:after="0" w:line="240" w:lineRule="auto"/>
      <w:ind w:left="864" w:hanging="864"/>
      <w:outlineLvl w:val="3"/>
    </w:pPr>
    <w:rPr>
      <w:rFonts w:asciiTheme="majorHAnsi" w:eastAsiaTheme="majorEastAsia" w:hAnsiTheme="majorHAnsi" w:cstheme="majorBidi"/>
      <w:b/>
      <w:bCs/>
      <w:i/>
      <w:iCs/>
      <w:color w:val="4F81BD" w:themeColor="accent1"/>
      <w:sz w:val="24"/>
      <w:szCs w:val="24"/>
    </w:rPr>
  </w:style>
  <w:style w:type="paragraph" w:styleId="Heading5">
    <w:name w:val="heading 5"/>
    <w:basedOn w:val="Normal"/>
    <w:next w:val="Normal"/>
    <w:link w:val="Heading5Char"/>
    <w:uiPriority w:val="9"/>
    <w:semiHidden/>
    <w:unhideWhenUsed/>
    <w:qFormat/>
    <w:rsid w:val="001F5C97"/>
    <w:pPr>
      <w:keepNext/>
      <w:keepLines/>
      <w:spacing w:before="200" w:after="0" w:line="240" w:lineRule="auto"/>
      <w:ind w:left="1008" w:hanging="1008"/>
      <w:outlineLvl w:val="4"/>
    </w:pPr>
    <w:rPr>
      <w:rFonts w:asciiTheme="majorHAnsi" w:eastAsiaTheme="majorEastAsia" w:hAnsiTheme="majorHAnsi" w:cstheme="majorBidi"/>
      <w:color w:val="243F60" w:themeColor="accent1" w:themeShade="7F"/>
      <w:sz w:val="24"/>
      <w:szCs w:val="24"/>
    </w:rPr>
  </w:style>
  <w:style w:type="paragraph" w:styleId="Heading6">
    <w:name w:val="heading 6"/>
    <w:basedOn w:val="Normal"/>
    <w:next w:val="Normal"/>
    <w:link w:val="Heading6Char"/>
    <w:uiPriority w:val="9"/>
    <w:semiHidden/>
    <w:unhideWhenUsed/>
    <w:qFormat/>
    <w:rsid w:val="001F5C97"/>
    <w:pPr>
      <w:keepNext/>
      <w:keepLines/>
      <w:spacing w:before="200" w:after="0" w:line="240" w:lineRule="auto"/>
      <w:ind w:left="1152" w:hanging="1152"/>
      <w:outlineLvl w:val="5"/>
    </w:pPr>
    <w:rPr>
      <w:rFonts w:asciiTheme="majorHAnsi" w:eastAsiaTheme="majorEastAsia" w:hAnsiTheme="majorHAnsi" w:cstheme="majorBidi"/>
      <w:i/>
      <w:iCs/>
      <w:color w:val="243F60" w:themeColor="accent1" w:themeShade="7F"/>
      <w:sz w:val="24"/>
      <w:szCs w:val="24"/>
    </w:rPr>
  </w:style>
  <w:style w:type="paragraph" w:styleId="Heading7">
    <w:name w:val="heading 7"/>
    <w:basedOn w:val="Normal"/>
    <w:next w:val="Normal"/>
    <w:link w:val="Heading7Char"/>
    <w:uiPriority w:val="9"/>
    <w:semiHidden/>
    <w:unhideWhenUsed/>
    <w:qFormat/>
    <w:rsid w:val="001F5C97"/>
    <w:pPr>
      <w:keepNext/>
      <w:keepLines/>
      <w:spacing w:before="200" w:after="0" w:line="240" w:lineRule="auto"/>
      <w:ind w:left="1296" w:hanging="1296"/>
      <w:outlineLvl w:val="6"/>
    </w:pPr>
    <w:rPr>
      <w:rFonts w:asciiTheme="majorHAnsi" w:eastAsiaTheme="majorEastAsia" w:hAnsiTheme="majorHAnsi" w:cstheme="majorBidi"/>
      <w:i/>
      <w:iCs/>
      <w:color w:val="404040" w:themeColor="text1" w:themeTint="BF"/>
      <w:sz w:val="24"/>
      <w:szCs w:val="24"/>
    </w:rPr>
  </w:style>
  <w:style w:type="paragraph" w:styleId="Heading8">
    <w:name w:val="heading 8"/>
    <w:basedOn w:val="Normal"/>
    <w:next w:val="Normal"/>
    <w:link w:val="Heading8Char"/>
    <w:uiPriority w:val="9"/>
    <w:semiHidden/>
    <w:unhideWhenUsed/>
    <w:qFormat/>
    <w:rsid w:val="001F5C97"/>
    <w:pPr>
      <w:keepNext/>
      <w:keepLines/>
      <w:spacing w:before="200" w:after="0" w:line="240" w:lineRule="auto"/>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F5C97"/>
    <w:pPr>
      <w:keepNext/>
      <w:keepLines/>
      <w:spacing w:before="200" w:after="0" w:line="240" w:lineRule="auto"/>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5C9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F5C97"/>
    <w:pPr>
      <w:outlineLvl w:val="9"/>
    </w:pPr>
    <w:rPr>
      <w:lang w:eastAsia="ja-JP"/>
    </w:rPr>
  </w:style>
  <w:style w:type="paragraph" w:styleId="BalloonText">
    <w:name w:val="Balloon Text"/>
    <w:basedOn w:val="Normal"/>
    <w:link w:val="BalloonTextChar"/>
    <w:uiPriority w:val="99"/>
    <w:semiHidden/>
    <w:unhideWhenUsed/>
    <w:rsid w:val="001F5C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5C97"/>
    <w:rPr>
      <w:rFonts w:ascii="Tahoma" w:hAnsi="Tahoma" w:cs="Tahoma"/>
      <w:sz w:val="16"/>
      <w:szCs w:val="16"/>
    </w:rPr>
  </w:style>
  <w:style w:type="paragraph" w:styleId="Header">
    <w:name w:val="header"/>
    <w:basedOn w:val="Normal"/>
    <w:link w:val="HeaderChar"/>
    <w:uiPriority w:val="99"/>
    <w:unhideWhenUsed/>
    <w:rsid w:val="001F5C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C97"/>
  </w:style>
  <w:style w:type="paragraph" w:styleId="Footer">
    <w:name w:val="footer"/>
    <w:basedOn w:val="Normal"/>
    <w:link w:val="FooterChar"/>
    <w:uiPriority w:val="99"/>
    <w:unhideWhenUsed/>
    <w:rsid w:val="001F5C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C97"/>
  </w:style>
  <w:style w:type="paragraph" w:styleId="Bibliography">
    <w:name w:val="Bibliography"/>
    <w:basedOn w:val="Normal"/>
    <w:next w:val="Normal"/>
    <w:uiPriority w:val="37"/>
    <w:semiHidden/>
    <w:unhideWhenUsed/>
    <w:rsid w:val="001F5C97"/>
  </w:style>
  <w:style w:type="character" w:customStyle="1" w:styleId="Heading2Char">
    <w:name w:val="Heading 2 Char"/>
    <w:basedOn w:val="DefaultParagraphFont"/>
    <w:link w:val="Heading2"/>
    <w:uiPriority w:val="9"/>
    <w:rsid w:val="001F5C9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F5C97"/>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1F5C97"/>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1F5C97"/>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F5C97"/>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F5C97"/>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F5C9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F5C97"/>
    <w:rPr>
      <w:rFonts w:asciiTheme="majorHAnsi" w:eastAsiaTheme="majorEastAsia" w:hAnsiTheme="majorHAnsi" w:cstheme="majorBidi"/>
      <w:i/>
      <w:iCs/>
      <w:color w:val="404040" w:themeColor="text1" w:themeTint="BF"/>
      <w:sz w:val="20"/>
      <w:szCs w:val="20"/>
    </w:rPr>
  </w:style>
  <w:style w:type="table" w:customStyle="1" w:styleId="LightList-Accent1">
    <w:name w:val="Light List Accent 1"/>
    <w:basedOn w:val="TableNormal"/>
    <w:uiPriority w:val="61"/>
    <w:rsid w:val="001F5C97"/>
    <w:pPr>
      <w:spacing w:after="0" w:line="240" w:lineRule="auto"/>
    </w:pPr>
    <w:rPr>
      <w:rFonts w:eastAsiaTheme="minorEastAsia"/>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1F5C97"/>
    <w:pPr>
      <w:spacing w:line="240" w:lineRule="auto"/>
    </w:pPr>
    <w:rPr>
      <w:rFonts w:eastAsiaTheme="minorEastAsia"/>
      <w:b/>
      <w:bCs/>
      <w:color w:val="4F81BD" w:themeColor="accent1"/>
      <w:sz w:val="18"/>
      <w:szCs w:val="18"/>
    </w:rPr>
  </w:style>
  <w:style w:type="paragraph" w:styleId="ListParagraph">
    <w:name w:val="List Paragraph"/>
    <w:basedOn w:val="Normal"/>
    <w:uiPriority w:val="34"/>
    <w:qFormat/>
    <w:rsid w:val="001F5C97"/>
    <w:pPr>
      <w:spacing w:before="200" w:after="0" w:line="240" w:lineRule="auto"/>
      <w:ind w:left="720"/>
      <w:contextualSpacing/>
    </w:pPr>
    <w:rPr>
      <w:rFonts w:eastAsiaTheme="minorEastAsia"/>
      <w:sz w:val="24"/>
      <w:szCs w:val="24"/>
    </w:rPr>
  </w:style>
  <w:style w:type="character" w:styleId="Hyperlink">
    <w:name w:val="Hyperlink"/>
    <w:basedOn w:val="DefaultParagraphFont"/>
    <w:uiPriority w:val="99"/>
    <w:unhideWhenUsed/>
    <w:rsid w:val="001F5C97"/>
    <w:rPr>
      <w:color w:val="0000FF"/>
      <w:u w:val="single"/>
    </w:rPr>
  </w:style>
  <w:style w:type="character" w:customStyle="1" w:styleId="apple-style-span">
    <w:name w:val="apple-style-span"/>
    <w:basedOn w:val="DefaultParagraphFont"/>
    <w:rsid w:val="001F5C97"/>
  </w:style>
  <w:style w:type="paragraph" w:styleId="TOC1">
    <w:name w:val="toc 1"/>
    <w:basedOn w:val="Normal"/>
    <w:next w:val="Normal"/>
    <w:autoRedefine/>
    <w:uiPriority w:val="39"/>
    <w:unhideWhenUsed/>
    <w:rsid w:val="001F5C97"/>
    <w:pPr>
      <w:spacing w:after="100"/>
    </w:pPr>
  </w:style>
  <w:style w:type="paragraph" w:styleId="TOC2">
    <w:name w:val="toc 2"/>
    <w:basedOn w:val="Normal"/>
    <w:next w:val="Normal"/>
    <w:autoRedefine/>
    <w:uiPriority w:val="39"/>
    <w:unhideWhenUsed/>
    <w:rsid w:val="001F5C97"/>
    <w:pPr>
      <w:spacing w:after="100"/>
      <w:ind w:left="220"/>
    </w:pPr>
  </w:style>
  <w:style w:type="paragraph" w:customStyle="1" w:styleId="Appendix">
    <w:name w:val="Appendix"/>
    <w:basedOn w:val="Heading1"/>
    <w:qFormat/>
    <w:rsid w:val="006A3003"/>
    <w:pPr>
      <w:numPr>
        <w:numId w:val="7"/>
      </w:numPr>
      <w:spacing w:before="120" w:after="120" w:line="240" w:lineRule="auto"/>
    </w:pPr>
    <w:rPr>
      <w:color w:val="345A8A" w:themeColor="accent1" w:themeShade="B5"/>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F5C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5C97"/>
    <w:pPr>
      <w:keepNext/>
      <w:keepLines/>
      <w:spacing w:before="200" w:after="0" w:line="240" w:lineRule="auto"/>
      <w:ind w:left="576" w:hanging="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F5C97"/>
    <w:pPr>
      <w:keepNext/>
      <w:keepLines/>
      <w:spacing w:before="200" w:after="0" w:line="240" w:lineRule="auto"/>
      <w:ind w:left="720" w:hanging="72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Normal"/>
    <w:link w:val="Heading4Char"/>
    <w:uiPriority w:val="9"/>
    <w:semiHidden/>
    <w:unhideWhenUsed/>
    <w:qFormat/>
    <w:rsid w:val="001F5C97"/>
    <w:pPr>
      <w:keepNext/>
      <w:keepLines/>
      <w:spacing w:before="200" w:after="0" w:line="240" w:lineRule="auto"/>
      <w:ind w:left="864" w:hanging="864"/>
      <w:outlineLvl w:val="3"/>
    </w:pPr>
    <w:rPr>
      <w:rFonts w:asciiTheme="majorHAnsi" w:eastAsiaTheme="majorEastAsia" w:hAnsiTheme="majorHAnsi" w:cstheme="majorBidi"/>
      <w:b/>
      <w:bCs/>
      <w:i/>
      <w:iCs/>
      <w:color w:val="4F81BD" w:themeColor="accent1"/>
      <w:sz w:val="24"/>
      <w:szCs w:val="24"/>
    </w:rPr>
  </w:style>
  <w:style w:type="paragraph" w:styleId="Heading5">
    <w:name w:val="heading 5"/>
    <w:basedOn w:val="Normal"/>
    <w:next w:val="Normal"/>
    <w:link w:val="Heading5Char"/>
    <w:uiPriority w:val="9"/>
    <w:semiHidden/>
    <w:unhideWhenUsed/>
    <w:qFormat/>
    <w:rsid w:val="001F5C97"/>
    <w:pPr>
      <w:keepNext/>
      <w:keepLines/>
      <w:spacing w:before="200" w:after="0" w:line="240" w:lineRule="auto"/>
      <w:ind w:left="1008" w:hanging="1008"/>
      <w:outlineLvl w:val="4"/>
    </w:pPr>
    <w:rPr>
      <w:rFonts w:asciiTheme="majorHAnsi" w:eastAsiaTheme="majorEastAsia" w:hAnsiTheme="majorHAnsi" w:cstheme="majorBidi"/>
      <w:color w:val="243F60" w:themeColor="accent1" w:themeShade="7F"/>
      <w:sz w:val="24"/>
      <w:szCs w:val="24"/>
    </w:rPr>
  </w:style>
  <w:style w:type="paragraph" w:styleId="Heading6">
    <w:name w:val="heading 6"/>
    <w:basedOn w:val="Normal"/>
    <w:next w:val="Normal"/>
    <w:link w:val="Heading6Char"/>
    <w:uiPriority w:val="9"/>
    <w:semiHidden/>
    <w:unhideWhenUsed/>
    <w:qFormat/>
    <w:rsid w:val="001F5C97"/>
    <w:pPr>
      <w:keepNext/>
      <w:keepLines/>
      <w:spacing w:before="200" w:after="0" w:line="240" w:lineRule="auto"/>
      <w:ind w:left="1152" w:hanging="1152"/>
      <w:outlineLvl w:val="5"/>
    </w:pPr>
    <w:rPr>
      <w:rFonts w:asciiTheme="majorHAnsi" w:eastAsiaTheme="majorEastAsia" w:hAnsiTheme="majorHAnsi" w:cstheme="majorBidi"/>
      <w:i/>
      <w:iCs/>
      <w:color w:val="243F60" w:themeColor="accent1" w:themeShade="7F"/>
      <w:sz w:val="24"/>
      <w:szCs w:val="24"/>
    </w:rPr>
  </w:style>
  <w:style w:type="paragraph" w:styleId="Heading7">
    <w:name w:val="heading 7"/>
    <w:basedOn w:val="Normal"/>
    <w:next w:val="Normal"/>
    <w:link w:val="Heading7Char"/>
    <w:uiPriority w:val="9"/>
    <w:semiHidden/>
    <w:unhideWhenUsed/>
    <w:qFormat/>
    <w:rsid w:val="001F5C97"/>
    <w:pPr>
      <w:keepNext/>
      <w:keepLines/>
      <w:spacing w:before="200" w:after="0" w:line="240" w:lineRule="auto"/>
      <w:ind w:left="1296" w:hanging="1296"/>
      <w:outlineLvl w:val="6"/>
    </w:pPr>
    <w:rPr>
      <w:rFonts w:asciiTheme="majorHAnsi" w:eastAsiaTheme="majorEastAsia" w:hAnsiTheme="majorHAnsi" w:cstheme="majorBidi"/>
      <w:i/>
      <w:iCs/>
      <w:color w:val="404040" w:themeColor="text1" w:themeTint="BF"/>
      <w:sz w:val="24"/>
      <w:szCs w:val="24"/>
    </w:rPr>
  </w:style>
  <w:style w:type="paragraph" w:styleId="Heading8">
    <w:name w:val="heading 8"/>
    <w:basedOn w:val="Normal"/>
    <w:next w:val="Normal"/>
    <w:link w:val="Heading8Char"/>
    <w:uiPriority w:val="9"/>
    <w:semiHidden/>
    <w:unhideWhenUsed/>
    <w:qFormat/>
    <w:rsid w:val="001F5C97"/>
    <w:pPr>
      <w:keepNext/>
      <w:keepLines/>
      <w:spacing w:before="200" w:after="0" w:line="240" w:lineRule="auto"/>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F5C97"/>
    <w:pPr>
      <w:keepNext/>
      <w:keepLines/>
      <w:spacing w:before="200" w:after="0" w:line="240" w:lineRule="auto"/>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5C9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F5C97"/>
    <w:pPr>
      <w:outlineLvl w:val="9"/>
    </w:pPr>
    <w:rPr>
      <w:lang w:eastAsia="ja-JP"/>
    </w:rPr>
  </w:style>
  <w:style w:type="paragraph" w:styleId="BalloonText">
    <w:name w:val="Balloon Text"/>
    <w:basedOn w:val="Normal"/>
    <w:link w:val="BalloonTextChar"/>
    <w:uiPriority w:val="99"/>
    <w:semiHidden/>
    <w:unhideWhenUsed/>
    <w:rsid w:val="001F5C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5C97"/>
    <w:rPr>
      <w:rFonts w:ascii="Tahoma" w:hAnsi="Tahoma" w:cs="Tahoma"/>
      <w:sz w:val="16"/>
      <w:szCs w:val="16"/>
    </w:rPr>
  </w:style>
  <w:style w:type="paragraph" w:styleId="Header">
    <w:name w:val="header"/>
    <w:basedOn w:val="Normal"/>
    <w:link w:val="HeaderChar"/>
    <w:uiPriority w:val="99"/>
    <w:unhideWhenUsed/>
    <w:rsid w:val="001F5C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C97"/>
  </w:style>
  <w:style w:type="paragraph" w:styleId="Footer">
    <w:name w:val="footer"/>
    <w:basedOn w:val="Normal"/>
    <w:link w:val="FooterChar"/>
    <w:uiPriority w:val="99"/>
    <w:unhideWhenUsed/>
    <w:rsid w:val="001F5C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C97"/>
  </w:style>
  <w:style w:type="paragraph" w:styleId="Bibliography">
    <w:name w:val="Bibliography"/>
    <w:basedOn w:val="Normal"/>
    <w:next w:val="Normal"/>
    <w:uiPriority w:val="37"/>
    <w:semiHidden/>
    <w:unhideWhenUsed/>
    <w:rsid w:val="001F5C97"/>
  </w:style>
  <w:style w:type="character" w:customStyle="1" w:styleId="Heading2Char">
    <w:name w:val="Heading 2 Char"/>
    <w:basedOn w:val="DefaultParagraphFont"/>
    <w:link w:val="Heading2"/>
    <w:uiPriority w:val="9"/>
    <w:rsid w:val="001F5C9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F5C97"/>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1F5C97"/>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1F5C97"/>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F5C97"/>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F5C97"/>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F5C9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F5C97"/>
    <w:rPr>
      <w:rFonts w:asciiTheme="majorHAnsi" w:eastAsiaTheme="majorEastAsia" w:hAnsiTheme="majorHAnsi" w:cstheme="majorBidi"/>
      <w:i/>
      <w:iCs/>
      <w:color w:val="404040" w:themeColor="text1" w:themeTint="BF"/>
      <w:sz w:val="20"/>
      <w:szCs w:val="20"/>
    </w:rPr>
  </w:style>
  <w:style w:type="table" w:styleId="LightList-Accent1">
    <w:name w:val="Light List Accent 1"/>
    <w:basedOn w:val="TableNormal"/>
    <w:uiPriority w:val="61"/>
    <w:rsid w:val="001F5C97"/>
    <w:pPr>
      <w:spacing w:after="0" w:line="240" w:lineRule="auto"/>
    </w:pPr>
    <w:rPr>
      <w:rFonts w:eastAsiaTheme="minorEastAsia"/>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1F5C97"/>
    <w:pPr>
      <w:spacing w:line="240" w:lineRule="auto"/>
    </w:pPr>
    <w:rPr>
      <w:rFonts w:eastAsiaTheme="minorEastAsia"/>
      <w:b/>
      <w:bCs/>
      <w:color w:val="4F81BD" w:themeColor="accent1"/>
      <w:sz w:val="18"/>
      <w:szCs w:val="18"/>
    </w:rPr>
  </w:style>
  <w:style w:type="paragraph" w:styleId="ListParagraph">
    <w:name w:val="List Paragraph"/>
    <w:basedOn w:val="Normal"/>
    <w:uiPriority w:val="34"/>
    <w:qFormat/>
    <w:rsid w:val="001F5C97"/>
    <w:pPr>
      <w:spacing w:before="200" w:after="0" w:line="240" w:lineRule="auto"/>
      <w:ind w:left="720"/>
      <w:contextualSpacing/>
    </w:pPr>
    <w:rPr>
      <w:rFonts w:eastAsiaTheme="minorEastAsia"/>
      <w:sz w:val="24"/>
      <w:szCs w:val="24"/>
    </w:rPr>
  </w:style>
  <w:style w:type="character" w:styleId="Hyperlink">
    <w:name w:val="Hyperlink"/>
    <w:basedOn w:val="DefaultParagraphFont"/>
    <w:uiPriority w:val="99"/>
    <w:unhideWhenUsed/>
    <w:rsid w:val="001F5C97"/>
    <w:rPr>
      <w:color w:val="0000FF"/>
      <w:u w:val="single"/>
    </w:rPr>
  </w:style>
  <w:style w:type="character" w:customStyle="1" w:styleId="apple-style-span">
    <w:name w:val="apple-style-span"/>
    <w:basedOn w:val="DefaultParagraphFont"/>
    <w:rsid w:val="001F5C97"/>
  </w:style>
  <w:style w:type="paragraph" w:styleId="TOC1">
    <w:name w:val="toc 1"/>
    <w:basedOn w:val="Normal"/>
    <w:next w:val="Normal"/>
    <w:autoRedefine/>
    <w:uiPriority w:val="39"/>
    <w:unhideWhenUsed/>
    <w:rsid w:val="001F5C97"/>
    <w:pPr>
      <w:spacing w:after="100"/>
    </w:pPr>
  </w:style>
  <w:style w:type="paragraph" w:styleId="TOC2">
    <w:name w:val="toc 2"/>
    <w:basedOn w:val="Normal"/>
    <w:next w:val="Normal"/>
    <w:autoRedefine/>
    <w:uiPriority w:val="39"/>
    <w:unhideWhenUsed/>
    <w:rsid w:val="001F5C97"/>
    <w:pPr>
      <w:spacing w:after="100"/>
      <w:ind w:left="220"/>
    </w:pPr>
  </w:style>
  <w:style w:type="paragraph" w:customStyle="1" w:styleId="Appendix">
    <w:name w:val="Appendix"/>
    <w:basedOn w:val="Heading1"/>
    <w:qFormat/>
    <w:rsid w:val="006A3003"/>
    <w:pPr>
      <w:numPr>
        <w:numId w:val="7"/>
      </w:numPr>
      <w:spacing w:before="120" w:after="120" w:line="240" w:lineRule="auto"/>
    </w:pPr>
    <w:rPr>
      <w:color w:val="345A8A" w:themeColor="accent1" w:themeShade="B5"/>
      <w:sz w:val="32"/>
      <w:szCs w:val="32"/>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6.png"/><Relationship Id="rId26"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mbedded@toyon.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10" Type="http://schemas.openxmlformats.org/officeDocument/2006/relationships/hyperlink" Target="mailto:embedded@toyon.com" TargetMode="External"/><Relationship Id="rId19" Type="http://schemas.openxmlformats.org/officeDocument/2006/relationships/hyperlink" Target="https://www.olimex.com/Products/AVR/Programmers/AVR-ISP500/" TargetMode="External"/><Relationship Id="rId4" Type="http://schemas.openxmlformats.org/officeDocument/2006/relationships/settings" Target="settings.xml"/><Relationship Id="rId9" Type="http://schemas.openxmlformats.org/officeDocument/2006/relationships/hyperlink" Target="mailto:embedded@toyon.com" TargetMode="External"/><Relationship Id="rId14" Type="http://schemas.openxmlformats.org/officeDocument/2006/relationships/image" Target="media/image2.png"/><Relationship Id="rId22" Type="http://schemas.openxmlformats.org/officeDocument/2006/relationships/hyperlink" Target="mailto:embedded@toyo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D26214-8F7D-4DCF-9DC0-D2AB10F00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17953</TotalTime>
  <Pages>21</Pages>
  <Words>3090</Words>
  <Characters>17618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20667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 Cagley</dc:creator>
  <cp:lastModifiedBy>dmorgan</cp:lastModifiedBy>
  <cp:revision>4</cp:revision>
  <cp:lastPrinted>2012-12-06T22:54:00Z</cp:lastPrinted>
  <dcterms:created xsi:type="dcterms:W3CDTF">2013-05-31T23:11:00Z</dcterms:created>
  <dcterms:modified xsi:type="dcterms:W3CDTF">2013-07-16T22:06:00Z</dcterms:modified>
</cp:coreProperties>
</file>