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450E1" w14:textId="77777777" w:rsidR="00D05AD5" w:rsidRDefault="00D05AD5">
      <w:pPr>
        <w:pStyle w:val="afffffff4"/>
        <w:jc w:val="center"/>
        <w:rPr>
          <w:b/>
          <w:color w:val="000000" w:themeColor="text1"/>
        </w:rPr>
      </w:pPr>
    </w:p>
    <w:p w14:paraId="6F3F8CF8" w14:textId="77777777" w:rsidR="000F2DA3" w:rsidRDefault="000F2DA3">
      <w:pPr>
        <w:pStyle w:val="afffffff4"/>
        <w:jc w:val="center"/>
        <w:rPr>
          <w:b/>
          <w:color w:val="000000" w:themeColor="text1"/>
        </w:rPr>
      </w:pPr>
    </w:p>
    <w:p w14:paraId="74100000" w14:textId="77777777" w:rsidR="000F2DA3" w:rsidRDefault="000F2DA3">
      <w:pPr>
        <w:pStyle w:val="afffffff4"/>
        <w:jc w:val="center"/>
        <w:rPr>
          <w:b/>
          <w:color w:val="000000" w:themeColor="text1"/>
        </w:rPr>
      </w:pPr>
    </w:p>
    <w:p w14:paraId="24DCEE39" w14:textId="77777777" w:rsidR="000F2DA3" w:rsidRDefault="000F2DA3">
      <w:pPr>
        <w:pStyle w:val="afffffff4"/>
        <w:jc w:val="center"/>
        <w:rPr>
          <w:b/>
          <w:color w:val="000000" w:themeColor="text1"/>
        </w:rPr>
      </w:pPr>
    </w:p>
    <w:p w14:paraId="4AABBBAD" w14:textId="77777777" w:rsidR="000F2DA3" w:rsidRDefault="000F2DA3">
      <w:pPr>
        <w:pStyle w:val="afffffff4"/>
        <w:jc w:val="center"/>
        <w:rPr>
          <w:b/>
          <w:color w:val="000000" w:themeColor="text1"/>
        </w:rPr>
      </w:pPr>
    </w:p>
    <w:p w14:paraId="394BB3D0" w14:textId="77777777" w:rsidR="00D05AD5" w:rsidRDefault="009F4C0E">
      <w:pPr>
        <w:pStyle w:val="afffffff4"/>
        <w:jc w:val="center"/>
        <w:rPr>
          <w:b/>
          <w:color w:val="000000" w:themeColor="text1"/>
        </w:rPr>
      </w:pPr>
      <w:r>
        <w:rPr>
          <w:b/>
          <w:color w:val="000000" w:themeColor="text1"/>
        </w:rPr>
        <w:t>ТЕХНИЧЕСКОЕ ЗАДАНИЕ</w:t>
      </w:r>
    </w:p>
    <w:p w14:paraId="283E15D8" w14:textId="77777777" w:rsidR="00D05AD5" w:rsidRDefault="00D05AD5">
      <w:pPr>
        <w:pStyle w:val="TitulSGeneral14"/>
        <w:spacing w:before="0" w:after="0"/>
        <w:ind w:firstLine="0"/>
        <w:jc w:val="center"/>
        <w:rPr>
          <w:color w:val="000000" w:themeColor="text1"/>
          <w:szCs w:val="28"/>
          <w:lang w:val="ru-RU" w:eastAsia="ar-SA"/>
        </w:rPr>
      </w:pPr>
    </w:p>
    <w:p w14:paraId="70D8CCCB" w14:textId="4BD57036" w:rsidR="00D05AD5" w:rsidRDefault="009F4C0E">
      <w:pPr>
        <w:pStyle w:val="affffff7"/>
        <w:spacing w:before="0" w:line="276" w:lineRule="auto"/>
        <w:rPr>
          <w:color w:val="000000" w:themeColor="text1"/>
        </w:rPr>
      </w:pPr>
      <w:r>
        <w:rPr>
          <w:rFonts w:cs="Times New Roman"/>
        </w:rPr>
        <w:t xml:space="preserve">на развитие </w:t>
      </w:r>
      <w:r>
        <w:rPr>
          <w:rFonts w:cs="Times New Roman"/>
          <w:bCs w:val="0"/>
          <w:lang w:eastAsia="ar-SA"/>
        </w:rPr>
        <w:t xml:space="preserve">Аналитической системы </w:t>
      </w:r>
      <w:r>
        <w:rPr>
          <w:rFonts w:cs="Times New Roman"/>
        </w:rPr>
        <w:t xml:space="preserve">Россельхознадзора </w:t>
      </w:r>
      <w:r w:rsidR="0032575A">
        <w:rPr>
          <w:rFonts w:cs="Times New Roman"/>
        </w:rPr>
        <w:t>в части создания функционала для сервиса Россельхознадзора «Цифровой надзор» на ЕЦП «</w:t>
      </w:r>
      <w:proofErr w:type="spellStart"/>
      <w:r w:rsidR="0032575A">
        <w:rPr>
          <w:rFonts w:cs="Times New Roman"/>
        </w:rPr>
        <w:t>ГосТех</w:t>
      </w:r>
      <w:proofErr w:type="spellEnd"/>
      <w:r w:rsidR="0032575A">
        <w:rPr>
          <w:rFonts w:cs="Times New Roman"/>
        </w:rPr>
        <w:t xml:space="preserve">» </w:t>
      </w:r>
    </w:p>
    <w:p w14:paraId="483572F8" w14:textId="77777777" w:rsidR="00D05AD5" w:rsidRDefault="00D05AD5">
      <w:pPr>
        <w:pStyle w:val="affffff7"/>
        <w:spacing w:before="0"/>
        <w:rPr>
          <w:rFonts w:cs="Times New Roman"/>
          <w:bCs w:val="0"/>
          <w:color w:val="000000" w:themeColor="text1"/>
          <w:lang w:eastAsia="ar-SA"/>
        </w:rPr>
      </w:pPr>
    </w:p>
    <w:p w14:paraId="3B21AF0B" w14:textId="77777777" w:rsidR="00D05AD5" w:rsidRDefault="009F4C0E">
      <w:pPr>
        <w:pStyle w:val="affffffff3"/>
        <w:rPr>
          <w:b/>
          <w:sz w:val="24"/>
        </w:rPr>
      </w:pPr>
      <w:bookmarkStart w:id="0" w:name="_Toc158900594"/>
      <w:bookmarkStart w:id="1" w:name="_Toc158884618"/>
      <w:bookmarkStart w:id="2" w:name="_Toc158900051"/>
      <w:r>
        <w:rPr>
          <w:b/>
          <w:sz w:val="24"/>
        </w:rPr>
        <w:t>Цель</w:t>
      </w:r>
      <w:bookmarkEnd w:id="0"/>
      <w:bookmarkEnd w:id="1"/>
      <w:bookmarkEnd w:id="2"/>
    </w:p>
    <w:p w14:paraId="70330CF8" w14:textId="77777777" w:rsidR="00D05AD5" w:rsidRDefault="00D05AD5">
      <w:pPr>
        <w:pStyle w:val="2f9"/>
        <w:spacing w:line="276" w:lineRule="auto"/>
      </w:pPr>
    </w:p>
    <w:tbl>
      <w:tblPr>
        <w:tblStyle w:val="afff6"/>
        <w:tblW w:w="9209" w:type="dxa"/>
        <w:jc w:val="center"/>
        <w:tblLook w:val="04A0" w:firstRow="1" w:lastRow="0" w:firstColumn="1" w:lastColumn="0" w:noHBand="0" w:noVBand="1"/>
      </w:tblPr>
      <w:tblGrid>
        <w:gridCol w:w="562"/>
        <w:gridCol w:w="8647"/>
      </w:tblGrid>
      <w:tr w:rsidR="00D05AD5" w14:paraId="1DC26352" w14:textId="77777777">
        <w:trPr>
          <w:jc w:val="center"/>
        </w:trPr>
        <w:tc>
          <w:tcPr>
            <w:tcW w:w="562" w:type="dxa"/>
            <w:vAlign w:val="center"/>
          </w:tcPr>
          <w:p w14:paraId="71856793" w14:textId="77777777" w:rsidR="00D05AD5" w:rsidRDefault="009F4C0E">
            <w:pPr>
              <w:pStyle w:val="ae"/>
              <w:widowControl w:val="0"/>
              <w:ind w:firstLine="0"/>
              <w:jc w:val="center"/>
              <w:rPr>
                <w:sz w:val="22"/>
              </w:rPr>
            </w:pPr>
            <w:r>
              <w:rPr>
                <w:sz w:val="22"/>
              </w:rPr>
              <w:t>№ п/п</w:t>
            </w:r>
          </w:p>
        </w:tc>
        <w:tc>
          <w:tcPr>
            <w:tcW w:w="8647" w:type="dxa"/>
            <w:vAlign w:val="center"/>
          </w:tcPr>
          <w:p w14:paraId="25E35862" w14:textId="77777777" w:rsidR="00D05AD5" w:rsidRDefault="009F4C0E">
            <w:pPr>
              <w:pStyle w:val="ae"/>
              <w:widowControl w:val="0"/>
              <w:ind w:firstLine="0"/>
              <w:jc w:val="center"/>
              <w:rPr>
                <w:sz w:val="22"/>
              </w:rPr>
            </w:pPr>
            <w:r>
              <w:rPr>
                <w:sz w:val="22"/>
              </w:rPr>
              <w:t>Краткое наименование показателя</w:t>
            </w:r>
          </w:p>
        </w:tc>
      </w:tr>
      <w:tr w:rsidR="00D05AD5" w14:paraId="2E67194C" w14:textId="77777777">
        <w:trPr>
          <w:jc w:val="center"/>
        </w:trPr>
        <w:tc>
          <w:tcPr>
            <w:tcW w:w="562" w:type="dxa"/>
          </w:tcPr>
          <w:p w14:paraId="456911B6" w14:textId="77777777" w:rsidR="00D05AD5" w:rsidRDefault="00D05AD5">
            <w:pPr>
              <w:pStyle w:val="ae"/>
              <w:widowControl w:val="0"/>
              <w:numPr>
                <w:ilvl w:val="0"/>
                <w:numId w:val="36"/>
              </w:numPr>
              <w:spacing w:line="276" w:lineRule="auto"/>
              <w:ind w:left="454"/>
              <w:jc w:val="center"/>
            </w:pPr>
          </w:p>
        </w:tc>
        <w:tc>
          <w:tcPr>
            <w:tcW w:w="8647" w:type="dxa"/>
            <w:vAlign w:val="center"/>
          </w:tcPr>
          <w:p w14:paraId="6AD9538C" w14:textId="77777777" w:rsidR="00D05AD5" w:rsidRDefault="005B7B80">
            <w:pPr>
              <w:pStyle w:val="ae"/>
              <w:widowControl w:val="0"/>
              <w:ind w:firstLine="0"/>
            </w:pPr>
            <w:r w:rsidRPr="005B7B80">
              <w:t>В Аналитической системе Россельхознадзора создана подсистема цифровых индикаторов рисков</w:t>
            </w:r>
          </w:p>
        </w:tc>
      </w:tr>
      <w:tr w:rsidR="005B7B80" w14:paraId="7EA991F7" w14:textId="77777777">
        <w:trPr>
          <w:jc w:val="center"/>
        </w:trPr>
        <w:tc>
          <w:tcPr>
            <w:tcW w:w="562" w:type="dxa"/>
          </w:tcPr>
          <w:p w14:paraId="444240C4" w14:textId="77777777" w:rsidR="005B7B80" w:rsidRDefault="005B7B80">
            <w:pPr>
              <w:pStyle w:val="ae"/>
              <w:widowControl w:val="0"/>
              <w:numPr>
                <w:ilvl w:val="0"/>
                <w:numId w:val="36"/>
              </w:numPr>
              <w:spacing w:line="276" w:lineRule="auto"/>
              <w:ind w:left="454"/>
              <w:jc w:val="center"/>
            </w:pPr>
          </w:p>
        </w:tc>
        <w:tc>
          <w:tcPr>
            <w:tcW w:w="8647" w:type="dxa"/>
            <w:vAlign w:val="center"/>
          </w:tcPr>
          <w:p w14:paraId="3CBB75F8" w14:textId="77777777" w:rsidR="005B7B80" w:rsidRPr="005B7B80" w:rsidRDefault="005B7B80">
            <w:pPr>
              <w:pStyle w:val="ae"/>
              <w:widowControl w:val="0"/>
              <w:ind w:firstLine="0"/>
            </w:pPr>
            <w:r w:rsidRPr="005B7B80">
              <w:t>В Аналитической системе Россельхознадзора реализована подсистема автоматического сбора доказательной базы по сработавшим цифровым индикаторам рисков</w:t>
            </w:r>
          </w:p>
        </w:tc>
      </w:tr>
    </w:tbl>
    <w:p w14:paraId="4A51BFFE" w14:textId="77777777" w:rsidR="00D05AD5" w:rsidRDefault="00D05AD5">
      <w:pPr>
        <w:pStyle w:val="ae"/>
        <w:spacing w:line="276" w:lineRule="auto"/>
        <w:rPr>
          <w:color w:val="000000" w:themeColor="text1"/>
        </w:rPr>
      </w:pPr>
    </w:p>
    <w:p w14:paraId="791A69A1" w14:textId="77777777" w:rsidR="00D05AD5" w:rsidRDefault="009F4C0E">
      <w:pPr>
        <w:pStyle w:val="13"/>
        <w:ind w:left="1985"/>
        <w:rPr>
          <w:color w:val="000000" w:themeColor="text1"/>
        </w:rPr>
      </w:pPr>
      <w:bookmarkStart w:id="3" w:name="_Toc158884684"/>
      <w:bookmarkStart w:id="4" w:name="_Toc158643983"/>
      <w:bookmarkStart w:id="5" w:name="_Toc158900065"/>
      <w:bookmarkEnd w:id="3"/>
      <w:r>
        <w:rPr>
          <w:color w:val="000000" w:themeColor="text1"/>
        </w:rPr>
        <w:lastRenderedPageBreak/>
        <w:br/>
      </w:r>
      <w:bookmarkStart w:id="6" w:name="_Toc240723513"/>
      <w:bookmarkStart w:id="7" w:name="_Ref158904730"/>
      <w:bookmarkStart w:id="8" w:name="_Ref158904806"/>
      <w:bookmarkStart w:id="9" w:name="_Ref158902579"/>
      <w:r>
        <w:rPr>
          <w:color w:val="000000" w:themeColor="text1"/>
        </w:rPr>
        <w:t>Календарный план</w:t>
      </w:r>
      <w:bookmarkEnd w:id="6"/>
      <w:r>
        <w:rPr>
          <w:color w:val="000000" w:themeColor="text1"/>
        </w:rPr>
        <w:t xml:space="preserve"> </w:t>
      </w:r>
      <w:bookmarkEnd w:id="4"/>
      <w:bookmarkEnd w:id="5"/>
      <w:bookmarkEnd w:id="7"/>
      <w:bookmarkEnd w:id="8"/>
      <w:bookmarkEnd w:id="9"/>
    </w:p>
    <w:p w14:paraId="05533596" w14:textId="77777777" w:rsidR="00D05AD5" w:rsidRDefault="009F4C0E">
      <w:pPr>
        <w:pStyle w:val="afffff0"/>
        <w:rPr>
          <w:color w:val="000000" w:themeColor="text1"/>
        </w:rPr>
      </w:pPr>
      <w:bookmarkStart w:id="10" w:name="Календарный_план"/>
      <w:bookmarkStart w:id="11" w:name="_Ref158805377"/>
      <w:bookmarkStart w:id="12" w:name="_Ref158805400"/>
      <w:bookmarkEnd w:id="10"/>
      <w:r>
        <w:rPr>
          <w:color w:val="000000" w:themeColor="text1"/>
        </w:rPr>
        <w:t>Таблица 1.</w:t>
      </w:r>
      <w:r>
        <w:rPr>
          <w:color w:val="000000" w:themeColor="text1"/>
        </w:rPr>
        <w:fldChar w:fldCharType="begin"/>
      </w:r>
      <w:r>
        <w:rPr>
          <w:color w:val="000000" w:themeColor="text1"/>
        </w:rPr>
        <w:instrText xml:space="preserve"> SEQ Таблица_1. \* ARABIC </w:instrText>
      </w:r>
      <w:r>
        <w:rPr>
          <w:color w:val="000000" w:themeColor="text1"/>
        </w:rPr>
        <w:fldChar w:fldCharType="separate"/>
      </w:r>
      <w:r w:rsidR="00E42211">
        <w:rPr>
          <w:noProof/>
          <w:color w:val="000000" w:themeColor="text1"/>
        </w:rPr>
        <w:t>1</w:t>
      </w:r>
      <w:r>
        <w:rPr>
          <w:color w:val="000000" w:themeColor="text1"/>
        </w:rPr>
        <w:fldChar w:fldCharType="end"/>
      </w:r>
      <w:bookmarkEnd w:id="11"/>
      <w:r>
        <w:rPr>
          <w:color w:val="000000" w:themeColor="text1"/>
        </w:rPr>
        <w:t xml:space="preserve"> – Календарный план </w:t>
      </w:r>
      <w:bookmarkEnd w:id="12"/>
    </w:p>
    <w:tbl>
      <w:tblPr>
        <w:tblW w:w="992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2126"/>
        <w:gridCol w:w="5245"/>
        <w:gridCol w:w="1984"/>
      </w:tblGrid>
      <w:tr w:rsidR="00D05AD5" w14:paraId="740D44FB" w14:textId="77777777">
        <w:trPr>
          <w:trHeight w:val="414"/>
        </w:trPr>
        <w:tc>
          <w:tcPr>
            <w:tcW w:w="568" w:type="dxa"/>
          </w:tcPr>
          <w:p w14:paraId="643B64C7" w14:textId="77777777" w:rsidR="00D05AD5" w:rsidRDefault="009F4C0E">
            <w:pPr>
              <w:pStyle w:val="afffe"/>
              <w:rPr>
                <w:color w:val="000000" w:themeColor="text1"/>
              </w:rPr>
            </w:pPr>
            <w:r>
              <w:rPr>
                <w:color w:val="000000" w:themeColor="text1"/>
              </w:rPr>
              <w:t>№ этапа</w:t>
            </w:r>
          </w:p>
        </w:tc>
        <w:tc>
          <w:tcPr>
            <w:tcW w:w="2126" w:type="dxa"/>
            <w:vAlign w:val="center"/>
          </w:tcPr>
          <w:p w14:paraId="5596035A" w14:textId="77777777" w:rsidR="00D05AD5" w:rsidRDefault="009F4C0E">
            <w:pPr>
              <w:pStyle w:val="afffe"/>
              <w:rPr>
                <w:color w:val="000000" w:themeColor="text1"/>
              </w:rPr>
            </w:pPr>
            <w:r>
              <w:rPr>
                <w:color w:val="000000" w:themeColor="text1"/>
              </w:rPr>
              <w:t>Наименование этапа</w:t>
            </w:r>
          </w:p>
        </w:tc>
        <w:tc>
          <w:tcPr>
            <w:tcW w:w="5245" w:type="dxa"/>
            <w:vAlign w:val="center"/>
          </w:tcPr>
          <w:p w14:paraId="770B8476" w14:textId="77777777" w:rsidR="00D05AD5" w:rsidRDefault="009F4C0E">
            <w:pPr>
              <w:pStyle w:val="afffe"/>
              <w:rPr>
                <w:color w:val="000000" w:themeColor="text1"/>
              </w:rPr>
            </w:pPr>
            <w:r>
              <w:rPr>
                <w:color w:val="000000" w:themeColor="text1"/>
              </w:rPr>
              <w:t>Отчётные документы и материалы</w:t>
            </w:r>
          </w:p>
        </w:tc>
        <w:tc>
          <w:tcPr>
            <w:tcW w:w="1984" w:type="dxa"/>
            <w:vAlign w:val="center"/>
          </w:tcPr>
          <w:p w14:paraId="0FE58ADF" w14:textId="77777777" w:rsidR="00D05AD5" w:rsidRDefault="009F4C0E">
            <w:pPr>
              <w:pStyle w:val="afffe"/>
              <w:rPr>
                <w:color w:val="000000" w:themeColor="text1"/>
              </w:rPr>
            </w:pPr>
            <w:r>
              <w:rPr>
                <w:color w:val="000000" w:themeColor="text1"/>
              </w:rPr>
              <w:t>Период</w:t>
            </w:r>
          </w:p>
        </w:tc>
      </w:tr>
      <w:tr w:rsidR="004D40A5" w14:paraId="1982C386" w14:textId="77777777">
        <w:tc>
          <w:tcPr>
            <w:tcW w:w="568" w:type="dxa"/>
          </w:tcPr>
          <w:p w14:paraId="3C1C4553" w14:textId="77777777" w:rsidR="004D40A5" w:rsidRDefault="004D40A5" w:rsidP="00834F6C">
            <w:pPr>
              <w:pStyle w:val="afffff2"/>
              <w:numPr>
                <w:ilvl w:val="0"/>
                <w:numId w:val="44"/>
              </w:numPr>
              <w:ind w:left="460"/>
              <w:rPr>
                <w:color w:val="000000" w:themeColor="text1"/>
              </w:rPr>
            </w:pPr>
          </w:p>
        </w:tc>
        <w:tc>
          <w:tcPr>
            <w:tcW w:w="2126" w:type="dxa"/>
          </w:tcPr>
          <w:p w14:paraId="239C499C" w14:textId="77777777" w:rsidR="004D40A5" w:rsidRDefault="004D40A5">
            <w:pPr>
              <w:pStyle w:val="afffff2"/>
              <w:rPr>
                <w:color w:val="000000" w:themeColor="text1"/>
              </w:rPr>
            </w:pPr>
            <w:r>
              <w:rPr>
                <w:szCs w:val="24"/>
              </w:rPr>
              <w:t>Обследование отраслевых технологических процессов</w:t>
            </w:r>
          </w:p>
        </w:tc>
        <w:tc>
          <w:tcPr>
            <w:tcW w:w="5245" w:type="dxa"/>
          </w:tcPr>
          <w:p w14:paraId="3DC0B1F3" w14:textId="77777777" w:rsidR="004D40A5" w:rsidRDefault="004D40A5" w:rsidP="00834F6C">
            <w:pPr>
              <w:numPr>
                <w:ilvl w:val="0"/>
                <w:numId w:val="45"/>
              </w:numPr>
              <w:spacing w:line="276" w:lineRule="auto"/>
              <w:ind w:left="318"/>
              <w:jc w:val="left"/>
            </w:pPr>
            <w:r>
              <w:t>Частное техническое задание.</w:t>
            </w:r>
          </w:p>
        </w:tc>
        <w:tc>
          <w:tcPr>
            <w:tcW w:w="1984" w:type="dxa"/>
            <w:vMerge w:val="restart"/>
            <w:vAlign w:val="center"/>
          </w:tcPr>
          <w:p w14:paraId="24778DAC" w14:textId="59BE89BA" w:rsidR="004D40A5" w:rsidRDefault="004D40A5" w:rsidP="004D40A5">
            <w:pPr>
              <w:pStyle w:val="afffff2"/>
              <w:jc w:val="center"/>
              <w:rPr>
                <w:color w:val="000000" w:themeColor="text1"/>
              </w:rPr>
            </w:pPr>
            <w:r>
              <w:rPr>
                <w:color w:val="000000" w:themeColor="text1"/>
              </w:rPr>
              <w:t>с даты заключения контракта до 05.04.2027</w:t>
            </w:r>
          </w:p>
        </w:tc>
      </w:tr>
      <w:tr w:rsidR="004D40A5" w14:paraId="1DB64468" w14:textId="77777777">
        <w:trPr>
          <w:trHeight w:val="936"/>
        </w:trPr>
        <w:tc>
          <w:tcPr>
            <w:tcW w:w="568" w:type="dxa"/>
          </w:tcPr>
          <w:p w14:paraId="48939C75" w14:textId="77777777" w:rsidR="004D40A5" w:rsidRDefault="004D40A5" w:rsidP="00834F6C">
            <w:pPr>
              <w:pStyle w:val="afffff2"/>
              <w:numPr>
                <w:ilvl w:val="0"/>
                <w:numId w:val="44"/>
              </w:numPr>
              <w:ind w:left="460"/>
              <w:rPr>
                <w:color w:val="000000" w:themeColor="text1"/>
              </w:rPr>
            </w:pPr>
          </w:p>
        </w:tc>
        <w:tc>
          <w:tcPr>
            <w:tcW w:w="2126" w:type="dxa"/>
          </w:tcPr>
          <w:p w14:paraId="61E617DB" w14:textId="77777777" w:rsidR="004D40A5" w:rsidRDefault="004D40A5">
            <w:pPr>
              <w:pStyle w:val="afffff2"/>
              <w:rPr>
                <w:color w:val="000000" w:themeColor="text1"/>
              </w:rPr>
            </w:pPr>
            <w:r>
              <w:rPr>
                <w:szCs w:val="24"/>
              </w:rPr>
              <w:t>Проведение технического проектирования</w:t>
            </w:r>
          </w:p>
        </w:tc>
        <w:tc>
          <w:tcPr>
            <w:tcW w:w="5245" w:type="dxa"/>
            <w:vAlign w:val="center"/>
          </w:tcPr>
          <w:p w14:paraId="532E2737" w14:textId="77777777" w:rsidR="004D40A5" w:rsidRDefault="004D40A5" w:rsidP="00834F6C">
            <w:pPr>
              <w:numPr>
                <w:ilvl w:val="0"/>
                <w:numId w:val="46"/>
              </w:numPr>
              <w:spacing w:line="276" w:lineRule="auto"/>
              <w:ind w:left="318"/>
              <w:jc w:val="left"/>
            </w:pPr>
            <w:r>
              <w:rPr>
                <w:bCs/>
              </w:rPr>
              <w:t>Ведомость технического проекта;</w:t>
            </w:r>
          </w:p>
          <w:p w14:paraId="2CA35015" w14:textId="77777777" w:rsidR="004D40A5" w:rsidRDefault="004D40A5" w:rsidP="00834F6C">
            <w:pPr>
              <w:numPr>
                <w:ilvl w:val="0"/>
                <w:numId w:val="46"/>
              </w:numPr>
              <w:spacing w:line="276" w:lineRule="auto"/>
              <w:ind w:left="318"/>
              <w:jc w:val="left"/>
            </w:pPr>
            <w:r>
              <w:t>Пояснительная записка.</w:t>
            </w:r>
          </w:p>
        </w:tc>
        <w:tc>
          <w:tcPr>
            <w:tcW w:w="1984" w:type="dxa"/>
            <w:vMerge/>
            <w:vAlign w:val="center"/>
          </w:tcPr>
          <w:p w14:paraId="10440D13" w14:textId="2044C075" w:rsidR="004D40A5" w:rsidRDefault="004D40A5" w:rsidP="00623F87">
            <w:pPr>
              <w:pStyle w:val="afffff2"/>
              <w:jc w:val="center"/>
              <w:rPr>
                <w:color w:val="000000" w:themeColor="text1"/>
              </w:rPr>
            </w:pPr>
          </w:p>
        </w:tc>
      </w:tr>
      <w:tr w:rsidR="004D40A5" w14:paraId="76617006" w14:textId="77777777">
        <w:trPr>
          <w:trHeight w:val="2635"/>
        </w:trPr>
        <w:tc>
          <w:tcPr>
            <w:tcW w:w="568" w:type="dxa"/>
          </w:tcPr>
          <w:p w14:paraId="746B0D97" w14:textId="77777777" w:rsidR="004D40A5" w:rsidRDefault="004D40A5" w:rsidP="00834F6C">
            <w:pPr>
              <w:pStyle w:val="afffff2"/>
              <w:numPr>
                <w:ilvl w:val="0"/>
                <w:numId w:val="44"/>
              </w:numPr>
              <w:ind w:left="460"/>
              <w:rPr>
                <w:color w:val="000000" w:themeColor="text1"/>
              </w:rPr>
            </w:pPr>
          </w:p>
        </w:tc>
        <w:tc>
          <w:tcPr>
            <w:tcW w:w="2126" w:type="dxa"/>
          </w:tcPr>
          <w:p w14:paraId="49F54275" w14:textId="77777777" w:rsidR="004D40A5" w:rsidRDefault="004D40A5">
            <w:pPr>
              <w:pStyle w:val="afffff2"/>
              <w:rPr>
                <w:color w:val="000000" w:themeColor="text1"/>
              </w:rPr>
            </w:pPr>
            <w:r>
              <w:rPr>
                <w:bCs/>
                <w:szCs w:val="24"/>
              </w:rPr>
              <w:t>Проведение рабочего проектирования</w:t>
            </w:r>
          </w:p>
        </w:tc>
        <w:tc>
          <w:tcPr>
            <w:tcW w:w="5245" w:type="dxa"/>
            <w:vAlign w:val="center"/>
          </w:tcPr>
          <w:p w14:paraId="61034BDB" w14:textId="77777777" w:rsidR="004D40A5" w:rsidRDefault="004D40A5" w:rsidP="00834F6C">
            <w:pPr>
              <w:pStyle w:val="western1"/>
              <w:numPr>
                <w:ilvl w:val="0"/>
                <w:numId w:val="47"/>
              </w:numPr>
              <w:tabs>
                <w:tab w:val="left" w:pos="315"/>
              </w:tabs>
              <w:spacing w:before="0" w:beforeAutospacing="0" w:line="276" w:lineRule="auto"/>
              <w:ind w:left="35" w:firstLine="24"/>
              <w:jc w:val="left"/>
              <w:rPr>
                <w:color w:val="auto"/>
              </w:rPr>
            </w:pPr>
            <w:r>
              <w:rPr>
                <w:color w:val="auto"/>
              </w:rPr>
              <w:t>Рабочая документация в составе:</w:t>
            </w:r>
          </w:p>
          <w:p w14:paraId="56820A17" w14:textId="77777777" w:rsidR="004D40A5" w:rsidRDefault="004D40A5" w:rsidP="00834F6C">
            <w:pPr>
              <w:pStyle w:val="western1"/>
              <w:numPr>
                <w:ilvl w:val="0"/>
                <w:numId w:val="48"/>
              </w:numPr>
              <w:spacing w:before="0" w:beforeAutospacing="0" w:line="276" w:lineRule="auto"/>
              <w:ind w:left="38" w:firstLine="281"/>
              <w:jc w:val="left"/>
              <w:rPr>
                <w:color w:val="auto"/>
              </w:rPr>
            </w:pPr>
            <w:r>
              <w:t>Ведомость эксплуатационных документов;</w:t>
            </w:r>
          </w:p>
          <w:p w14:paraId="55CA0605" w14:textId="77777777" w:rsidR="004D40A5" w:rsidRDefault="004D40A5" w:rsidP="00834F6C">
            <w:pPr>
              <w:pStyle w:val="western1"/>
              <w:numPr>
                <w:ilvl w:val="0"/>
                <w:numId w:val="48"/>
              </w:numPr>
              <w:spacing w:before="0" w:beforeAutospacing="0" w:line="276" w:lineRule="auto"/>
              <w:ind w:left="38" w:firstLine="281"/>
              <w:jc w:val="left"/>
              <w:rPr>
                <w:color w:val="auto"/>
              </w:rPr>
            </w:pPr>
            <w:r>
              <w:rPr>
                <w:color w:val="auto"/>
              </w:rPr>
              <w:t>Описание программы;</w:t>
            </w:r>
          </w:p>
          <w:p w14:paraId="4255DCB6" w14:textId="77777777" w:rsidR="004D40A5" w:rsidRDefault="004D40A5" w:rsidP="00834F6C">
            <w:pPr>
              <w:pStyle w:val="western1"/>
              <w:numPr>
                <w:ilvl w:val="0"/>
                <w:numId w:val="48"/>
              </w:numPr>
              <w:spacing w:before="0" w:beforeAutospacing="0" w:line="276" w:lineRule="auto"/>
              <w:ind w:left="38" w:firstLine="281"/>
              <w:jc w:val="left"/>
              <w:rPr>
                <w:color w:val="auto"/>
              </w:rPr>
            </w:pPr>
            <w:r>
              <w:rPr>
                <w:color w:val="auto"/>
              </w:rPr>
              <w:t>Руководство (системного) программиста;</w:t>
            </w:r>
          </w:p>
          <w:p w14:paraId="7301055C" w14:textId="77777777" w:rsidR="004D40A5" w:rsidRDefault="004D40A5" w:rsidP="00834F6C">
            <w:pPr>
              <w:pStyle w:val="western1"/>
              <w:numPr>
                <w:ilvl w:val="0"/>
                <w:numId w:val="48"/>
              </w:numPr>
              <w:spacing w:before="0" w:beforeAutospacing="0" w:line="276" w:lineRule="auto"/>
              <w:ind w:left="38" w:firstLine="281"/>
              <w:jc w:val="left"/>
              <w:rPr>
                <w:color w:val="auto"/>
              </w:rPr>
            </w:pPr>
            <w:r>
              <w:rPr>
                <w:color w:val="auto"/>
              </w:rPr>
              <w:t>Руководство оператора;</w:t>
            </w:r>
          </w:p>
          <w:p w14:paraId="0937930F" w14:textId="77777777" w:rsidR="004D40A5" w:rsidRDefault="004D40A5" w:rsidP="00834F6C">
            <w:pPr>
              <w:pStyle w:val="western1"/>
              <w:numPr>
                <w:ilvl w:val="0"/>
                <w:numId w:val="48"/>
              </w:numPr>
              <w:spacing w:before="0" w:beforeAutospacing="0" w:line="276" w:lineRule="auto"/>
              <w:ind w:left="38" w:firstLine="281"/>
              <w:jc w:val="left"/>
              <w:rPr>
                <w:color w:val="auto"/>
              </w:rPr>
            </w:pPr>
            <w:r>
              <w:rPr>
                <w:color w:val="auto"/>
              </w:rPr>
              <w:t>Руководство администратора.</w:t>
            </w:r>
          </w:p>
          <w:p w14:paraId="34116B02" w14:textId="77777777" w:rsidR="004D40A5" w:rsidRDefault="004D40A5" w:rsidP="00834F6C">
            <w:pPr>
              <w:pStyle w:val="western1"/>
              <w:numPr>
                <w:ilvl w:val="0"/>
                <w:numId w:val="47"/>
              </w:numPr>
              <w:spacing w:before="0" w:beforeAutospacing="0" w:line="276" w:lineRule="auto"/>
              <w:ind w:left="407"/>
              <w:jc w:val="left"/>
              <w:rPr>
                <w:color w:val="auto"/>
              </w:rPr>
            </w:pPr>
            <w:r>
              <w:rPr>
                <w:color w:val="auto"/>
              </w:rPr>
              <w:t>Исходный код ЗПО Системы.</w:t>
            </w:r>
          </w:p>
        </w:tc>
        <w:tc>
          <w:tcPr>
            <w:tcW w:w="1984" w:type="dxa"/>
            <w:vMerge/>
            <w:vAlign w:val="center"/>
          </w:tcPr>
          <w:p w14:paraId="1B430D49" w14:textId="45A81126" w:rsidR="004D40A5" w:rsidRDefault="004D40A5" w:rsidP="00623F87">
            <w:pPr>
              <w:pStyle w:val="afffff2"/>
              <w:jc w:val="center"/>
              <w:rPr>
                <w:color w:val="000000" w:themeColor="text1"/>
              </w:rPr>
            </w:pPr>
          </w:p>
        </w:tc>
      </w:tr>
      <w:tr w:rsidR="00D83A88" w14:paraId="25847229" w14:textId="77777777">
        <w:trPr>
          <w:trHeight w:val="2635"/>
        </w:trPr>
        <w:tc>
          <w:tcPr>
            <w:tcW w:w="568" w:type="dxa"/>
          </w:tcPr>
          <w:p w14:paraId="13139376" w14:textId="77777777" w:rsidR="00D83A88" w:rsidRDefault="00D83A88" w:rsidP="00834F6C">
            <w:pPr>
              <w:pStyle w:val="afffff2"/>
              <w:numPr>
                <w:ilvl w:val="0"/>
                <w:numId w:val="44"/>
              </w:numPr>
              <w:ind w:left="460"/>
              <w:rPr>
                <w:color w:val="000000" w:themeColor="text1"/>
              </w:rPr>
            </w:pPr>
          </w:p>
        </w:tc>
        <w:tc>
          <w:tcPr>
            <w:tcW w:w="2126" w:type="dxa"/>
          </w:tcPr>
          <w:p w14:paraId="710CE450" w14:textId="77777777" w:rsidR="00D83A88" w:rsidRDefault="00D83A88" w:rsidP="00D83A88">
            <w:pPr>
              <w:pStyle w:val="afffff2"/>
              <w:rPr>
                <w:color w:val="000000" w:themeColor="text1"/>
              </w:rPr>
            </w:pPr>
            <w:r>
              <w:rPr>
                <w:bCs/>
                <w:szCs w:val="24"/>
              </w:rPr>
              <w:t>Испытания модернизированной Системы</w:t>
            </w:r>
          </w:p>
        </w:tc>
        <w:tc>
          <w:tcPr>
            <w:tcW w:w="5245" w:type="dxa"/>
            <w:vAlign w:val="center"/>
          </w:tcPr>
          <w:p w14:paraId="169FD816"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Доработанная документация на Систему (при необходимости);</w:t>
            </w:r>
          </w:p>
          <w:p w14:paraId="0D3183C2"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Доработанный исходный код ЗПО Системы (при необходимости);</w:t>
            </w:r>
          </w:p>
          <w:p w14:paraId="3F98730E"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Акт выполнения пусконаладочных работ;</w:t>
            </w:r>
          </w:p>
          <w:p w14:paraId="5682C829"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t>Программа и методика предварительных испытаний;</w:t>
            </w:r>
          </w:p>
          <w:p w14:paraId="7245B232"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Протокол предварительных испытаний;</w:t>
            </w:r>
          </w:p>
          <w:p w14:paraId="76D2182E"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Акт о приемке системы в опытную эксплуатацию;</w:t>
            </w:r>
          </w:p>
          <w:p w14:paraId="74F68BD4"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Программа и методика опытной эксплуатации;</w:t>
            </w:r>
          </w:p>
          <w:p w14:paraId="315F2C3E"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Акт о завершении опытной эксплуатации;</w:t>
            </w:r>
          </w:p>
          <w:p w14:paraId="2B31137A"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Программа и методика приёмочных испытаний;</w:t>
            </w:r>
          </w:p>
          <w:p w14:paraId="14C4F7B4" w14:textId="77777777" w:rsidR="00D83A88" w:rsidRDefault="00D83A88" w:rsidP="00834F6C">
            <w:pPr>
              <w:pStyle w:val="western1"/>
              <w:widowControl w:val="0"/>
              <w:numPr>
                <w:ilvl w:val="0"/>
                <w:numId w:val="49"/>
              </w:numPr>
              <w:tabs>
                <w:tab w:val="left" w:pos="460"/>
              </w:tabs>
              <w:spacing w:before="0" w:beforeAutospacing="0" w:line="276" w:lineRule="auto"/>
              <w:ind w:left="35" w:firstLine="24"/>
              <w:jc w:val="left"/>
              <w:rPr>
                <w:color w:val="auto"/>
              </w:rPr>
            </w:pPr>
            <w:r>
              <w:rPr>
                <w:color w:val="auto"/>
              </w:rPr>
              <w:t>Протокол приемочных испытаний;</w:t>
            </w:r>
          </w:p>
          <w:p w14:paraId="4FBBA0F1" w14:textId="0AB37E37" w:rsidR="00D83A88" w:rsidRDefault="00D83A88" w:rsidP="00834F6C">
            <w:pPr>
              <w:pStyle w:val="western1"/>
              <w:widowControl w:val="0"/>
              <w:numPr>
                <w:ilvl w:val="0"/>
                <w:numId w:val="49"/>
              </w:numPr>
              <w:tabs>
                <w:tab w:val="left" w:pos="460"/>
              </w:tabs>
              <w:spacing w:before="0" w:beforeAutospacing="0" w:line="276" w:lineRule="auto"/>
              <w:ind w:left="35" w:firstLine="24"/>
              <w:jc w:val="left"/>
              <w:rPr>
                <w:color w:val="auto"/>
              </w:rPr>
            </w:pPr>
            <w:r>
              <w:rPr>
                <w:color w:val="auto"/>
              </w:rPr>
              <w:t>Акт о приемке системы в эксплуатаци</w:t>
            </w:r>
            <w:r w:rsidR="00CF608E">
              <w:rPr>
                <w:color w:val="auto"/>
              </w:rPr>
              <w:t>ю</w:t>
            </w:r>
            <w:r w:rsidR="00CF608E" w:rsidRPr="00CF608E">
              <w:rPr>
                <w:color w:val="auto"/>
              </w:rPr>
              <w:t>;</w:t>
            </w:r>
          </w:p>
          <w:p w14:paraId="635F79B3" w14:textId="7604533E" w:rsidR="00CF608E" w:rsidRDefault="00CF608E" w:rsidP="00834F6C">
            <w:pPr>
              <w:pStyle w:val="western1"/>
              <w:widowControl w:val="0"/>
              <w:numPr>
                <w:ilvl w:val="0"/>
                <w:numId w:val="49"/>
              </w:numPr>
              <w:tabs>
                <w:tab w:val="left" w:pos="460"/>
              </w:tabs>
              <w:spacing w:before="0" w:beforeAutospacing="0" w:line="276" w:lineRule="auto"/>
              <w:ind w:left="35" w:firstLine="24"/>
              <w:jc w:val="left"/>
              <w:rPr>
                <w:color w:val="auto"/>
              </w:rPr>
            </w:pPr>
            <w:r>
              <w:t>Отчёт об анализе уязвимостей.</w:t>
            </w:r>
          </w:p>
        </w:tc>
        <w:tc>
          <w:tcPr>
            <w:tcW w:w="1984" w:type="dxa"/>
            <w:vAlign w:val="center"/>
          </w:tcPr>
          <w:p w14:paraId="60CCA28A" w14:textId="271DE911" w:rsidR="00D83A88" w:rsidRDefault="00D83A88" w:rsidP="004D40A5">
            <w:pPr>
              <w:pStyle w:val="afffff2"/>
              <w:jc w:val="center"/>
              <w:rPr>
                <w:color w:val="000000" w:themeColor="text1"/>
              </w:rPr>
            </w:pPr>
            <w:r>
              <w:rPr>
                <w:color w:val="000000" w:themeColor="text1"/>
              </w:rPr>
              <w:t xml:space="preserve">с </w:t>
            </w:r>
            <w:r w:rsidR="004D40A5">
              <w:rPr>
                <w:color w:val="000000" w:themeColor="text1"/>
              </w:rPr>
              <w:t>06</w:t>
            </w:r>
            <w:r w:rsidR="00623F87">
              <w:rPr>
                <w:color w:val="000000" w:themeColor="text1"/>
              </w:rPr>
              <w:t>.</w:t>
            </w:r>
            <w:r w:rsidR="004D40A5">
              <w:rPr>
                <w:color w:val="000000" w:themeColor="text1"/>
              </w:rPr>
              <w:t>04</w:t>
            </w:r>
            <w:r>
              <w:rPr>
                <w:color w:val="000000" w:themeColor="text1"/>
              </w:rPr>
              <w:t>.202</w:t>
            </w:r>
            <w:r w:rsidR="004D40A5">
              <w:rPr>
                <w:color w:val="000000" w:themeColor="text1"/>
              </w:rPr>
              <w:t>7</w:t>
            </w:r>
            <w:r>
              <w:rPr>
                <w:color w:val="000000" w:themeColor="text1"/>
              </w:rPr>
              <w:t xml:space="preserve"> до </w:t>
            </w:r>
            <w:r w:rsidR="004D40A5">
              <w:rPr>
                <w:color w:val="000000" w:themeColor="text1"/>
              </w:rPr>
              <w:t>30</w:t>
            </w:r>
            <w:r w:rsidR="00623F87">
              <w:rPr>
                <w:color w:val="000000" w:themeColor="text1"/>
              </w:rPr>
              <w:t>.</w:t>
            </w:r>
            <w:r w:rsidR="004D40A5">
              <w:rPr>
                <w:color w:val="000000" w:themeColor="text1"/>
              </w:rPr>
              <w:t>04</w:t>
            </w:r>
            <w:r>
              <w:rPr>
                <w:color w:val="000000" w:themeColor="text1"/>
              </w:rPr>
              <w:t>.20</w:t>
            </w:r>
            <w:r w:rsidR="004D40A5">
              <w:rPr>
                <w:color w:val="000000" w:themeColor="text1"/>
              </w:rPr>
              <w:t>27</w:t>
            </w:r>
          </w:p>
        </w:tc>
      </w:tr>
    </w:tbl>
    <w:p w14:paraId="651C4331" w14:textId="77777777" w:rsidR="00D05AD5" w:rsidRDefault="009F4C0E">
      <w:pPr>
        <w:pStyle w:val="13"/>
        <w:keepNext w:val="0"/>
        <w:keepLines w:val="0"/>
        <w:widowControl w:val="0"/>
        <w:ind w:left="1985"/>
        <w:rPr>
          <w:rFonts w:asciiTheme="minorHAnsi" w:hAnsiTheme="minorHAnsi"/>
          <w:color w:val="000000" w:themeColor="text1"/>
          <w:szCs w:val="24"/>
        </w:rPr>
      </w:pPr>
      <w:bookmarkStart w:id="13" w:name="_Toc158884687"/>
      <w:bookmarkStart w:id="14" w:name="_Toc158884685"/>
      <w:bookmarkStart w:id="15" w:name="_Toc221809113"/>
      <w:bookmarkStart w:id="16" w:name="_Toc158900072"/>
      <w:bookmarkStart w:id="17" w:name="_Ref158904648"/>
      <w:bookmarkEnd w:id="13"/>
      <w:bookmarkEnd w:id="14"/>
      <w:r>
        <w:rPr>
          <w:color w:val="000000" w:themeColor="text1"/>
          <w:szCs w:val="24"/>
        </w:rPr>
        <w:lastRenderedPageBreak/>
        <w:br/>
      </w:r>
      <w:bookmarkStart w:id="18" w:name="_Toc240723514"/>
      <w:r>
        <w:rPr>
          <w:rFonts w:hint="eastAsia"/>
          <w:color w:val="000000" w:themeColor="text1"/>
          <w:szCs w:val="24"/>
        </w:rPr>
        <w:t>Требования</w:t>
      </w:r>
      <w:r>
        <w:rPr>
          <w:color w:val="000000" w:themeColor="text1"/>
          <w:szCs w:val="24"/>
        </w:rPr>
        <w:t xml:space="preserve"> к развитию </w:t>
      </w:r>
      <w:r>
        <w:rPr>
          <w:rFonts w:ascii="Times New Roman" w:hAnsi="Times New Roman" w:cs="Times New Roman"/>
          <w:color w:val="000000" w:themeColor="text1"/>
          <w:szCs w:val="24"/>
        </w:rPr>
        <w:t>С</w:t>
      </w:r>
      <w:r>
        <w:rPr>
          <w:color w:val="000000" w:themeColor="text1"/>
          <w:szCs w:val="24"/>
        </w:rPr>
        <w:t>истемы</w:t>
      </w:r>
      <w:bookmarkEnd w:id="15"/>
      <w:bookmarkEnd w:id="18"/>
      <w:r>
        <w:rPr>
          <w:color w:val="000000" w:themeColor="text1"/>
          <w:szCs w:val="24"/>
        </w:rPr>
        <w:t xml:space="preserve"> </w:t>
      </w:r>
    </w:p>
    <w:p w14:paraId="7DE95E59" w14:textId="4FDFBCD0" w:rsidR="00D05AD5" w:rsidRDefault="00915EB9" w:rsidP="00915EB9">
      <w:pPr>
        <w:pStyle w:val="affa"/>
        <w:spacing w:line="276" w:lineRule="auto"/>
        <w:ind w:firstLine="720"/>
      </w:pPr>
      <w:bookmarkStart w:id="19" w:name="_Hlk65094044"/>
      <w:r>
        <w:t xml:space="preserve">При выполнении работ </w:t>
      </w:r>
      <w:r w:rsidR="00801D3C">
        <w:t>должны быть модернизированы следующие подсистемы:</w:t>
      </w:r>
    </w:p>
    <w:p w14:paraId="555B579F" w14:textId="1017050C" w:rsidR="00801D3C" w:rsidRPr="00801D3C" w:rsidRDefault="00801D3C" w:rsidP="000561A8">
      <w:pPr>
        <w:pStyle w:val="affa"/>
        <w:numPr>
          <w:ilvl w:val="0"/>
          <w:numId w:val="62"/>
        </w:numPr>
        <w:spacing w:line="276" w:lineRule="auto"/>
      </w:pPr>
      <w:r>
        <w:t>Подсистема анализа данных искусственным интеллектом при о</w:t>
      </w:r>
      <w:r w:rsidR="00824E23">
        <w:t>борот</w:t>
      </w:r>
      <w:r>
        <w:t>е продукции животного происхождения</w:t>
      </w:r>
      <w:r w:rsidRPr="00141482">
        <w:t>;</w:t>
      </w:r>
    </w:p>
    <w:p w14:paraId="0A53B7B1" w14:textId="0C309280" w:rsidR="00801D3C" w:rsidRDefault="00801D3C" w:rsidP="000561A8">
      <w:pPr>
        <w:pStyle w:val="affa"/>
        <w:numPr>
          <w:ilvl w:val="0"/>
          <w:numId w:val="62"/>
        </w:numPr>
        <w:spacing w:line="276" w:lineRule="auto"/>
      </w:pPr>
      <w:r>
        <w:t>Подсистема отчетности, статистики и аналитики.</w:t>
      </w:r>
    </w:p>
    <w:p w14:paraId="0375BC3B" w14:textId="065A58C2" w:rsidR="00801D3C" w:rsidRDefault="00801D3C" w:rsidP="00801D3C">
      <w:pPr>
        <w:pStyle w:val="affa"/>
        <w:spacing w:line="276" w:lineRule="auto"/>
        <w:ind w:firstLine="708"/>
      </w:pPr>
      <w:r>
        <w:t>При выполнении работ должны быть созданы следующие подсистемы:</w:t>
      </w:r>
    </w:p>
    <w:p w14:paraId="06126082" w14:textId="234083C5" w:rsidR="00801D3C" w:rsidRPr="00801D3C" w:rsidRDefault="00801D3C" w:rsidP="000561A8">
      <w:pPr>
        <w:pStyle w:val="affa"/>
        <w:numPr>
          <w:ilvl w:val="0"/>
          <w:numId w:val="62"/>
        </w:numPr>
        <w:spacing w:line="276" w:lineRule="auto"/>
      </w:pPr>
      <w:r>
        <w:t>Подсистема цифровых индикаторов рисков</w:t>
      </w:r>
      <w:r>
        <w:rPr>
          <w:lang w:val="en-US"/>
        </w:rPr>
        <w:t>;</w:t>
      </w:r>
    </w:p>
    <w:p w14:paraId="32907229" w14:textId="3FF7EFCA" w:rsidR="00801D3C" w:rsidRPr="00801D3C" w:rsidRDefault="00801D3C" w:rsidP="000561A8">
      <w:pPr>
        <w:pStyle w:val="affa"/>
        <w:numPr>
          <w:ilvl w:val="0"/>
          <w:numId w:val="62"/>
        </w:numPr>
        <w:spacing w:line="276" w:lineRule="auto"/>
      </w:pPr>
      <w:r>
        <w:t>П</w:t>
      </w:r>
      <w:r w:rsidRPr="00801D3C">
        <w:t>одсистем</w:t>
      </w:r>
      <w:r>
        <w:t>а</w:t>
      </w:r>
      <w:r w:rsidRPr="00801D3C">
        <w:t xml:space="preserve"> автоматического сбора доказательной базы по сработавшим цифровым индикаторам рисков</w:t>
      </w:r>
      <w:r w:rsidRPr="00141482">
        <w:t>;</w:t>
      </w:r>
    </w:p>
    <w:p w14:paraId="25B6FE83" w14:textId="7F86640D" w:rsidR="00801D3C" w:rsidRDefault="00801D3C" w:rsidP="000561A8">
      <w:pPr>
        <w:pStyle w:val="affa"/>
        <w:numPr>
          <w:ilvl w:val="0"/>
          <w:numId w:val="62"/>
        </w:numPr>
        <w:spacing w:line="276" w:lineRule="auto"/>
      </w:pPr>
      <w:r>
        <w:t>П</w:t>
      </w:r>
      <w:r w:rsidRPr="00801D3C">
        <w:t>одсистем</w:t>
      </w:r>
      <w:r>
        <w:t>а</w:t>
      </w:r>
      <w:r w:rsidRPr="00801D3C">
        <w:t xml:space="preserve"> автоматизированного отслеживания факторов изменения категорий риска</w:t>
      </w:r>
      <w:r>
        <w:t>.</w:t>
      </w:r>
    </w:p>
    <w:p w14:paraId="03C27C48" w14:textId="7F6F66F4" w:rsidR="00C53CD7" w:rsidRPr="00141482" w:rsidRDefault="00C53CD7" w:rsidP="005E1F87">
      <w:pPr>
        <w:pStyle w:val="affa"/>
        <w:ind w:firstLine="708"/>
        <w:rPr>
          <w:lang w:eastAsia="en-US"/>
        </w:rPr>
      </w:pPr>
      <w:r>
        <w:rPr>
          <w:lang w:eastAsia="en-US"/>
        </w:rPr>
        <w:t>Источник</w:t>
      </w:r>
      <w:r w:rsidR="00C915C9">
        <w:rPr>
          <w:lang w:eastAsia="en-US"/>
        </w:rPr>
        <w:t>ом</w:t>
      </w:r>
      <w:r>
        <w:rPr>
          <w:lang w:eastAsia="en-US"/>
        </w:rPr>
        <w:t xml:space="preserve"> данных, необходимых для выполнения настоящего ТЗ, является </w:t>
      </w:r>
      <w:r w:rsidR="00824E23">
        <w:rPr>
          <w:lang w:eastAsia="en-US"/>
        </w:rPr>
        <w:t>аналитическое</w:t>
      </w:r>
      <w:r>
        <w:rPr>
          <w:lang w:eastAsia="en-US"/>
        </w:rPr>
        <w:t xml:space="preserve"> хранилище Системы, в которое ежедневно выгружаются данные из компонентов ФГИС «</w:t>
      </w:r>
      <w:proofErr w:type="spellStart"/>
      <w:r>
        <w:rPr>
          <w:lang w:eastAsia="en-US"/>
        </w:rPr>
        <w:t>ВетИС</w:t>
      </w:r>
      <w:proofErr w:type="spellEnd"/>
      <w:r>
        <w:rPr>
          <w:lang w:eastAsia="en-US"/>
        </w:rPr>
        <w:t>» - «Меркурий», «Цербер», «</w:t>
      </w:r>
      <w:proofErr w:type="spellStart"/>
      <w:r>
        <w:rPr>
          <w:lang w:eastAsia="en-US"/>
        </w:rPr>
        <w:t>Хорриот</w:t>
      </w:r>
      <w:proofErr w:type="spellEnd"/>
      <w:r>
        <w:rPr>
          <w:lang w:eastAsia="en-US"/>
        </w:rPr>
        <w:t>» и други</w:t>
      </w:r>
      <w:r w:rsidR="007020DD">
        <w:rPr>
          <w:lang w:eastAsia="en-US"/>
        </w:rPr>
        <w:t>х</w:t>
      </w:r>
      <w:r w:rsidR="00C915C9">
        <w:rPr>
          <w:lang w:eastAsia="en-US"/>
        </w:rPr>
        <w:t>, а также сведения из внешних систем</w:t>
      </w:r>
      <w:r>
        <w:rPr>
          <w:lang w:eastAsia="en-US"/>
        </w:rPr>
        <w:t>. Полное описание назначения компонентов</w:t>
      </w:r>
      <w:r w:rsidR="00C915C9">
        <w:rPr>
          <w:lang w:eastAsia="en-US"/>
        </w:rPr>
        <w:t xml:space="preserve"> ФГИС «</w:t>
      </w:r>
      <w:proofErr w:type="spellStart"/>
      <w:r w:rsidR="00C915C9">
        <w:rPr>
          <w:lang w:eastAsia="en-US"/>
        </w:rPr>
        <w:t>ВетИС</w:t>
      </w:r>
      <w:proofErr w:type="spellEnd"/>
      <w:r w:rsidR="00C915C9">
        <w:rPr>
          <w:lang w:eastAsia="en-US"/>
        </w:rPr>
        <w:t>»</w:t>
      </w:r>
      <w:r>
        <w:rPr>
          <w:lang w:eastAsia="en-US"/>
        </w:rPr>
        <w:t xml:space="preserve"> размещено по адресу </w:t>
      </w:r>
      <w:hyperlink r:id="rId8" w:history="1">
        <w:r w:rsidR="001A63B9" w:rsidRPr="001A63B9">
          <w:rPr>
            <w:rStyle w:val="af8"/>
            <w:lang w:val="en-US" w:eastAsia="en-US"/>
          </w:rPr>
          <w:t>https</w:t>
        </w:r>
        <w:r w:rsidR="001A63B9" w:rsidRPr="001A63B9">
          <w:rPr>
            <w:rStyle w:val="af8"/>
            <w:lang w:eastAsia="en-US"/>
          </w:rPr>
          <w:t>://</w:t>
        </w:r>
        <w:r w:rsidR="001A63B9" w:rsidRPr="001A63B9">
          <w:rPr>
            <w:rStyle w:val="af8"/>
            <w:lang w:val="en-US" w:eastAsia="en-US"/>
          </w:rPr>
          <w:t>help</w:t>
        </w:r>
        <w:r w:rsidR="001A63B9" w:rsidRPr="001A63B9">
          <w:rPr>
            <w:rStyle w:val="af8"/>
            <w:lang w:eastAsia="en-US"/>
          </w:rPr>
          <w:t>.</w:t>
        </w:r>
        <w:proofErr w:type="spellStart"/>
        <w:r w:rsidR="001A63B9" w:rsidRPr="001A63B9">
          <w:rPr>
            <w:rStyle w:val="af8"/>
            <w:lang w:val="en-US" w:eastAsia="en-US"/>
          </w:rPr>
          <w:t>vetrf</w:t>
        </w:r>
        <w:proofErr w:type="spellEnd"/>
        <w:r w:rsidR="001A63B9" w:rsidRPr="001A63B9">
          <w:rPr>
            <w:rStyle w:val="af8"/>
            <w:lang w:eastAsia="en-US"/>
          </w:rPr>
          <w:t>.</w:t>
        </w:r>
        <w:proofErr w:type="spellStart"/>
        <w:r w:rsidR="001A63B9" w:rsidRPr="001A63B9">
          <w:rPr>
            <w:rStyle w:val="af8"/>
            <w:lang w:val="en-US" w:eastAsia="en-US"/>
          </w:rPr>
          <w:t>ru</w:t>
        </w:r>
        <w:proofErr w:type="spellEnd"/>
        <w:r w:rsidR="001A63B9" w:rsidRPr="001A63B9">
          <w:rPr>
            <w:rStyle w:val="af8"/>
            <w:lang w:eastAsia="en-US"/>
          </w:rPr>
          <w:t>/</w:t>
        </w:r>
        <w:r w:rsidR="001A63B9" w:rsidRPr="001A63B9">
          <w:rPr>
            <w:rStyle w:val="af8"/>
            <w:lang w:val="en-US" w:eastAsia="en-US"/>
          </w:rPr>
          <w:t>wiki</w:t>
        </w:r>
        <w:r w:rsidR="001A63B9" w:rsidRPr="001A63B9">
          <w:rPr>
            <w:rStyle w:val="af8"/>
            <w:lang w:eastAsia="en-US"/>
          </w:rPr>
          <w:t>/</w:t>
        </w:r>
        <w:proofErr w:type="spellStart"/>
        <w:r w:rsidR="001A63B9" w:rsidRPr="001A63B9">
          <w:rPr>
            <w:rStyle w:val="af8"/>
            <w:lang w:eastAsia="en-US"/>
          </w:rPr>
          <w:t>Справочная_система</w:t>
        </w:r>
        <w:proofErr w:type="spellEnd"/>
      </w:hyperlink>
      <w:r w:rsidRPr="00141482">
        <w:rPr>
          <w:lang w:eastAsia="en-US"/>
        </w:rPr>
        <w:t xml:space="preserve">. </w:t>
      </w:r>
    </w:p>
    <w:p w14:paraId="292D3C13" w14:textId="6D2DB349" w:rsidR="005E1F87" w:rsidRPr="00BA047E" w:rsidRDefault="00526A22" w:rsidP="005E1F87">
      <w:pPr>
        <w:pStyle w:val="affa"/>
        <w:ind w:firstLine="708"/>
        <w:rPr>
          <w:lang w:eastAsia="en-US"/>
        </w:rPr>
      </w:pPr>
      <w:r w:rsidRPr="00526A22">
        <w:rPr>
          <w:lang w:eastAsia="en-US"/>
        </w:rPr>
        <w:t xml:space="preserve">Модернизированная </w:t>
      </w:r>
      <w:proofErr w:type="spellStart"/>
      <w:r w:rsidRPr="00526A22">
        <w:rPr>
          <w:lang w:eastAsia="en-US"/>
        </w:rPr>
        <w:t>Cистема</w:t>
      </w:r>
      <w:proofErr w:type="spellEnd"/>
      <w:r w:rsidRPr="00526A22">
        <w:rPr>
          <w:lang w:eastAsia="en-US"/>
        </w:rPr>
        <w:t xml:space="preserve"> должна поддерживать одновременную работу не менее 300 пользователей с откликом на запросы не более 30 секунд (в части отклика пользовательских интерфейсов при отображении результатов обработанного запроса). Работа сценарных ИИ-моделей (за исключением загрузки данных для анализа) не должна превышать 12 часов на анализ данных за один операционный день. Для моделей с месячным (или иным) окном анализа данное ограничение допускается только при условии, что полный объем данных за этот период был загружен в хранилище заранее (до начала расчета). Работа цифровых индикаторов рисков не должна превышать 4 часов на анализ месячного объема информации. Суммарное время ETL-пакетов не должно превышать 24 часов при анализе или загрузке месячного объема информации, при условии, что загрузка данных выполняется </w:t>
      </w:r>
      <w:proofErr w:type="spellStart"/>
      <w:r w:rsidRPr="00526A22">
        <w:rPr>
          <w:lang w:eastAsia="en-US"/>
        </w:rPr>
        <w:t>инкрементально</w:t>
      </w:r>
      <w:proofErr w:type="spellEnd"/>
      <w:r w:rsidRPr="00526A22">
        <w:rPr>
          <w:lang w:eastAsia="en-US"/>
        </w:rPr>
        <w:t xml:space="preserve"> (ежедневно) в рамках регламента и инкрементируемые данные укладываются в период временного хр</w:t>
      </w:r>
      <w:r>
        <w:rPr>
          <w:lang w:eastAsia="en-US"/>
        </w:rPr>
        <w:t>анения вновь загружаемых данных</w:t>
      </w:r>
      <w:r w:rsidR="00C0714E" w:rsidRPr="00C0714E">
        <w:rPr>
          <w:b/>
          <w:bCs/>
          <w:lang w:eastAsia="en-US"/>
        </w:rPr>
        <w:t>.</w:t>
      </w:r>
    </w:p>
    <w:p w14:paraId="6AFCD6C2" w14:textId="77777777" w:rsidR="005E1F87" w:rsidRPr="00801D3C" w:rsidRDefault="005E1F87" w:rsidP="005E1F87">
      <w:pPr>
        <w:pStyle w:val="affa"/>
        <w:spacing w:line="276" w:lineRule="auto"/>
      </w:pPr>
    </w:p>
    <w:p w14:paraId="7CD58A05" w14:textId="3BA943AF" w:rsidR="00D05AD5" w:rsidRDefault="001E6780" w:rsidP="00834F6C">
      <w:pPr>
        <w:pStyle w:val="22"/>
        <w:numPr>
          <w:ilvl w:val="0"/>
          <w:numId w:val="50"/>
        </w:numPr>
        <w:spacing w:before="200" w:after="0" w:line="276" w:lineRule="auto"/>
        <w:jc w:val="left"/>
        <w:rPr>
          <w:rFonts w:cs="Times New Roman"/>
          <w:sz w:val="22"/>
          <w:szCs w:val="22"/>
        </w:rPr>
      </w:pPr>
      <w:bookmarkStart w:id="20" w:name="_Toc240723516"/>
      <w:bookmarkEnd w:id="19"/>
      <w:r>
        <w:rPr>
          <w:rFonts w:cs="Times New Roman"/>
          <w:szCs w:val="24"/>
        </w:rPr>
        <w:lastRenderedPageBreak/>
        <w:t xml:space="preserve">Требования к </w:t>
      </w:r>
      <w:r w:rsidRPr="001E6780">
        <w:rPr>
          <w:rFonts w:cs="Times New Roman"/>
          <w:szCs w:val="24"/>
        </w:rPr>
        <w:t>подсистем</w:t>
      </w:r>
      <w:r>
        <w:rPr>
          <w:rFonts w:cs="Times New Roman"/>
          <w:szCs w:val="24"/>
        </w:rPr>
        <w:t>е</w:t>
      </w:r>
      <w:r w:rsidRPr="001E6780">
        <w:rPr>
          <w:rFonts w:cs="Times New Roman"/>
          <w:szCs w:val="24"/>
        </w:rPr>
        <w:t xml:space="preserve"> цифровых индикаторов рисков</w:t>
      </w:r>
      <w:bookmarkEnd w:id="20"/>
    </w:p>
    <w:p w14:paraId="271CCE3D" w14:textId="39B48DDF" w:rsidR="00D05AD5" w:rsidRPr="00EB346F" w:rsidRDefault="00DA050F" w:rsidP="00834F6C">
      <w:pPr>
        <w:pStyle w:val="31"/>
        <w:numPr>
          <w:ilvl w:val="1"/>
          <w:numId w:val="50"/>
        </w:numPr>
        <w:spacing w:before="200" w:after="0" w:line="276" w:lineRule="auto"/>
        <w:jc w:val="left"/>
        <w:rPr>
          <w:rFonts w:cs="Times New Roman"/>
          <w:b/>
          <w:szCs w:val="24"/>
        </w:rPr>
      </w:pPr>
      <w:r>
        <w:rPr>
          <w:rFonts w:cs="Times New Roman"/>
          <w:b/>
          <w:szCs w:val="24"/>
        </w:rPr>
        <w:t>Общие требования</w:t>
      </w:r>
    </w:p>
    <w:p w14:paraId="683B2089" w14:textId="77777777" w:rsidR="00DA050F" w:rsidRDefault="00DA050F" w:rsidP="00DA050F">
      <w:pPr>
        <w:ind w:firstLine="431"/>
        <w:rPr>
          <w:color w:val="000000"/>
        </w:rPr>
      </w:pPr>
    </w:p>
    <w:p w14:paraId="61B948CC" w14:textId="61390ABF" w:rsidR="00801D3C" w:rsidRDefault="0052681C" w:rsidP="002A6BE3">
      <w:pPr>
        <w:pStyle w:val="affa"/>
        <w:ind w:firstLine="720"/>
      </w:pPr>
      <w:r w:rsidRPr="00801D3C">
        <w:t>Подсистема цифровых индикаторов рисков должна быть создана на базе компонентов блока «Цифровые индикаторы» Системы.</w:t>
      </w:r>
      <w:r w:rsidR="005E2B4B">
        <w:t xml:space="preserve"> </w:t>
      </w:r>
      <w:r w:rsidR="003A47A5">
        <w:t>Цифровым индикатором в контексте данного ТЗ является совокупность алгоритмов, структур данных</w:t>
      </w:r>
      <w:r w:rsidR="00884A26">
        <w:t xml:space="preserve">, интеграционных механизмов </w:t>
      </w:r>
      <w:r w:rsidR="003A47A5">
        <w:t>и интерфейсов, функционирование которых направлено на выявление ситуаций</w:t>
      </w:r>
      <w:r w:rsidR="00B82A14">
        <w:t xml:space="preserve"> (фактов, отслеживаемых в рамках выявления рисков нарушения обязательных требований)</w:t>
      </w:r>
      <w:r w:rsidR="003A47A5">
        <w:t xml:space="preserve">, предусмотренных </w:t>
      </w:r>
      <w:r w:rsidR="00382E9B">
        <w:t>п</w:t>
      </w:r>
      <w:r w:rsidR="00382E9B" w:rsidRPr="004F14AC">
        <w:t>риказ</w:t>
      </w:r>
      <w:r w:rsidR="00382E9B">
        <w:t>ом</w:t>
      </w:r>
      <w:r w:rsidR="00382E9B" w:rsidRPr="004F14AC">
        <w:t xml:space="preserve"> Минсельхоза России от 11.12.2024 № 732 «Об утверждении перечня индикаторов риска нарушения обязательных требований, используемых при осуществлении федерального государственного ветеринарного контроля (надзора)»</w:t>
      </w:r>
      <w:r w:rsidR="00382E9B">
        <w:t xml:space="preserve"> (далее – 732 приказ). </w:t>
      </w:r>
    </w:p>
    <w:p w14:paraId="2E5A071A" w14:textId="721F3945" w:rsidR="009C1A01" w:rsidRDefault="009C1A01" w:rsidP="002A6BE3">
      <w:pPr>
        <w:pStyle w:val="affa"/>
        <w:ind w:firstLine="720"/>
      </w:pPr>
      <w:r>
        <w:t>Цифровые индикаторы имеют две главные функции:</w:t>
      </w:r>
    </w:p>
    <w:p w14:paraId="3BC3D39B" w14:textId="29C8ED39" w:rsidR="009C1A01" w:rsidRPr="00141482" w:rsidRDefault="009C1A01" w:rsidP="002A6BE3">
      <w:pPr>
        <w:pStyle w:val="affa"/>
        <w:numPr>
          <w:ilvl w:val="6"/>
          <w:numId w:val="17"/>
        </w:numPr>
        <w:ind w:left="1134"/>
      </w:pPr>
      <w:r>
        <w:t>Выявление и агрегация отслеживаемых фактов</w:t>
      </w:r>
      <w:r w:rsidRPr="00141482">
        <w:t>;</w:t>
      </w:r>
    </w:p>
    <w:p w14:paraId="506A6A0F" w14:textId="04D54007" w:rsidR="009C1A01" w:rsidRPr="00141482" w:rsidRDefault="009C1A01" w:rsidP="002A6BE3">
      <w:pPr>
        <w:pStyle w:val="affa"/>
        <w:numPr>
          <w:ilvl w:val="6"/>
          <w:numId w:val="17"/>
        </w:numPr>
        <w:ind w:left="1134"/>
      </w:pPr>
      <w:r>
        <w:t>Расчет срабатывания нормативного индикатора риска согласно 732 приказу на основании накопленных отслеживаемых фактов.</w:t>
      </w:r>
    </w:p>
    <w:p w14:paraId="73DFC87E" w14:textId="46CEAC10" w:rsidR="00801D3C" w:rsidRDefault="00801D3C" w:rsidP="002A6BE3">
      <w:pPr>
        <w:pStyle w:val="affa"/>
        <w:ind w:firstLine="720"/>
      </w:pPr>
      <w:r>
        <w:t>Принцип функционирования цифровых индикаторов:</w:t>
      </w:r>
    </w:p>
    <w:p w14:paraId="01ABAEFE" w14:textId="2DBDD6A8" w:rsidR="00801D3C" w:rsidRPr="00801D3C" w:rsidRDefault="00801D3C" w:rsidP="000561A8">
      <w:pPr>
        <w:pStyle w:val="affa"/>
        <w:numPr>
          <w:ilvl w:val="6"/>
          <w:numId w:val="63"/>
        </w:numPr>
        <w:ind w:left="1134" w:hanging="357"/>
      </w:pPr>
      <w:r>
        <w:t>Сценарные ИИ-модели Подсистемы ИИ ежедневно анализируют накопленные в хранилище Системы данные и определяют подозрительные операции</w:t>
      </w:r>
      <w:r w:rsidRPr="00141482">
        <w:t>;</w:t>
      </w:r>
    </w:p>
    <w:p w14:paraId="66E0A493" w14:textId="7F14616B" w:rsidR="00801D3C" w:rsidRPr="00CF3CF2" w:rsidRDefault="00801D3C" w:rsidP="002A6BE3">
      <w:pPr>
        <w:pStyle w:val="affa"/>
        <w:numPr>
          <w:ilvl w:val="6"/>
          <w:numId w:val="17"/>
        </w:numPr>
        <w:ind w:left="1134" w:hanging="357"/>
        <w:rPr>
          <w:highlight w:val="yellow"/>
        </w:rPr>
      </w:pPr>
      <w:r>
        <w:t xml:space="preserve">Инспекторский состав с помощью </w:t>
      </w:r>
      <w:r w:rsidRPr="00CF3CF2">
        <w:rPr>
          <w:highlight w:val="yellow"/>
        </w:rPr>
        <w:t>ПОСА проверяет выявленные подозрительные операции и</w:t>
      </w:r>
      <w:r w:rsidR="00B33462" w:rsidRPr="00CF3CF2">
        <w:rPr>
          <w:highlight w:val="yellow"/>
        </w:rPr>
        <w:t>,</w:t>
      </w:r>
      <w:r w:rsidRPr="00CF3CF2">
        <w:rPr>
          <w:highlight w:val="yellow"/>
        </w:rPr>
        <w:t xml:space="preserve"> в случае подтверждения нарушения</w:t>
      </w:r>
      <w:r w:rsidR="00B33462" w:rsidRPr="00CF3CF2">
        <w:rPr>
          <w:highlight w:val="yellow"/>
        </w:rPr>
        <w:t>,</w:t>
      </w:r>
      <w:r w:rsidRPr="00CF3CF2">
        <w:rPr>
          <w:highlight w:val="yellow"/>
        </w:rPr>
        <w:t xml:space="preserve"> </w:t>
      </w:r>
      <w:r w:rsidR="00F05315" w:rsidRPr="00CF3CF2">
        <w:rPr>
          <w:highlight w:val="yellow"/>
        </w:rPr>
        <w:t>относит подозрительную операцию к одной из трёх категорий:</w:t>
      </w:r>
      <w:r w:rsidR="00F05315" w:rsidRPr="00CF3CF2">
        <w:rPr>
          <w:highlight w:val="yellow"/>
        </w:rPr>
        <w:br/>
        <w:t>- Нарушения, которые не относятся к срабатыванию цифровых индикаторов;</w:t>
      </w:r>
      <w:r w:rsidR="00F05315" w:rsidRPr="00CF3CF2">
        <w:rPr>
          <w:highlight w:val="yellow"/>
        </w:rPr>
        <w:br/>
        <w:t>- Нарушения, которые не относятся к срабатыванию цифровых индикаторов, но которые должны быть учтены при формировании материалов КНМ;</w:t>
      </w:r>
      <w:r w:rsidR="00F05315" w:rsidRPr="00CF3CF2">
        <w:rPr>
          <w:highlight w:val="yellow"/>
        </w:rPr>
        <w:br/>
        <w:t>- Нарушения, относящиеся к срабатыванию цифровых индикаторов. Такие нарушения являются отслеживаемыми фактами для цифровых индикаторов;</w:t>
      </w:r>
    </w:p>
    <w:p w14:paraId="07A9128F" w14:textId="20DF3752" w:rsidR="00F05315" w:rsidRDefault="00F05315" w:rsidP="002A6BE3">
      <w:pPr>
        <w:pStyle w:val="affa"/>
        <w:numPr>
          <w:ilvl w:val="6"/>
          <w:numId w:val="17"/>
        </w:numPr>
        <w:ind w:left="1134" w:hanging="357"/>
      </w:pPr>
      <w:r>
        <w:t xml:space="preserve">Цифровые индикаторы Подсистемы ЦИ собственными алгоритмами и/или правилами и/или методами машинного обучения </w:t>
      </w:r>
      <w:r w:rsidR="009C1A01">
        <w:t xml:space="preserve">также </w:t>
      </w:r>
      <w:r>
        <w:t>выявляют отслеживаемые факты</w:t>
      </w:r>
      <w:r w:rsidRPr="00141482">
        <w:t>;</w:t>
      </w:r>
    </w:p>
    <w:p w14:paraId="15DD1AE0" w14:textId="6A289C1B" w:rsidR="00F05315" w:rsidRPr="00CF3CF2" w:rsidRDefault="00F05315" w:rsidP="002A6BE3">
      <w:pPr>
        <w:pStyle w:val="affa"/>
        <w:numPr>
          <w:ilvl w:val="6"/>
          <w:numId w:val="17"/>
        </w:numPr>
        <w:ind w:left="1134" w:hanging="357"/>
        <w:rPr>
          <w:highlight w:val="yellow"/>
        </w:rPr>
      </w:pPr>
      <w:r>
        <w:lastRenderedPageBreak/>
        <w:t xml:space="preserve">Инспекторский состав в ходе осуществления цифрового мониторинга также </w:t>
      </w:r>
      <w:r w:rsidRPr="00CF3CF2">
        <w:rPr>
          <w:highlight w:val="yellow"/>
        </w:rPr>
        <w:t>вносит вручную сведения об отслеживаемых фактах, которые не были или не могли быть обнаружены цифровыми инструментами Системы;</w:t>
      </w:r>
    </w:p>
    <w:p w14:paraId="2A856665" w14:textId="185B37E2" w:rsidR="00F05315" w:rsidRPr="00CF3CF2" w:rsidRDefault="00382E9B" w:rsidP="002A6BE3">
      <w:pPr>
        <w:pStyle w:val="affa"/>
        <w:numPr>
          <w:ilvl w:val="6"/>
          <w:numId w:val="17"/>
        </w:numPr>
        <w:ind w:left="1134"/>
        <w:rPr>
          <w:highlight w:val="red"/>
        </w:rPr>
      </w:pPr>
      <w:r>
        <w:t xml:space="preserve">В ходе </w:t>
      </w:r>
      <w:r w:rsidR="00F05315">
        <w:t>совокупного расчета</w:t>
      </w:r>
      <w:r>
        <w:t xml:space="preserve"> </w:t>
      </w:r>
      <w:r w:rsidR="00F05315">
        <w:t>собираются все</w:t>
      </w:r>
      <w:r>
        <w:t xml:space="preserve"> отслеживаемые факты (события и операции, относящиеся к учитываемым в 732 приказе критериям срабатывания нормативного индикатора)</w:t>
      </w:r>
      <w:r w:rsidR="00D40418">
        <w:t xml:space="preserve"> с указанием их источника появления (ручной ввод, подтвержденные нарушения из ИИ-моделей, расчет самим цифровым индикатором). П</w:t>
      </w:r>
      <w:r>
        <w:t xml:space="preserve">ревышение </w:t>
      </w:r>
      <w:r w:rsidR="00F05315">
        <w:t xml:space="preserve">их порогового </w:t>
      </w:r>
      <w:r>
        <w:t xml:space="preserve">количества </w:t>
      </w:r>
      <w:r w:rsidR="00F05315">
        <w:t xml:space="preserve">для одного контролируемого объекта </w:t>
      </w:r>
      <w:r>
        <w:t xml:space="preserve">влечет срабатывание цифрового индикатора и </w:t>
      </w:r>
      <w:r w:rsidRPr="00CF3CF2">
        <w:rPr>
          <w:highlight w:val="yellow"/>
        </w:rPr>
        <w:t>формирование его электронной карточки, доступной для просмотра и взаимодействия инспекторскому составу.</w:t>
      </w:r>
      <w:r>
        <w:t xml:space="preserve"> </w:t>
      </w:r>
      <w:r w:rsidR="00D40418" w:rsidRPr="00CF3CF2">
        <w:rPr>
          <w:highlight w:val="red"/>
        </w:rPr>
        <w:t>Пороговое значение должно задаваться в настройках для каждого цифрового индикатора.</w:t>
      </w:r>
    </w:p>
    <w:p w14:paraId="7EB7FD39" w14:textId="57228D18" w:rsidR="00B82A14" w:rsidRDefault="00B82A14" w:rsidP="002A6BE3">
      <w:pPr>
        <w:ind w:firstLine="708"/>
        <w:rPr>
          <w:color w:val="000000"/>
        </w:rPr>
      </w:pPr>
      <w:r>
        <w:rPr>
          <w:color w:val="000000"/>
        </w:rPr>
        <w:t>Созданные и модернизированные в результате выполнения работ по настоящему ТЗ функции Системы не должны противоречить принципам функционирования цифровых индикаторов.</w:t>
      </w:r>
    </w:p>
    <w:p w14:paraId="69A0F331" w14:textId="1A60BA76" w:rsidR="00DA050F" w:rsidRPr="004F14AC" w:rsidRDefault="0052681C" w:rsidP="002A6BE3">
      <w:pPr>
        <w:ind w:firstLine="708"/>
      </w:pPr>
      <w:r>
        <w:rPr>
          <w:color w:val="000000"/>
        </w:rPr>
        <w:t>Цифровые индикаторы должны функционировать</w:t>
      </w:r>
      <w:r w:rsidR="00DA050F" w:rsidRPr="004F14AC">
        <w:rPr>
          <w:rFonts w:cstheme="minorHAnsi"/>
          <w:color w:val="000000"/>
        </w:rPr>
        <w:t xml:space="preserve"> на основе следующих нормативных индикаторов риска из </w:t>
      </w:r>
      <w:r w:rsidR="00382E9B">
        <w:t>732 приказа</w:t>
      </w:r>
      <w:r w:rsidR="00DA050F">
        <w:t>:</w:t>
      </w:r>
    </w:p>
    <w:p w14:paraId="5E9E7CE9" w14:textId="77777777" w:rsidR="00DA050F" w:rsidRPr="00884A26" w:rsidRDefault="00DA050F" w:rsidP="000561A8">
      <w:pPr>
        <w:pStyle w:val="afffffffe"/>
        <w:numPr>
          <w:ilvl w:val="0"/>
          <w:numId w:val="57"/>
        </w:numPr>
        <w:spacing w:line="360" w:lineRule="auto"/>
        <w:rPr>
          <w:color w:val="000000"/>
        </w:rPr>
      </w:pPr>
      <w:r w:rsidRPr="00884A26">
        <w:rPr>
          <w:color w:val="000000"/>
        </w:rPr>
        <w:t>№ 1 «Увеличение (по информации, содержащейся в Федеральной государственной информационной системе в области ветеринарии) на 10% и более случаев возникновения заразных и иных болезней животных, падежа, вынужденного убоя животных на производственном объекте в течение календарного месяца по сравнению с аналогичным предшествующим периодом»;</w:t>
      </w:r>
    </w:p>
    <w:p w14:paraId="012AD5E2" w14:textId="77777777" w:rsidR="00DA050F" w:rsidRPr="00884A26" w:rsidRDefault="00DA050F" w:rsidP="000561A8">
      <w:pPr>
        <w:pStyle w:val="afffffffe"/>
        <w:numPr>
          <w:ilvl w:val="0"/>
          <w:numId w:val="57"/>
        </w:numPr>
        <w:spacing w:line="360" w:lineRule="auto"/>
        <w:ind w:left="1077" w:hanging="357"/>
        <w:rPr>
          <w:color w:val="000000"/>
        </w:rPr>
      </w:pPr>
      <w:r w:rsidRPr="00884A26">
        <w:rPr>
          <w:color w:val="000000"/>
        </w:rPr>
        <w:t>№ 2 «Увеличение (по информации, содержащейся в Федеральной государственной информационной системе в области ветеринарии) на 10% и более на производственном объекте, на котором осуществляются убой животных, производство товаров, включенных в Единый перечень товаров, подлежащих ветеринарному контролю (надзору), утвержденный Решением Комиссии Таможенного союза от 18 июня 2010 г. № 317 «О применении ветеринарно-санитарных мер в Евразийском экономическом союзе» (далее - подконтрольные товары), количества утилизированных или уничтоженных подконтрольных товаров в течение календарного месяца по сравнению с аналогичным предшествующим периодом»;</w:t>
      </w:r>
    </w:p>
    <w:p w14:paraId="635BED68" w14:textId="77777777" w:rsidR="00DA050F" w:rsidRPr="00884A26" w:rsidRDefault="00DA050F" w:rsidP="000561A8">
      <w:pPr>
        <w:pStyle w:val="afffffffe"/>
        <w:numPr>
          <w:ilvl w:val="0"/>
          <w:numId w:val="57"/>
        </w:numPr>
        <w:spacing w:line="360" w:lineRule="auto"/>
        <w:ind w:left="1077" w:hanging="357"/>
        <w:rPr>
          <w:color w:val="000000"/>
        </w:rPr>
      </w:pPr>
      <w:r w:rsidRPr="00884A26">
        <w:rPr>
          <w:color w:val="000000"/>
        </w:rPr>
        <w:lastRenderedPageBreak/>
        <w:t>№ 5 «Несоответствие объема партии подконтрольного товара, подлежащего обязательной маркировке средствами идентификации, при его вводе в оборот (по информации, содержащейся в государственной информационной системе мониторинга за оборотом товаров, подлежащих обязательной маркировке средствами идентификации) и объема той же партии подконтрольного товара, указанного в ветеринарном сопроводительном документе, оформленном при производстве подконтрольного товара (по информации, содержащейся в Федеральной государственной информационной системе в области ветеринарии), не менее 5 раз в течение календарного месяца»;</w:t>
      </w:r>
    </w:p>
    <w:p w14:paraId="58AF925C" w14:textId="77777777" w:rsidR="00DA050F" w:rsidRPr="00884A26" w:rsidRDefault="00DA050F" w:rsidP="000561A8">
      <w:pPr>
        <w:pStyle w:val="afffffffe"/>
        <w:numPr>
          <w:ilvl w:val="0"/>
          <w:numId w:val="57"/>
        </w:numPr>
        <w:spacing w:line="360" w:lineRule="auto"/>
        <w:ind w:left="1077" w:hanging="357"/>
        <w:rPr>
          <w:color w:val="000000"/>
        </w:rPr>
      </w:pPr>
      <w:r w:rsidRPr="00884A26">
        <w:t>№ 8 «Выявление (по информации, содержащейся в</w:t>
      </w:r>
      <w:r w:rsidRPr="00884A26">
        <w:rPr>
          <w:color w:val="000000"/>
        </w:rPr>
        <w:t xml:space="preserve"> Федеральной государственной информационной системе в области ветеринарии) в течение календарного месяца 2 и более фактов оформления ветеринарных сопроводительных документов на рыбную продукцию, произведенную одним производителем из водных биологических ресурсов, информация о которых в качестве сырья отсутствует в Федеральной государственной информационной системе в области ветеринарии у данного производителя»;</w:t>
      </w:r>
    </w:p>
    <w:p w14:paraId="628EC815" w14:textId="77777777" w:rsidR="00DA050F" w:rsidRPr="00884A26" w:rsidRDefault="00DA050F" w:rsidP="000561A8">
      <w:pPr>
        <w:pStyle w:val="afffffffe"/>
        <w:numPr>
          <w:ilvl w:val="0"/>
          <w:numId w:val="57"/>
        </w:numPr>
        <w:spacing w:line="360" w:lineRule="auto"/>
        <w:rPr>
          <w:color w:val="000000"/>
        </w:rPr>
      </w:pPr>
      <w:r w:rsidRPr="00884A26">
        <w:t>№ 9 «Выявление (по информации, содержащейся в федеральной государственной информационной системе в области ветеринарии) в т</w:t>
      </w:r>
      <w:r w:rsidRPr="00884A26">
        <w:rPr>
          <w:color w:val="000000"/>
        </w:rPr>
        <w:t>ечение календарного месяца 2 и более фактов оформления ветеринарных сопроводительных документов на мясную продукцию, произведенную одним производителем из продуктов убоя (промысла) животных, информация о которых в качестве сырья отсутствует в Федеральной государственной информационной системе в области ветеринарии у данного производителя».</w:t>
      </w:r>
    </w:p>
    <w:p w14:paraId="0686C668" w14:textId="3C832FC9" w:rsidR="00552783" w:rsidRPr="00141482" w:rsidRDefault="0052681C" w:rsidP="002A6BE3">
      <w:pPr>
        <w:pStyle w:val="FirstParagraph"/>
        <w:spacing w:line="360" w:lineRule="auto"/>
        <w:ind w:firstLine="708"/>
        <w:jc w:val="both"/>
        <w:rPr>
          <w:lang w:val="ru-RU"/>
        </w:rPr>
      </w:pPr>
      <w:r>
        <w:rPr>
          <w:rFonts w:ascii="Times New Roman" w:hAnsi="Times New Roman" w:cs="Times New Roman"/>
          <w:lang w:val="ru-RU"/>
        </w:rPr>
        <w:t>При выполнении работ должна использоваться редакция 732 приказа, актуальная на момент проведения технического проектирования. В случае, если по информации от Заказчика планируется внесение изменений в 732 приказ, Исполнитель по согласованию с Заказчиком может применять подходы к разработке алгоритмов и структур данных с учетом планируемых изменений.</w:t>
      </w:r>
      <w:r w:rsidR="00552783" w:rsidRPr="00141482">
        <w:rPr>
          <w:lang w:val="ru-RU"/>
        </w:rPr>
        <w:tab/>
      </w:r>
    </w:p>
    <w:p w14:paraId="60806089" w14:textId="07B9BFAF" w:rsidR="00D05AD5" w:rsidRDefault="00DA050F" w:rsidP="00834F6C">
      <w:pPr>
        <w:pStyle w:val="31"/>
        <w:numPr>
          <w:ilvl w:val="1"/>
          <w:numId w:val="50"/>
        </w:numPr>
        <w:spacing w:before="200" w:after="0" w:line="276" w:lineRule="auto"/>
        <w:jc w:val="left"/>
        <w:rPr>
          <w:rFonts w:cs="Times New Roman"/>
          <w:b/>
          <w:szCs w:val="24"/>
        </w:rPr>
      </w:pPr>
      <w:r>
        <w:rPr>
          <w:rFonts w:cs="Times New Roman"/>
          <w:b/>
          <w:szCs w:val="24"/>
        </w:rPr>
        <w:t>Требования к функционированию</w:t>
      </w:r>
    </w:p>
    <w:p w14:paraId="3CB5F8E7" w14:textId="3D5434DD" w:rsidR="00DA050F" w:rsidRDefault="00DA050F" w:rsidP="00DA050F">
      <w:pPr>
        <w:pStyle w:val="ae"/>
      </w:pPr>
    </w:p>
    <w:p w14:paraId="627CDC92" w14:textId="78294A30" w:rsidR="00465968" w:rsidRPr="00465968" w:rsidRDefault="00465968" w:rsidP="00465968">
      <w:pPr>
        <w:pStyle w:val="ae"/>
        <w:numPr>
          <w:ilvl w:val="2"/>
          <w:numId w:val="50"/>
        </w:numPr>
        <w:rPr>
          <w:b/>
        </w:rPr>
      </w:pPr>
      <w:r w:rsidRPr="00465968">
        <w:rPr>
          <w:b/>
        </w:rPr>
        <w:t xml:space="preserve">Модернизация сценарных ИИ-моделей </w:t>
      </w:r>
    </w:p>
    <w:p w14:paraId="3786C168" w14:textId="1B74EF96" w:rsidR="00175431" w:rsidRDefault="00465968" w:rsidP="00175431">
      <w:pPr>
        <w:pStyle w:val="ae"/>
      </w:pPr>
      <w:r>
        <w:lastRenderedPageBreak/>
        <w:t xml:space="preserve">Необходимо </w:t>
      </w:r>
      <w:r w:rsidR="00175431">
        <w:t>повысить качество сценарных ИИ-моделей Подсистемы ИИ путем модернизации</w:t>
      </w:r>
      <w:r>
        <w:t xml:space="preserve"> алгоритм</w:t>
      </w:r>
      <w:r w:rsidR="00175431">
        <w:t xml:space="preserve">ов работы и/или внедрения новых правил и/или использования методов машинного обучения. Кроме того, необходимо </w:t>
      </w:r>
      <w:r>
        <w:t xml:space="preserve">расширить атрибутивный состав </w:t>
      </w:r>
      <w:r w:rsidR="00175431">
        <w:t xml:space="preserve">входных и </w:t>
      </w:r>
      <w:r>
        <w:t xml:space="preserve">выходных данных </w:t>
      </w:r>
      <w:r w:rsidR="001E22C0">
        <w:t xml:space="preserve">сценарных </w:t>
      </w:r>
      <w:r>
        <w:t>ИИ-моделей</w:t>
      </w:r>
      <w:r w:rsidR="001E22C0">
        <w:t>, которые потенциально могут являться отслеживаемыми фактами в рамках мониторинга цифровых индикаторов</w:t>
      </w:r>
      <w:r w:rsidR="00AD1D9A">
        <w:t xml:space="preserve"> или являются приоритетными в деятельности инспекторского состава</w:t>
      </w:r>
      <w:r w:rsidR="001E22C0">
        <w:t>,</w:t>
      </w:r>
      <w:r>
        <w:t xml:space="preserve"> под алгоритмы работы цифровых индикаторов рисков</w:t>
      </w:r>
      <w:r w:rsidR="001E22C0">
        <w:t>.</w:t>
      </w:r>
      <w:r w:rsidR="00175431">
        <w:t xml:space="preserve"> </w:t>
      </w:r>
    </w:p>
    <w:p w14:paraId="3AF2D6E3" w14:textId="77777777" w:rsidR="00AD1D9A" w:rsidRDefault="00465968" w:rsidP="00465968">
      <w:pPr>
        <w:pStyle w:val="ae"/>
      </w:pPr>
      <w:r>
        <w:t xml:space="preserve">В качестве ключевых </w:t>
      </w:r>
      <w:r w:rsidR="00AD1D9A">
        <w:t>моделей</w:t>
      </w:r>
      <w:r>
        <w:t xml:space="preserve">, подлежащих доработке, в приоритетном порядке должны быть рассмотрены следующие </w:t>
      </w:r>
      <w:r w:rsidR="00AD1D9A">
        <w:t xml:space="preserve">сценарные </w:t>
      </w:r>
      <w:r>
        <w:t>ИИ-модели:</w:t>
      </w:r>
    </w:p>
    <w:p w14:paraId="0B6D2446" w14:textId="7305991A" w:rsidR="00AD1D9A" w:rsidRDefault="00465968" w:rsidP="000561A8">
      <w:pPr>
        <w:pStyle w:val="ae"/>
        <w:numPr>
          <w:ilvl w:val="0"/>
          <w:numId w:val="58"/>
        </w:numPr>
      </w:pPr>
      <w:r>
        <w:t xml:space="preserve">№ 11 «При производстве объем сырья не </w:t>
      </w:r>
      <w:r w:rsidR="00AD1D9A">
        <w:t>соответствует объему продукции»</w:t>
      </w:r>
      <w:r w:rsidR="00442BE4" w:rsidRPr="00141482">
        <w:t>;</w:t>
      </w:r>
    </w:p>
    <w:p w14:paraId="0F7005DE" w14:textId="38CF7AF3" w:rsidR="00AD1D9A" w:rsidRDefault="00465968" w:rsidP="000561A8">
      <w:pPr>
        <w:pStyle w:val="ae"/>
        <w:numPr>
          <w:ilvl w:val="0"/>
          <w:numId w:val="58"/>
        </w:numPr>
      </w:pPr>
      <w:r>
        <w:t>№ 12 «При производстве тип сырья не соответств</w:t>
      </w:r>
      <w:r w:rsidR="00AD1D9A">
        <w:t>ует типу продукции»</w:t>
      </w:r>
      <w:r w:rsidR="00442BE4" w:rsidRPr="00141482">
        <w:t>;</w:t>
      </w:r>
      <w:r>
        <w:t xml:space="preserve"> </w:t>
      </w:r>
    </w:p>
    <w:p w14:paraId="75D4CA45" w14:textId="0AAC838A" w:rsidR="00AD1D9A" w:rsidRDefault="00AD1D9A" w:rsidP="000561A8">
      <w:pPr>
        <w:pStyle w:val="ae"/>
        <w:numPr>
          <w:ilvl w:val="0"/>
          <w:numId w:val="58"/>
        </w:numPr>
      </w:pPr>
      <w:r>
        <w:t>№ 13 «Отсутствие сырья»</w:t>
      </w:r>
      <w:r w:rsidR="00442BE4">
        <w:rPr>
          <w:lang w:val="en-US"/>
        </w:rPr>
        <w:t>;</w:t>
      </w:r>
    </w:p>
    <w:p w14:paraId="38B25302" w14:textId="6455FB8B" w:rsidR="00AD1D9A" w:rsidRDefault="00465968" w:rsidP="000561A8">
      <w:pPr>
        <w:pStyle w:val="ae"/>
        <w:numPr>
          <w:ilvl w:val="0"/>
          <w:numId w:val="58"/>
        </w:numPr>
      </w:pPr>
      <w:r>
        <w:t>№ 27 «Изменение сроков годности продукции через производство»</w:t>
      </w:r>
      <w:r w:rsidR="00442BE4" w:rsidRPr="00141482">
        <w:t>;</w:t>
      </w:r>
      <w:r>
        <w:t xml:space="preserve"> </w:t>
      </w:r>
    </w:p>
    <w:p w14:paraId="273AFF6F" w14:textId="02889BF3" w:rsidR="00AD1D9A" w:rsidRDefault="00465968" w:rsidP="000561A8">
      <w:pPr>
        <w:pStyle w:val="ae"/>
        <w:numPr>
          <w:ilvl w:val="0"/>
          <w:numId w:val="58"/>
        </w:numPr>
      </w:pPr>
      <w:r>
        <w:t>№ 30 «По итогам инвентаризации предприятие аномально увеличило объем продукции. Во</w:t>
      </w:r>
      <w:r w:rsidR="00AD1D9A">
        <w:t>зможен Вброс продукции без ВСЭ»</w:t>
      </w:r>
      <w:r w:rsidR="00442BE4">
        <w:rPr>
          <w:lang w:val="en-US"/>
        </w:rPr>
        <w:t>.</w:t>
      </w:r>
    </w:p>
    <w:p w14:paraId="01E14DD7" w14:textId="77777777" w:rsidR="00AD1D9A" w:rsidRDefault="00465968" w:rsidP="00465968">
      <w:pPr>
        <w:pStyle w:val="ae"/>
      </w:pPr>
      <w:r>
        <w:t xml:space="preserve">В качестве дополнительных ИИ-моделей в приоритетном порядке должны быть рассмотрены следующие ИИ-модели: </w:t>
      </w:r>
    </w:p>
    <w:p w14:paraId="374B9AA9" w14:textId="4B3A5E3F" w:rsidR="00AD1D9A" w:rsidRDefault="00465968" w:rsidP="000561A8">
      <w:pPr>
        <w:pStyle w:val="ae"/>
        <w:numPr>
          <w:ilvl w:val="0"/>
          <w:numId w:val="59"/>
        </w:numPr>
      </w:pPr>
      <w:r>
        <w:t>№ 14 «Создание записей жу</w:t>
      </w:r>
      <w:r w:rsidR="00AD1D9A">
        <w:t>рнала на основе бумажного ВСД»</w:t>
      </w:r>
    </w:p>
    <w:p w14:paraId="74A3111E" w14:textId="77777777" w:rsidR="00AD1D9A" w:rsidRDefault="00465968" w:rsidP="000561A8">
      <w:pPr>
        <w:pStyle w:val="ae"/>
        <w:numPr>
          <w:ilvl w:val="0"/>
          <w:numId w:val="59"/>
        </w:numPr>
      </w:pPr>
      <w:r>
        <w:t xml:space="preserve">№ 25 «Биологический вид животного в продукции отсутствует или во время производственной транзакции изменен биологический или зоологический вид </w:t>
      </w:r>
      <w:r w:rsidR="00AD1D9A">
        <w:t>продукции»</w:t>
      </w:r>
    </w:p>
    <w:p w14:paraId="1043F917" w14:textId="77777777" w:rsidR="00AD1D9A" w:rsidRDefault="00AD1D9A" w:rsidP="000561A8">
      <w:pPr>
        <w:pStyle w:val="ae"/>
        <w:numPr>
          <w:ilvl w:val="0"/>
          <w:numId w:val="59"/>
        </w:numPr>
      </w:pPr>
      <w:r>
        <w:t>№ 31 «Жировой баланс молока»</w:t>
      </w:r>
    </w:p>
    <w:p w14:paraId="260FFB56" w14:textId="77777777" w:rsidR="00AD1D9A" w:rsidRDefault="00AD1D9A" w:rsidP="000561A8">
      <w:pPr>
        <w:pStyle w:val="ae"/>
        <w:numPr>
          <w:ilvl w:val="0"/>
          <w:numId w:val="59"/>
        </w:numPr>
      </w:pPr>
      <w:r>
        <w:t>№35 «Рост числа биоотходов»</w:t>
      </w:r>
    </w:p>
    <w:p w14:paraId="38F3D792" w14:textId="77777777" w:rsidR="00AD1D9A" w:rsidRDefault="00465968" w:rsidP="000561A8">
      <w:pPr>
        <w:pStyle w:val="ae"/>
        <w:numPr>
          <w:ilvl w:val="0"/>
          <w:numId w:val="59"/>
        </w:numPr>
      </w:pPr>
      <w:r>
        <w:t xml:space="preserve">№ 36 «Отклонения в производстве». </w:t>
      </w:r>
    </w:p>
    <w:p w14:paraId="1B47FDAF" w14:textId="4A4948DA" w:rsidR="00175431" w:rsidRDefault="00175431" w:rsidP="00175431">
      <w:pPr>
        <w:pStyle w:val="ae"/>
      </w:pPr>
      <w:r>
        <w:t>Признаком приоритетных моделей является возможность</w:t>
      </w:r>
      <w:r w:rsidR="00262D96">
        <w:t xml:space="preserve"> или целесообразность инспекторскому</w:t>
      </w:r>
      <w:r>
        <w:t xml:space="preserve"> состав</w:t>
      </w:r>
      <w:r w:rsidR="00262D96">
        <w:t>у</w:t>
      </w:r>
      <w:r>
        <w:t xml:space="preserve"> указать для них категорию «Нарушения, которые не относятся к срабатыванию цифровых индикаторов, но которые должны быть учтены при формировании материалов КНМ» или «Нарушения, относящиеся к срабатыванию цифровых индикаторов». Должно быть модернизировано 10 ИИ-моделей, их перечень должен быть</w:t>
      </w:r>
      <w:r w:rsidR="00262D96">
        <w:t xml:space="preserve"> уточнен и</w:t>
      </w:r>
      <w:r>
        <w:t xml:space="preserve"> согласован с Заказчиком на этапе технического проектирования.</w:t>
      </w:r>
    </w:p>
    <w:p w14:paraId="569E7D1B" w14:textId="77777777" w:rsidR="00261566" w:rsidRPr="002B7422" w:rsidRDefault="00B80659" w:rsidP="00465968">
      <w:pPr>
        <w:pStyle w:val="ae"/>
        <w:rPr>
          <w:highlight w:val="yellow"/>
        </w:rPr>
      </w:pPr>
      <w:r>
        <w:t xml:space="preserve">При модернизации ИИ-моделей должна быть использована </w:t>
      </w:r>
      <w:r w:rsidR="00465968">
        <w:t>отраслев</w:t>
      </w:r>
      <w:r>
        <w:t>ая</w:t>
      </w:r>
      <w:r w:rsidR="00465968">
        <w:t xml:space="preserve"> разметк</w:t>
      </w:r>
      <w:r>
        <w:t>а</w:t>
      </w:r>
      <w:r w:rsidR="00465968">
        <w:t xml:space="preserve">, </w:t>
      </w:r>
      <w:r>
        <w:t xml:space="preserve">накопленная в </w:t>
      </w:r>
      <w:r w:rsidR="00112CB4">
        <w:t>Системе</w:t>
      </w:r>
      <w:r>
        <w:t xml:space="preserve"> (компоненты направления «Искусственный интеллект», </w:t>
      </w:r>
      <w:r>
        <w:lastRenderedPageBreak/>
        <w:t>содержащие сведения об обработке подозрительных операций) и предоставленная Заказчиком (внешние таблицы, письма с обратной связью от инспекторского состава и т.д.)</w:t>
      </w:r>
      <w:r w:rsidR="00465968">
        <w:t xml:space="preserve">. </w:t>
      </w:r>
      <w:r w:rsidR="00112CB4">
        <w:t xml:space="preserve">В случае, </w:t>
      </w:r>
      <w:r w:rsidR="00112CB4" w:rsidRPr="002B7422">
        <w:rPr>
          <w:highlight w:val="yellow"/>
        </w:rPr>
        <w:t>если для повышения качества работы ИИ-модели необходима загрузка дополнительных сведений в хранилище данных Системы</w:t>
      </w:r>
      <w:r w:rsidR="00261566" w:rsidRPr="002B7422">
        <w:rPr>
          <w:highlight w:val="yellow"/>
        </w:rPr>
        <w:t>:</w:t>
      </w:r>
    </w:p>
    <w:p w14:paraId="6F0A9609" w14:textId="77777777" w:rsidR="00261566" w:rsidRPr="002B7422" w:rsidRDefault="00261566" w:rsidP="000561A8">
      <w:pPr>
        <w:pStyle w:val="ae"/>
        <w:numPr>
          <w:ilvl w:val="0"/>
          <w:numId w:val="60"/>
        </w:numPr>
        <w:rPr>
          <w:highlight w:val="yellow"/>
        </w:rPr>
      </w:pPr>
      <w:r w:rsidRPr="002B7422">
        <w:rPr>
          <w:highlight w:val="yellow"/>
        </w:rPr>
        <w:t>Исполнитель предоставляет обоснование необходимости дополнительных данных, включая перечень и ожидаемый эффект;</w:t>
      </w:r>
    </w:p>
    <w:p w14:paraId="33595C80" w14:textId="48F7397C" w:rsidR="00465968" w:rsidRPr="00141482" w:rsidRDefault="00261566" w:rsidP="000561A8">
      <w:pPr>
        <w:pStyle w:val="ae"/>
        <w:numPr>
          <w:ilvl w:val="0"/>
          <w:numId w:val="60"/>
        </w:numPr>
      </w:pPr>
      <w:r>
        <w:t xml:space="preserve">Заказчик обеспечивает </w:t>
      </w:r>
      <w:r w:rsidR="00112CB4">
        <w:t xml:space="preserve">первичную загрузку </w:t>
      </w:r>
      <w:r>
        <w:t xml:space="preserve">дополнительных данных </w:t>
      </w:r>
      <w:r w:rsidR="00112CB4">
        <w:t xml:space="preserve">в случае технической </w:t>
      </w:r>
      <w:r w:rsidR="00D53205">
        <w:t>возможности</w:t>
      </w:r>
      <w:r w:rsidRPr="00141482">
        <w:t>;</w:t>
      </w:r>
    </w:p>
    <w:p w14:paraId="701FBC96" w14:textId="51E63E7C" w:rsidR="00261566" w:rsidRPr="00141482" w:rsidRDefault="00261566" w:rsidP="000561A8">
      <w:pPr>
        <w:pStyle w:val="ae"/>
        <w:numPr>
          <w:ilvl w:val="0"/>
          <w:numId w:val="60"/>
        </w:numPr>
      </w:pPr>
      <w:r w:rsidRPr="002B7422">
        <w:rPr>
          <w:highlight w:val="yellow"/>
        </w:rPr>
        <w:t xml:space="preserve">Все преобразования дополнительных данных, включая </w:t>
      </w:r>
      <w:r w:rsidRPr="002B7422">
        <w:rPr>
          <w:highlight w:val="yellow"/>
          <w:lang w:val="en-US"/>
        </w:rPr>
        <w:t>ETL</w:t>
      </w:r>
      <w:r w:rsidRPr="002B7422">
        <w:rPr>
          <w:highlight w:val="yellow"/>
        </w:rPr>
        <w:t>-сценарии и связи с существующими данными, осуществляет Исполнитель</w:t>
      </w:r>
      <w:r>
        <w:t xml:space="preserve"> по согласованию с Заказчиком.</w:t>
      </w:r>
    </w:p>
    <w:p w14:paraId="063E7AA3" w14:textId="08048CC3" w:rsidR="00465968" w:rsidRDefault="00112CB4" w:rsidP="00112CB4">
      <w:pPr>
        <w:pStyle w:val="ae"/>
        <w:ind w:firstLine="0"/>
      </w:pPr>
      <w:r>
        <w:tab/>
        <w:t xml:space="preserve">Для каждой модернизированной ИИ-модели </w:t>
      </w:r>
      <w:r w:rsidR="00465968">
        <w:t xml:space="preserve">атрибутивный состав выходных данных </w:t>
      </w:r>
      <w:r w:rsidR="00175431">
        <w:t>должен обеспечивать возможность</w:t>
      </w:r>
      <w:r w:rsidR="00F35C9E">
        <w:t xml:space="preserve"> учета подозрительной операции как отслеживаемого факта и </w:t>
      </w:r>
      <w:r w:rsidR="00465968">
        <w:t>формирования детальной информации о сработавшем цифровом индикаторе</w:t>
      </w:r>
      <w:r w:rsidR="00175431">
        <w:t>, а также сбора по подозрительной операции доказательной базы</w:t>
      </w:r>
      <w:r w:rsidR="00465968">
        <w:t>.</w:t>
      </w:r>
      <w:r w:rsidR="00F35C9E">
        <w:t xml:space="preserve"> Атрибутивный состав зависит от вида выявляемой подозрительной </w:t>
      </w:r>
      <w:r w:rsidR="00824E23">
        <w:t>операции</w:t>
      </w:r>
      <w:r w:rsidR="00F35C9E">
        <w:t xml:space="preserve"> и определяется на этапе технического проектирования.</w:t>
      </w:r>
    </w:p>
    <w:p w14:paraId="1A435766" w14:textId="5243EE9C" w:rsidR="00545525" w:rsidRDefault="00465968" w:rsidP="00F35C9E">
      <w:pPr>
        <w:pStyle w:val="ae"/>
        <w:ind w:firstLine="708"/>
      </w:pPr>
      <w:r>
        <w:t xml:space="preserve">При </w:t>
      </w:r>
      <w:r w:rsidR="00175431">
        <w:t>работе</w:t>
      </w:r>
      <w:r>
        <w:t xml:space="preserve"> каждой доработанной ИИ-модели </w:t>
      </w:r>
      <w:r w:rsidR="00175431">
        <w:t xml:space="preserve">и выявлении подозрительных операций </w:t>
      </w:r>
      <w:r w:rsidRPr="002B7422">
        <w:rPr>
          <w:highlight w:val="yellow"/>
        </w:rPr>
        <w:t xml:space="preserve">необходимо обеспечить сохранение служебной информации, включающей: идентификаторы всех транзакций, инвентаризаций, электронных сопроводительных документов и иных сущностей, формирующих подозрительную операцию. Служебная информация должна сохраняться в </w:t>
      </w:r>
      <w:r w:rsidR="00545525" w:rsidRPr="002B7422">
        <w:rPr>
          <w:highlight w:val="yellow"/>
        </w:rPr>
        <w:t>технических таблицах, например</w:t>
      </w:r>
      <w:r w:rsidR="006B123F" w:rsidRPr="002B7422">
        <w:rPr>
          <w:highlight w:val="yellow"/>
        </w:rPr>
        <w:t>,</w:t>
      </w:r>
      <w:r w:rsidRPr="002B7422">
        <w:rPr>
          <w:highlight w:val="yellow"/>
        </w:rPr>
        <w:t xml:space="preserve"> «Идентификаторы» и «Расчеты» (для сохранения расче</w:t>
      </w:r>
      <w:r w:rsidR="00545525" w:rsidRPr="002B7422">
        <w:rPr>
          <w:highlight w:val="yellow"/>
        </w:rPr>
        <w:t>тов и определения аномальности).</w:t>
      </w:r>
    </w:p>
    <w:p w14:paraId="631018CF" w14:textId="7C9AEA68" w:rsidR="00465968" w:rsidRDefault="00545525" w:rsidP="00F35C9E">
      <w:pPr>
        <w:pStyle w:val="ae"/>
        <w:ind w:firstLine="708"/>
      </w:pPr>
      <w:r>
        <w:t xml:space="preserve">Перечень технических таблиц, а также формат сохранения сведений о проведенных </w:t>
      </w:r>
      <w:r w:rsidR="00824E23">
        <w:t>расчётах</w:t>
      </w:r>
      <w:r>
        <w:t xml:space="preserve"> и атрибутивный состав для каждой операции определяются на этапе технического проектирования</w:t>
      </w:r>
      <w:r w:rsidR="00465968">
        <w:t>.</w:t>
      </w:r>
    </w:p>
    <w:p w14:paraId="632BFBBC" w14:textId="71372AE6" w:rsidR="00B626AA" w:rsidRPr="00B626AA" w:rsidRDefault="00B626AA" w:rsidP="00F35C9E">
      <w:pPr>
        <w:pStyle w:val="ae"/>
        <w:ind w:firstLine="708"/>
      </w:pPr>
      <w:r w:rsidRPr="002B7422">
        <w:rPr>
          <w:highlight w:val="yellow"/>
        </w:rPr>
        <w:t>При наличии технической возможности должно также сохраняться те</w:t>
      </w:r>
      <w:r w:rsidR="002B7422" w:rsidRPr="002B7422">
        <w:rPr>
          <w:highlight w:val="yellow"/>
        </w:rPr>
        <w:t>к</w:t>
      </w:r>
      <w:r w:rsidRPr="002B7422">
        <w:rPr>
          <w:highlight w:val="yellow"/>
        </w:rPr>
        <w:t xml:space="preserve">стовое описание расчетов, </w:t>
      </w:r>
      <w:r w:rsidR="006C156B" w:rsidRPr="002B7422">
        <w:rPr>
          <w:highlight w:val="yellow"/>
        </w:rPr>
        <w:t>согласно которым операция является подозрительной, с детальным описанием учтенных метрик, используемых сущностей и их значений (например, позиции сырья и продукции с указанием наименования и количества при расчете балансов).</w:t>
      </w:r>
    </w:p>
    <w:p w14:paraId="19A4D417" w14:textId="77777777" w:rsidR="00545525" w:rsidRDefault="00545525" w:rsidP="00F35C9E">
      <w:pPr>
        <w:pStyle w:val="ae"/>
        <w:ind w:firstLine="708"/>
      </w:pPr>
    </w:p>
    <w:p w14:paraId="3CCEDCBF" w14:textId="7F249A4F" w:rsidR="00465968" w:rsidRPr="00465968" w:rsidRDefault="00465968" w:rsidP="00465968">
      <w:pPr>
        <w:pStyle w:val="ae"/>
        <w:numPr>
          <w:ilvl w:val="2"/>
          <w:numId w:val="50"/>
        </w:numPr>
        <w:rPr>
          <w:b/>
        </w:rPr>
      </w:pPr>
      <w:r w:rsidRPr="00465968">
        <w:rPr>
          <w:b/>
        </w:rPr>
        <w:lastRenderedPageBreak/>
        <w:t xml:space="preserve">Модернизация цифровых индикаторов </w:t>
      </w:r>
    </w:p>
    <w:p w14:paraId="4CFE397E" w14:textId="4DB06E8D" w:rsidR="00DF4A4E" w:rsidRDefault="00DF4A4E" w:rsidP="001E22C0">
      <w:pPr>
        <w:pStyle w:val="ae"/>
      </w:pPr>
      <w:r>
        <w:t xml:space="preserve">Расчет срабатывания цифровых индикаторов должен производиться на основе </w:t>
      </w:r>
      <w:r w:rsidR="00824E23">
        <w:t>отслеживаемых</w:t>
      </w:r>
      <w:r>
        <w:t xml:space="preserve"> фактов с периодичностью, указанной в 732 приказе и/или иной периодичностью, релевантной для выявления срабатываний индикаторов и согласованной с Заказчиком.</w:t>
      </w:r>
      <w:r w:rsidR="004F4AA0">
        <w:t xml:space="preserve"> При расчете срабатываний цифровых индикаторов должны учитываться все виды накопленных фактов, а именно:</w:t>
      </w:r>
    </w:p>
    <w:p w14:paraId="44201F90" w14:textId="3E7011CF" w:rsidR="004F4AA0" w:rsidRPr="002B7422" w:rsidRDefault="004F4AA0" w:rsidP="000561A8">
      <w:pPr>
        <w:pStyle w:val="ae"/>
        <w:numPr>
          <w:ilvl w:val="0"/>
          <w:numId w:val="64"/>
        </w:numPr>
        <w:rPr>
          <w:highlight w:val="yellow"/>
        </w:rPr>
      </w:pPr>
      <w:r w:rsidRPr="002B7422">
        <w:rPr>
          <w:highlight w:val="yellow"/>
        </w:rPr>
        <w:t>Сформированные в результате подтверждения инспекторским составом нарушения в подозрительной операции, выявленной сценарными ИИ-моделями. Обязательно должны учитываться нарушения, помеченные как «Нарушения, относящиеся к срабатыванию цифровых индикаторов»;</w:t>
      </w:r>
    </w:p>
    <w:p w14:paraId="6C67FE06" w14:textId="34A6EA9B" w:rsidR="004F4AA0" w:rsidRPr="002B7422" w:rsidRDefault="004F4AA0" w:rsidP="000561A8">
      <w:pPr>
        <w:pStyle w:val="ae"/>
        <w:numPr>
          <w:ilvl w:val="0"/>
          <w:numId w:val="64"/>
        </w:numPr>
        <w:rPr>
          <w:highlight w:val="yellow"/>
        </w:rPr>
      </w:pPr>
      <w:r w:rsidRPr="002B7422">
        <w:rPr>
          <w:highlight w:val="yellow"/>
        </w:rPr>
        <w:t>Внесенные инспекторским составом вручную</w:t>
      </w:r>
      <w:r w:rsidRPr="002B7422">
        <w:rPr>
          <w:highlight w:val="yellow"/>
          <w:lang w:val="en-US"/>
        </w:rPr>
        <w:t>;</w:t>
      </w:r>
    </w:p>
    <w:p w14:paraId="0282FF13" w14:textId="1CE2731B" w:rsidR="004F4AA0" w:rsidRDefault="00824E23" w:rsidP="000561A8">
      <w:pPr>
        <w:pStyle w:val="ae"/>
        <w:numPr>
          <w:ilvl w:val="0"/>
          <w:numId w:val="64"/>
        </w:numPr>
      </w:pPr>
      <w:r>
        <w:t>Рассчитанные</w:t>
      </w:r>
      <w:r w:rsidR="004F4AA0">
        <w:t xml:space="preserve"> алгоритмами и/или правилами и/или методами машинного обучения в составе самого цифрового индикатора.</w:t>
      </w:r>
    </w:p>
    <w:p w14:paraId="53424E80" w14:textId="74066BDC" w:rsidR="00733B8A" w:rsidRDefault="003E5291" w:rsidP="001E22C0">
      <w:pPr>
        <w:pStyle w:val="ae"/>
      </w:pPr>
      <w:r>
        <w:t xml:space="preserve">Расчет отслеживаемых фактов </w:t>
      </w:r>
      <w:r w:rsidR="004F4AA0">
        <w:t xml:space="preserve">самим цифровым индикатором </w:t>
      </w:r>
      <w:r>
        <w:t xml:space="preserve">должен </w:t>
      </w:r>
      <w:r w:rsidR="00824E23">
        <w:t>осуществляться</w:t>
      </w:r>
      <w:r>
        <w:t xml:space="preserve"> </w:t>
      </w:r>
      <w:r w:rsidR="004F4AA0">
        <w:t xml:space="preserve">с учетом 732 приказа и </w:t>
      </w:r>
      <w:r>
        <w:t>уже существующи</w:t>
      </w:r>
      <w:r w:rsidR="004F4AA0">
        <w:t>ми</w:t>
      </w:r>
      <w:r>
        <w:t xml:space="preserve"> подход</w:t>
      </w:r>
      <w:r w:rsidR="004F4AA0">
        <w:t>ами</w:t>
      </w:r>
      <w:r>
        <w:t>, использованны</w:t>
      </w:r>
      <w:r w:rsidR="004F4AA0">
        <w:t>ми</w:t>
      </w:r>
      <w:r>
        <w:t xml:space="preserve"> в блоке «Цифр</w:t>
      </w:r>
      <w:r w:rsidR="004F4AA0">
        <w:t xml:space="preserve">овые индикаторы» Системы ранее. Способы выявления отслеживаемых фактов самими цифровыми </w:t>
      </w:r>
      <w:r w:rsidR="00824E23">
        <w:t>индикаторами</w:t>
      </w:r>
      <w:r w:rsidR="004F4AA0">
        <w:t>, атрибутивный состав и подходящие для этого методы определяются на этапе технического проектирования.</w:t>
      </w:r>
      <w:r w:rsidR="00FD3098">
        <w:t xml:space="preserve"> </w:t>
      </w:r>
      <w:r w:rsidR="00733B8A" w:rsidRPr="002B7422">
        <w:rPr>
          <w:highlight w:val="yellow"/>
        </w:rPr>
        <w:t xml:space="preserve">Должна быть реализована </w:t>
      </w:r>
      <w:r w:rsidR="004F4AA0" w:rsidRPr="002B7422">
        <w:rPr>
          <w:highlight w:val="yellow"/>
        </w:rPr>
        <w:t xml:space="preserve">настройка учета видов отслеживаемых фактов для </w:t>
      </w:r>
      <w:r w:rsidR="00824E23" w:rsidRPr="002B7422">
        <w:rPr>
          <w:highlight w:val="yellow"/>
        </w:rPr>
        <w:t>каждого</w:t>
      </w:r>
      <w:r w:rsidR="004F4AA0" w:rsidRPr="002B7422">
        <w:rPr>
          <w:highlight w:val="yellow"/>
        </w:rPr>
        <w:t xml:space="preserve"> цифрового индикатора, по умолчанию должны учитываться все виды</w:t>
      </w:r>
      <w:r w:rsidRPr="002B7422">
        <w:rPr>
          <w:highlight w:val="yellow"/>
        </w:rPr>
        <w:t>.</w:t>
      </w:r>
      <w:r w:rsidR="00FD3098" w:rsidRPr="002B7422">
        <w:rPr>
          <w:highlight w:val="yellow"/>
        </w:rPr>
        <w:t xml:space="preserve"> На этапе </w:t>
      </w:r>
      <w:r w:rsidR="005A726F" w:rsidRPr="002B7422">
        <w:rPr>
          <w:highlight w:val="yellow"/>
        </w:rPr>
        <w:t>обследования</w:t>
      </w:r>
      <w:r w:rsidR="00FD3098" w:rsidRPr="002B7422">
        <w:rPr>
          <w:highlight w:val="yellow"/>
        </w:rPr>
        <w:t xml:space="preserve"> должен быть проведен анализ целесообразности многократного использования отслеживаемых фактов в разных карточках сработавших индикаторов рисков, по результатам анализа Исполнитель согласует с Заказчиком наиболее оптимальный подход (учитывать разово, учитывать для каждого нового экземпляра сработавшего индикатора или учитывать согласно настройкам </w:t>
      </w:r>
      <w:r w:rsidR="00824E23" w:rsidRPr="002B7422">
        <w:rPr>
          <w:highlight w:val="yellow"/>
        </w:rPr>
        <w:t>индикатора</w:t>
      </w:r>
      <w:r w:rsidR="00FD3098" w:rsidRPr="002B7422">
        <w:rPr>
          <w:highlight w:val="yellow"/>
        </w:rPr>
        <w:t>)</w:t>
      </w:r>
      <w:r w:rsidR="005A726F" w:rsidRPr="002B7422">
        <w:rPr>
          <w:highlight w:val="yellow"/>
        </w:rPr>
        <w:t xml:space="preserve"> и отражает согласованный подход в ЧТЗ</w:t>
      </w:r>
      <w:r w:rsidR="00FD3098" w:rsidRPr="002B7422">
        <w:rPr>
          <w:highlight w:val="yellow"/>
        </w:rPr>
        <w:t>.</w:t>
      </w:r>
    </w:p>
    <w:p w14:paraId="57343C66" w14:textId="2BF5DA61" w:rsidR="003E5291" w:rsidRDefault="003E5291" w:rsidP="003E5291">
      <w:pPr>
        <w:pStyle w:val="ae"/>
      </w:pPr>
      <w:r>
        <w:t>При разработке модернизированных алгоритмов и структур данных должна использоваться разметка, предоставляемая Заказчиком в виде документов с обратной связью от инспекторского состава (включает конкретные факты правильного/неправиль</w:t>
      </w:r>
      <w:r w:rsidR="00824E23">
        <w:t>но</w:t>
      </w:r>
      <w:r>
        <w:t>го функционирования текущей реализации цифровых индикаторов, предложения по совершенствованию и иную релевантную информацию).</w:t>
      </w:r>
    </w:p>
    <w:p w14:paraId="71D609EA" w14:textId="704760B9" w:rsidR="003E5291" w:rsidRDefault="003E5291" w:rsidP="003E5291">
      <w:pPr>
        <w:pStyle w:val="ae"/>
      </w:pPr>
      <w:r>
        <w:t xml:space="preserve">Качество модернизированных индикаторов не должно быть </w:t>
      </w:r>
      <w:proofErr w:type="gramStart"/>
      <w:r>
        <w:t>меньше</w:t>
      </w:r>
      <w:proofErr w:type="gramEnd"/>
      <w:r>
        <w:t xml:space="preserve"> чем у исходной версии (компонентов блока «Цифровые индикаторы») Системы, </w:t>
      </w:r>
      <w:r w:rsidRPr="002B7422">
        <w:rPr>
          <w:highlight w:val="red"/>
        </w:rPr>
        <w:t xml:space="preserve">за метрику </w:t>
      </w:r>
      <w:r w:rsidRPr="002B7422">
        <w:rPr>
          <w:highlight w:val="red"/>
        </w:rPr>
        <w:lastRenderedPageBreak/>
        <w:t>качества берется</w:t>
      </w:r>
      <w:r w:rsidR="00EB2D05" w:rsidRPr="002B7422">
        <w:rPr>
          <w:highlight w:val="red"/>
        </w:rPr>
        <w:t xml:space="preserve"> количество подтвержденных срабатываний по отношению к общему числу проверенных записей на выборке размером не менее 1000.</w:t>
      </w:r>
    </w:p>
    <w:p w14:paraId="33058CFE" w14:textId="1EACB026" w:rsidR="00FD3098" w:rsidRDefault="004F4AA0" w:rsidP="00FD3098">
      <w:pPr>
        <w:pStyle w:val="ae"/>
      </w:pPr>
      <w:r w:rsidRPr="002B7422">
        <w:rPr>
          <w:highlight w:val="yellow"/>
        </w:rPr>
        <w:t xml:space="preserve">Для каждого учтенного отслеживаемого факта в карточке </w:t>
      </w:r>
      <w:r w:rsidR="00FD3098" w:rsidRPr="002B7422">
        <w:rPr>
          <w:highlight w:val="yellow"/>
        </w:rPr>
        <w:t xml:space="preserve">сработавшего </w:t>
      </w:r>
      <w:r w:rsidRPr="002B7422">
        <w:rPr>
          <w:highlight w:val="yellow"/>
        </w:rPr>
        <w:t>цифрового индикатора должна быть возможность отметки как неподтвержденного</w:t>
      </w:r>
      <w:r w:rsidR="00FD3098" w:rsidRPr="002B7422">
        <w:rPr>
          <w:highlight w:val="yellow"/>
        </w:rPr>
        <w:t xml:space="preserve"> (с сохранен</w:t>
      </w:r>
      <w:r w:rsidR="00282865" w:rsidRPr="002B7422">
        <w:rPr>
          <w:highlight w:val="yellow"/>
        </w:rPr>
        <w:t>ием совершившего данное действие</w:t>
      </w:r>
      <w:r w:rsidR="00FD3098" w:rsidRPr="002B7422">
        <w:rPr>
          <w:highlight w:val="yellow"/>
        </w:rPr>
        <w:t xml:space="preserve"> пользователя и его аргументации)</w:t>
      </w:r>
      <w:r w:rsidRPr="002B7422">
        <w:rPr>
          <w:highlight w:val="yellow"/>
        </w:rPr>
        <w:t xml:space="preserve">, по умолчанию все отслеживаемые факты считаются подтвержденными. При наличии неподтвержденных отслеживаемых фактов </w:t>
      </w:r>
      <w:r w:rsidR="00FD3098" w:rsidRPr="002B7422">
        <w:rPr>
          <w:highlight w:val="yellow"/>
        </w:rPr>
        <w:t xml:space="preserve">должен быть осуществлен пересчет корректности срабатывания. </w:t>
      </w:r>
      <w:r w:rsidR="00FD3098" w:rsidRPr="002B7422">
        <w:rPr>
          <w:highlight w:val="red"/>
        </w:rPr>
        <w:t>В случае, если после пересчета цифровой индикатор не срабатывает, карточка сработавшего цифрового индикатора помечается как автоматически удаленная и становится недоступна для пользователей.</w:t>
      </w:r>
    </w:p>
    <w:p w14:paraId="6A093397" w14:textId="63863EC1" w:rsidR="003814A5" w:rsidRDefault="003814A5" w:rsidP="00FD3098">
      <w:pPr>
        <w:pStyle w:val="ae"/>
      </w:pPr>
      <w:r w:rsidRPr="002B7422">
        <w:rPr>
          <w:highlight w:val="red"/>
        </w:rPr>
        <w:t xml:space="preserve">У сработавших цифровых индикаторов, по которым была </w:t>
      </w:r>
      <w:r w:rsidR="00772D8D" w:rsidRPr="002B7422">
        <w:rPr>
          <w:highlight w:val="red"/>
        </w:rPr>
        <w:t xml:space="preserve">направлена </w:t>
      </w:r>
      <w:r w:rsidRPr="002B7422">
        <w:rPr>
          <w:highlight w:val="red"/>
        </w:rPr>
        <w:t>информация о сработавшем цифровом индикаторе</w:t>
      </w:r>
      <w:r w:rsidR="00772D8D" w:rsidRPr="002B7422">
        <w:rPr>
          <w:highlight w:val="red"/>
        </w:rPr>
        <w:t xml:space="preserve"> в соответствии с требованиями раздела 7 «Требования к интеграционному взаимодействию»</w:t>
      </w:r>
      <w:r w:rsidRPr="002B7422">
        <w:rPr>
          <w:highlight w:val="red"/>
        </w:rPr>
        <w:t xml:space="preserve">, должна быть </w:t>
      </w:r>
      <w:r w:rsidR="00824E23" w:rsidRPr="002B7422">
        <w:rPr>
          <w:highlight w:val="red"/>
        </w:rPr>
        <w:t>заблокирована</w:t>
      </w:r>
      <w:r w:rsidRPr="002B7422">
        <w:rPr>
          <w:highlight w:val="red"/>
        </w:rPr>
        <w:t xml:space="preserve"> и возможность изменения статуса учтенного отслеживаемого факта, и пересчета (как автоматического, так и по </w:t>
      </w:r>
      <w:r w:rsidR="00824E23" w:rsidRPr="002B7422">
        <w:rPr>
          <w:highlight w:val="red"/>
        </w:rPr>
        <w:t>инициативе</w:t>
      </w:r>
      <w:r w:rsidRPr="002B7422">
        <w:rPr>
          <w:highlight w:val="red"/>
        </w:rPr>
        <w:t xml:space="preserve"> пользователей).</w:t>
      </w:r>
    </w:p>
    <w:p w14:paraId="751FD326" w14:textId="77777777" w:rsidR="002A1B1A" w:rsidRPr="002B7422" w:rsidRDefault="002A1B1A" w:rsidP="002A1B1A">
      <w:pPr>
        <w:pStyle w:val="ae"/>
        <w:rPr>
          <w:highlight w:val="yellow"/>
        </w:rPr>
      </w:pPr>
      <w:r w:rsidRPr="002B7422">
        <w:rPr>
          <w:highlight w:val="yellow"/>
        </w:rPr>
        <w:t>Для каждого сработавшего цифрового индикатора должны быть сохранены следующие сведения:</w:t>
      </w:r>
    </w:p>
    <w:p w14:paraId="1ECB0A80" w14:textId="77777777" w:rsidR="002A1B1A" w:rsidRPr="002B7422" w:rsidRDefault="00DA050F" w:rsidP="000561A8">
      <w:pPr>
        <w:pStyle w:val="ae"/>
        <w:numPr>
          <w:ilvl w:val="0"/>
          <w:numId w:val="61"/>
        </w:numPr>
        <w:rPr>
          <w:color w:val="000000"/>
          <w:highlight w:val="yellow"/>
        </w:rPr>
      </w:pPr>
      <w:r w:rsidRPr="002B7422">
        <w:rPr>
          <w:color w:val="000000"/>
          <w:highlight w:val="yellow"/>
        </w:rPr>
        <w:t xml:space="preserve">идентификационные данные о подтвержденном инциденте; </w:t>
      </w:r>
    </w:p>
    <w:p w14:paraId="3F666C8A" w14:textId="77777777" w:rsidR="002A1B1A" w:rsidRPr="002B7422" w:rsidRDefault="00DA050F" w:rsidP="000561A8">
      <w:pPr>
        <w:pStyle w:val="ae"/>
        <w:numPr>
          <w:ilvl w:val="0"/>
          <w:numId w:val="61"/>
        </w:numPr>
        <w:rPr>
          <w:color w:val="000000"/>
          <w:highlight w:val="yellow"/>
        </w:rPr>
      </w:pPr>
      <w:r w:rsidRPr="002B7422">
        <w:rPr>
          <w:color w:val="000000"/>
          <w:highlight w:val="yellow"/>
        </w:rPr>
        <w:t xml:space="preserve">сведения об объекте/субъекте контроля; </w:t>
      </w:r>
    </w:p>
    <w:p w14:paraId="67A28F5F" w14:textId="12DBE478" w:rsidR="002A1B1A" w:rsidRPr="002B7422" w:rsidRDefault="00DA050F" w:rsidP="000561A8">
      <w:pPr>
        <w:pStyle w:val="ae"/>
        <w:numPr>
          <w:ilvl w:val="0"/>
          <w:numId w:val="61"/>
        </w:numPr>
        <w:rPr>
          <w:color w:val="000000"/>
          <w:highlight w:val="yellow"/>
        </w:rPr>
      </w:pPr>
      <w:r w:rsidRPr="002B7422">
        <w:rPr>
          <w:color w:val="000000"/>
          <w:highlight w:val="yellow"/>
        </w:rPr>
        <w:t>вид индикатора</w:t>
      </w:r>
      <w:r w:rsidR="002A1B1A" w:rsidRPr="002B7422">
        <w:rPr>
          <w:color w:val="000000"/>
          <w:highlight w:val="yellow"/>
        </w:rPr>
        <w:t xml:space="preserve"> (с учетом 732 приказа и требований к интеграционному взаим</w:t>
      </w:r>
      <w:r w:rsidR="00FD3098" w:rsidRPr="002B7422">
        <w:rPr>
          <w:color w:val="000000"/>
          <w:highlight w:val="yellow"/>
        </w:rPr>
        <w:t>о</w:t>
      </w:r>
      <w:r w:rsidR="002A1B1A" w:rsidRPr="002B7422">
        <w:rPr>
          <w:color w:val="000000"/>
          <w:highlight w:val="yellow"/>
        </w:rPr>
        <w:t>действию)</w:t>
      </w:r>
      <w:r w:rsidRPr="002B7422">
        <w:rPr>
          <w:color w:val="000000"/>
          <w:highlight w:val="yellow"/>
        </w:rPr>
        <w:t xml:space="preserve">; </w:t>
      </w:r>
    </w:p>
    <w:p w14:paraId="0F16B497" w14:textId="77777777" w:rsidR="002A1B1A" w:rsidRPr="002B7422" w:rsidRDefault="00DA050F" w:rsidP="000561A8">
      <w:pPr>
        <w:pStyle w:val="ae"/>
        <w:numPr>
          <w:ilvl w:val="0"/>
          <w:numId w:val="61"/>
        </w:numPr>
        <w:rPr>
          <w:color w:val="000000"/>
          <w:highlight w:val="yellow"/>
        </w:rPr>
      </w:pPr>
      <w:r w:rsidRPr="002B7422">
        <w:rPr>
          <w:color w:val="000000"/>
          <w:highlight w:val="yellow"/>
        </w:rPr>
        <w:t xml:space="preserve">дата и время проведения расчета; </w:t>
      </w:r>
    </w:p>
    <w:p w14:paraId="15C41583" w14:textId="07D0E18E" w:rsidR="002A1B1A" w:rsidRPr="002B7422" w:rsidRDefault="00DA050F" w:rsidP="000561A8">
      <w:pPr>
        <w:pStyle w:val="ae"/>
        <w:numPr>
          <w:ilvl w:val="0"/>
          <w:numId w:val="61"/>
        </w:numPr>
        <w:rPr>
          <w:color w:val="000000"/>
          <w:highlight w:val="yellow"/>
        </w:rPr>
      </w:pPr>
      <w:r w:rsidRPr="002B7422">
        <w:rPr>
          <w:color w:val="000000"/>
          <w:highlight w:val="yellow"/>
        </w:rPr>
        <w:t>сведения</w:t>
      </w:r>
      <w:r w:rsidR="002A1B1A" w:rsidRPr="002B7422">
        <w:rPr>
          <w:color w:val="000000"/>
          <w:highlight w:val="yellow"/>
        </w:rPr>
        <w:t>, образующие доказательную базу (идентификаторы операций для направления в подсистему автоматического сбора доказательной базы по сработавшим цифровым индикаторам рисков);</w:t>
      </w:r>
    </w:p>
    <w:p w14:paraId="3B61F0C7" w14:textId="668BCA6B" w:rsidR="005164E4" w:rsidRPr="002B7422" w:rsidRDefault="005164E4" w:rsidP="000561A8">
      <w:pPr>
        <w:pStyle w:val="ae"/>
        <w:numPr>
          <w:ilvl w:val="0"/>
          <w:numId w:val="61"/>
        </w:numPr>
        <w:rPr>
          <w:color w:val="000000"/>
          <w:highlight w:val="yellow"/>
        </w:rPr>
      </w:pPr>
      <w:r w:rsidRPr="002B7422">
        <w:rPr>
          <w:color w:val="000000"/>
          <w:highlight w:val="yellow"/>
        </w:rPr>
        <w:t>потенциально нарушенные требования действующего законодательства;</w:t>
      </w:r>
    </w:p>
    <w:p w14:paraId="179F78FA" w14:textId="4E26E5F7" w:rsidR="00DA050F" w:rsidRPr="002B7422" w:rsidRDefault="00DA050F" w:rsidP="000561A8">
      <w:pPr>
        <w:pStyle w:val="ae"/>
        <w:numPr>
          <w:ilvl w:val="0"/>
          <w:numId w:val="61"/>
        </w:numPr>
        <w:rPr>
          <w:color w:val="000000"/>
          <w:highlight w:val="yellow"/>
        </w:rPr>
      </w:pPr>
      <w:r w:rsidRPr="002B7422">
        <w:rPr>
          <w:color w:val="000000"/>
          <w:highlight w:val="yellow"/>
        </w:rPr>
        <w:t xml:space="preserve">другие сведения, необходимые для взаимодействия </w:t>
      </w:r>
      <w:r w:rsidR="002A1B1A" w:rsidRPr="002B7422">
        <w:rPr>
          <w:color w:val="000000"/>
          <w:highlight w:val="yellow"/>
        </w:rPr>
        <w:t>с подсистемой автоматического сбора доказательной базы по сработавшим цифровым индикаторам рисков,</w:t>
      </w:r>
      <w:r w:rsidR="00824E23" w:rsidRPr="002B7422">
        <w:rPr>
          <w:color w:val="000000"/>
          <w:highlight w:val="yellow"/>
        </w:rPr>
        <w:t xml:space="preserve"> </w:t>
      </w:r>
      <w:r w:rsidR="002A1B1A" w:rsidRPr="002B7422">
        <w:rPr>
          <w:color w:val="000000"/>
          <w:highlight w:val="yellow"/>
        </w:rPr>
        <w:t>а также для осуществления интеграционного взаимодействия, описанного в разделе «7</w:t>
      </w:r>
      <w:r w:rsidR="001F3C07" w:rsidRPr="002B7422">
        <w:rPr>
          <w:color w:val="000000"/>
          <w:highlight w:val="yellow"/>
        </w:rPr>
        <w:t xml:space="preserve">. Требования к </w:t>
      </w:r>
      <w:r w:rsidR="002A1B1A" w:rsidRPr="002B7422">
        <w:rPr>
          <w:color w:val="000000"/>
          <w:highlight w:val="yellow"/>
        </w:rPr>
        <w:t>интеграционному взаимодействию».</w:t>
      </w:r>
    </w:p>
    <w:p w14:paraId="3954330D" w14:textId="39CD6582" w:rsidR="005164E4" w:rsidRPr="002B7422" w:rsidRDefault="005164E4" w:rsidP="005164E4">
      <w:pPr>
        <w:pStyle w:val="afff3"/>
        <w:spacing w:before="0" w:beforeAutospacing="0" w:after="0" w:afterAutospacing="0"/>
        <w:ind w:firstLine="708"/>
        <w:jc w:val="both"/>
        <w:textAlignment w:val="baseline"/>
        <w:rPr>
          <w:color w:val="000000"/>
          <w:highlight w:val="lightGray"/>
        </w:rPr>
      </w:pPr>
      <w:r w:rsidRPr="002B7422">
        <w:rPr>
          <w:color w:val="000000"/>
          <w:highlight w:val="lightGray"/>
        </w:rPr>
        <w:t>На этапе обследования отраслевых технологических процессов должны быть описаны:</w:t>
      </w:r>
    </w:p>
    <w:p w14:paraId="09C81FDD" w14:textId="4CD90898" w:rsidR="00DA050F" w:rsidRPr="002B7422" w:rsidRDefault="00DA050F" w:rsidP="000561A8">
      <w:pPr>
        <w:pStyle w:val="ae"/>
        <w:numPr>
          <w:ilvl w:val="0"/>
          <w:numId w:val="61"/>
        </w:numPr>
        <w:rPr>
          <w:color w:val="000000"/>
          <w:highlight w:val="lightGray"/>
        </w:rPr>
      </w:pPr>
      <w:r w:rsidRPr="002B7422">
        <w:rPr>
          <w:color w:val="000000"/>
          <w:highlight w:val="lightGray"/>
        </w:rPr>
        <w:lastRenderedPageBreak/>
        <w:t>Правила поиска исходных</w:t>
      </w:r>
      <w:r w:rsidR="00D73F6A" w:rsidRPr="002B7422">
        <w:rPr>
          <w:color w:val="000000"/>
          <w:highlight w:val="lightGray"/>
        </w:rPr>
        <w:t xml:space="preserve"> (входных)</w:t>
      </w:r>
      <w:r w:rsidRPr="002B7422">
        <w:rPr>
          <w:color w:val="000000"/>
          <w:highlight w:val="lightGray"/>
        </w:rPr>
        <w:t xml:space="preserve"> данных</w:t>
      </w:r>
      <w:r w:rsidR="005164E4" w:rsidRPr="002B7422">
        <w:rPr>
          <w:color w:val="000000"/>
          <w:highlight w:val="lightGray"/>
        </w:rPr>
        <w:t xml:space="preserve"> для каждого цифрового индикатора, включая правила</w:t>
      </w:r>
      <w:r w:rsidRPr="002B7422">
        <w:rPr>
          <w:color w:val="000000"/>
          <w:highlight w:val="lightGray"/>
        </w:rPr>
        <w:t xml:space="preserve"> их выбора из компонентов ФГИС «</w:t>
      </w:r>
      <w:proofErr w:type="spellStart"/>
      <w:r w:rsidRPr="002B7422">
        <w:rPr>
          <w:color w:val="000000"/>
          <w:highlight w:val="lightGray"/>
        </w:rPr>
        <w:t>ВетИС</w:t>
      </w:r>
      <w:proofErr w:type="spellEnd"/>
      <w:r w:rsidRPr="002B7422">
        <w:rPr>
          <w:color w:val="000000"/>
          <w:highlight w:val="lightGray"/>
        </w:rPr>
        <w:t>»</w:t>
      </w:r>
      <w:r w:rsidR="005164E4" w:rsidRPr="002B7422">
        <w:rPr>
          <w:color w:val="000000"/>
          <w:highlight w:val="lightGray"/>
        </w:rPr>
        <w:t>, хранилища системы</w:t>
      </w:r>
      <w:r w:rsidRPr="002B7422">
        <w:rPr>
          <w:color w:val="000000"/>
          <w:highlight w:val="lightGray"/>
        </w:rPr>
        <w:t xml:space="preserve"> и иных источников в составе инфраструктуры </w:t>
      </w:r>
      <w:r w:rsidR="005164E4" w:rsidRPr="002B7422">
        <w:rPr>
          <w:color w:val="000000"/>
          <w:highlight w:val="lightGray"/>
        </w:rPr>
        <w:t>Россельхознадзора;</w:t>
      </w:r>
    </w:p>
    <w:p w14:paraId="0E45826C" w14:textId="77777777" w:rsidR="005164E4" w:rsidRPr="002B7422" w:rsidRDefault="00DA050F" w:rsidP="000561A8">
      <w:pPr>
        <w:pStyle w:val="ae"/>
        <w:numPr>
          <w:ilvl w:val="0"/>
          <w:numId w:val="61"/>
        </w:numPr>
        <w:rPr>
          <w:color w:val="000000"/>
          <w:highlight w:val="lightGray"/>
        </w:rPr>
      </w:pPr>
      <w:r w:rsidRPr="002B7422">
        <w:rPr>
          <w:color w:val="000000"/>
          <w:highlight w:val="lightGray"/>
        </w:rPr>
        <w:t>Порядок подтверждения/отклонения инспектором автоматически рассчитанных цифровых индикаторов рисков</w:t>
      </w:r>
      <w:r w:rsidR="005164E4" w:rsidRPr="002B7422">
        <w:rPr>
          <w:color w:val="000000"/>
          <w:highlight w:val="lightGray"/>
        </w:rPr>
        <w:t>;</w:t>
      </w:r>
    </w:p>
    <w:p w14:paraId="5D7B1210" w14:textId="16A3B545" w:rsidR="00DA050F" w:rsidRPr="002B7422" w:rsidRDefault="005164E4" w:rsidP="000561A8">
      <w:pPr>
        <w:pStyle w:val="ae"/>
        <w:numPr>
          <w:ilvl w:val="0"/>
          <w:numId w:val="61"/>
        </w:numPr>
        <w:rPr>
          <w:color w:val="000000"/>
          <w:highlight w:val="lightGray"/>
        </w:rPr>
      </w:pPr>
      <w:r w:rsidRPr="002B7422">
        <w:rPr>
          <w:color w:val="000000"/>
          <w:highlight w:val="lightGray"/>
        </w:rPr>
        <w:t xml:space="preserve">Порядок подтверждения/отклонения инспектором </w:t>
      </w:r>
      <w:r w:rsidR="00DA050F" w:rsidRPr="002B7422">
        <w:rPr>
          <w:color w:val="000000"/>
          <w:highlight w:val="lightGray"/>
        </w:rPr>
        <w:t xml:space="preserve">отслеживаемых </w:t>
      </w:r>
      <w:r w:rsidRPr="002B7422">
        <w:rPr>
          <w:color w:val="000000"/>
          <w:highlight w:val="lightGray"/>
        </w:rPr>
        <w:t xml:space="preserve">фактов отклонений, включая указание </w:t>
      </w:r>
      <w:r w:rsidR="001C6E3F" w:rsidRPr="002B7422">
        <w:rPr>
          <w:color w:val="000000"/>
          <w:highlight w:val="lightGray"/>
        </w:rPr>
        <w:t xml:space="preserve">на </w:t>
      </w:r>
      <w:r w:rsidRPr="002B7422">
        <w:rPr>
          <w:color w:val="000000"/>
          <w:highlight w:val="lightGray"/>
        </w:rPr>
        <w:t>потенциально нарушенные требования действующего законодательства;</w:t>
      </w:r>
    </w:p>
    <w:p w14:paraId="67F011C4" w14:textId="0334E8DE" w:rsidR="005164E4" w:rsidRPr="002B7422" w:rsidRDefault="005164E4" w:rsidP="000561A8">
      <w:pPr>
        <w:pStyle w:val="ae"/>
        <w:numPr>
          <w:ilvl w:val="0"/>
          <w:numId w:val="61"/>
        </w:numPr>
        <w:rPr>
          <w:color w:val="000000"/>
          <w:highlight w:val="lightGray"/>
        </w:rPr>
      </w:pPr>
      <w:r w:rsidRPr="002B7422">
        <w:rPr>
          <w:color w:val="000000"/>
          <w:highlight w:val="lightGray"/>
        </w:rPr>
        <w:t>Состав выходных данных</w:t>
      </w:r>
      <w:r w:rsidR="005A726F" w:rsidRPr="002B7422">
        <w:rPr>
          <w:color w:val="000000"/>
          <w:highlight w:val="lightGray"/>
        </w:rPr>
        <w:t xml:space="preserve"> достаточных </w:t>
      </w:r>
      <w:r w:rsidR="00B10F3C" w:rsidRPr="002B7422">
        <w:rPr>
          <w:color w:val="000000"/>
          <w:highlight w:val="lightGray"/>
        </w:rPr>
        <w:t>для принятия</w:t>
      </w:r>
      <w:r w:rsidR="005A726F" w:rsidRPr="002B7422">
        <w:rPr>
          <w:color w:val="000000"/>
          <w:highlight w:val="lightGray"/>
        </w:rPr>
        <w:t xml:space="preserve"> решения о достоверности</w:t>
      </w:r>
      <w:r w:rsidRPr="002B7422">
        <w:rPr>
          <w:color w:val="000000"/>
          <w:highlight w:val="lightGray"/>
        </w:rPr>
        <w:t xml:space="preserve"> для каждого цифрового индикатора.</w:t>
      </w:r>
    </w:p>
    <w:p w14:paraId="49FFDF70" w14:textId="01D63EDE" w:rsidR="005164E4" w:rsidRPr="002B7422" w:rsidRDefault="005164E4" w:rsidP="005164E4">
      <w:pPr>
        <w:pStyle w:val="ae"/>
        <w:rPr>
          <w:highlight w:val="lightGray"/>
        </w:rPr>
      </w:pPr>
      <w:r w:rsidRPr="002B7422">
        <w:rPr>
          <w:highlight w:val="lightGray"/>
        </w:rPr>
        <w:t>В случае, если для повышения качества работы цифровых индикаторов необходима загрузка дополнительных сведений в хранилище данных Системы:</w:t>
      </w:r>
    </w:p>
    <w:p w14:paraId="782B9BA2" w14:textId="77777777" w:rsidR="005164E4" w:rsidRPr="002B7422" w:rsidRDefault="005164E4" w:rsidP="000561A8">
      <w:pPr>
        <w:pStyle w:val="ae"/>
        <w:numPr>
          <w:ilvl w:val="0"/>
          <w:numId w:val="60"/>
        </w:numPr>
        <w:rPr>
          <w:highlight w:val="lightGray"/>
        </w:rPr>
      </w:pPr>
      <w:r w:rsidRPr="002B7422">
        <w:rPr>
          <w:highlight w:val="lightGray"/>
        </w:rPr>
        <w:t>Исполнитель предоставляет обоснование необходимости дополнительных данных, включая перечень и ожидаемый эффект;</w:t>
      </w:r>
    </w:p>
    <w:p w14:paraId="3BFE8EC9" w14:textId="44E0AFF1" w:rsidR="005164E4" w:rsidRPr="00141482" w:rsidRDefault="005164E4" w:rsidP="000561A8">
      <w:pPr>
        <w:pStyle w:val="ae"/>
        <w:numPr>
          <w:ilvl w:val="0"/>
          <w:numId w:val="60"/>
        </w:numPr>
      </w:pPr>
      <w:r>
        <w:t>Заказчик обеспечивает первичную загрузку дополнительных данных в случае технической возможности</w:t>
      </w:r>
      <w:r w:rsidRPr="00141482">
        <w:t>;</w:t>
      </w:r>
    </w:p>
    <w:p w14:paraId="2FB89574" w14:textId="77777777" w:rsidR="005164E4" w:rsidRPr="002B7422" w:rsidRDefault="005164E4" w:rsidP="000561A8">
      <w:pPr>
        <w:pStyle w:val="ae"/>
        <w:numPr>
          <w:ilvl w:val="0"/>
          <w:numId w:val="60"/>
        </w:numPr>
        <w:rPr>
          <w:highlight w:val="lightGray"/>
        </w:rPr>
      </w:pPr>
      <w:r w:rsidRPr="002B7422">
        <w:rPr>
          <w:highlight w:val="lightGray"/>
        </w:rPr>
        <w:t xml:space="preserve">Все преобразования дополнительных данных, включая </w:t>
      </w:r>
      <w:r w:rsidRPr="002B7422">
        <w:rPr>
          <w:highlight w:val="lightGray"/>
          <w:lang w:val="en-US"/>
        </w:rPr>
        <w:t>ETL</w:t>
      </w:r>
      <w:r w:rsidRPr="002B7422">
        <w:rPr>
          <w:highlight w:val="lightGray"/>
        </w:rPr>
        <w:t>-сценарии и связи с существующими данными, осуществляет Исполнитель по согласованию с Заказчиком.</w:t>
      </w:r>
    </w:p>
    <w:p w14:paraId="574A5436" w14:textId="3436AE1B" w:rsidR="005164E4" w:rsidRDefault="005164E4" w:rsidP="004F4AA0">
      <w:pPr>
        <w:pStyle w:val="ae"/>
        <w:ind w:firstLine="0"/>
      </w:pPr>
      <w:r>
        <w:tab/>
      </w:r>
      <w:r w:rsidRPr="002B7422">
        <w:rPr>
          <w:highlight w:val="yellow"/>
        </w:rPr>
        <w:t>Для каждого цифрового индикатора</w:t>
      </w:r>
      <w:r w:rsidR="004F4AA0" w:rsidRPr="002B7422">
        <w:rPr>
          <w:highlight w:val="yellow"/>
        </w:rPr>
        <w:t xml:space="preserve"> по результатам модернизации должна быть возможность </w:t>
      </w:r>
      <w:r w:rsidRPr="002B7422">
        <w:rPr>
          <w:highlight w:val="yellow"/>
        </w:rPr>
        <w:t>вызова подсистемы автоматического сбора доказательной базы по сработавшим цифровым индикаторам рисков, а также осуществления интеграционного взаимодействия в соответствии с требованиями раздела «</w:t>
      </w:r>
      <w:r w:rsidRPr="002B7422">
        <w:rPr>
          <w:color w:val="000000"/>
          <w:highlight w:val="yellow"/>
        </w:rPr>
        <w:t>7</w:t>
      </w:r>
      <w:r w:rsidR="00EB60AC" w:rsidRPr="002B7422">
        <w:rPr>
          <w:color w:val="000000"/>
          <w:highlight w:val="yellow"/>
        </w:rPr>
        <w:t xml:space="preserve">. </w:t>
      </w:r>
      <w:r w:rsidR="00FD3098" w:rsidRPr="002B7422">
        <w:rPr>
          <w:color w:val="000000"/>
          <w:highlight w:val="yellow"/>
        </w:rPr>
        <w:t xml:space="preserve">Требования </w:t>
      </w:r>
      <w:r w:rsidRPr="002B7422">
        <w:rPr>
          <w:color w:val="000000"/>
          <w:highlight w:val="yellow"/>
        </w:rPr>
        <w:t>к интеграционному взаимодействию»</w:t>
      </w:r>
      <w:r w:rsidR="004F4AA0" w:rsidRPr="002B7422">
        <w:rPr>
          <w:highlight w:val="yellow"/>
        </w:rPr>
        <w:t>.</w:t>
      </w:r>
    </w:p>
    <w:p w14:paraId="181DCAF5" w14:textId="77777777" w:rsidR="005164E4" w:rsidRDefault="005164E4" w:rsidP="00DA050F">
      <w:pPr>
        <w:pStyle w:val="affa"/>
        <w:rPr>
          <w:lang w:eastAsia="en-US"/>
        </w:rPr>
      </w:pPr>
    </w:p>
    <w:p w14:paraId="559516D4" w14:textId="2D3D86AF" w:rsidR="00465968" w:rsidRPr="00465968" w:rsidRDefault="00DF4A4E" w:rsidP="00465968">
      <w:pPr>
        <w:pStyle w:val="ae"/>
        <w:numPr>
          <w:ilvl w:val="2"/>
          <w:numId w:val="50"/>
        </w:numPr>
        <w:rPr>
          <w:b/>
        </w:rPr>
      </w:pPr>
      <w:r>
        <w:rPr>
          <w:b/>
        </w:rPr>
        <w:t>Создание технических справочников</w:t>
      </w:r>
    </w:p>
    <w:p w14:paraId="5A9D6463" w14:textId="452F91A9" w:rsidR="00F31434" w:rsidRDefault="00F31434" w:rsidP="00F31434">
      <w:pPr>
        <w:pStyle w:val="affa"/>
        <w:ind w:firstLine="708"/>
      </w:pPr>
      <w:r w:rsidRPr="00EE3530">
        <w:rPr>
          <w:highlight w:val="lightGray"/>
        </w:rPr>
        <w:t>Должны быть созданы технические справочники и таблицы, необходимые для функционирования модернизированных ИИ-моделей, модернизированных цифровых индикаторов, работы с модернизированным</w:t>
      </w:r>
      <w:r w:rsidR="00824E23" w:rsidRPr="00EE3530">
        <w:rPr>
          <w:highlight w:val="lightGray"/>
        </w:rPr>
        <w:t xml:space="preserve">и согласно требованиям раздела </w:t>
      </w:r>
      <w:r w:rsidRPr="00EE3530">
        <w:rPr>
          <w:highlight w:val="lightGray"/>
        </w:rPr>
        <w:t>«2.3. Требования к интерфейсу» интерфейсами, а также для осуществления интеграционного взаимодействия согласно требованиям раздела «</w:t>
      </w:r>
      <w:r w:rsidRPr="00EE3530">
        <w:rPr>
          <w:color w:val="000000"/>
          <w:highlight w:val="lightGray"/>
        </w:rPr>
        <w:t>7</w:t>
      </w:r>
      <w:r w:rsidR="00BF33D8" w:rsidRPr="00EE3530">
        <w:rPr>
          <w:color w:val="000000"/>
          <w:highlight w:val="lightGray"/>
        </w:rPr>
        <w:t xml:space="preserve">. </w:t>
      </w:r>
      <w:r w:rsidRPr="00EE3530">
        <w:rPr>
          <w:color w:val="000000"/>
          <w:highlight w:val="lightGray"/>
        </w:rPr>
        <w:t>Требования к интеграционному взаимодействию»</w:t>
      </w:r>
      <w:r w:rsidRPr="00EE3530">
        <w:rPr>
          <w:highlight w:val="lightGray"/>
        </w:rPr>
        <w:t>.</w:t>
      </w:r>
    </w:p>
    <w:p w14:paraId="2DBA7B59" w14:textId="6666E5EF" w:rsidR="00465968" w:rsidRDefault="00465968" w:rsidP="00EB346F">
      <w:pPr>
        <w:pStyle w:val="affa"/>
      </w:pPr>
      <w:r w:rsidRPr="00465968">
        <w:lastRenderedPageBreak/>
        <w:t xml:space="preserve"> </w:t>
      </w:r>
      <w:r w:rsidR="00F31434">
        <w:tab/>
      </w:r>
      <w:r w:rsidR="00F31434" w:rsidRPr="00EE3530">
        <w:rPr>
          <w:highlight w:val="lightGray"/>
        </w:rPr>
        <w:t xml:space="preserve">В качестве приоритетных должны быть рассмотрены следующие технические справочники и таблицы: </w:t>
      </w:r>
      <w:r w:rsidRPr="00EE3530">
        <w:rPr>
          <w:highlight w:val="lightGray"/>
        </w:rPr>
        <w:t>«Нормативные документы», «Обязательные требования», «Виды документов-подтверждений» и производные для вышеуказанных справочников (например, для «Нормативные документы» - «</w:t>
      </w:r>
      <w:r w:rsidR="00F31434" w:rsidRPr="00EE3530">
        <w:rPr>
          <w:highlight w:val="lightGray"/>
        </w:rPr>
        <w:t>Пункт нормативного документа»).</w:t>
      </w:r>
    </w:p>
    <w:p w14:paraId="148FE57B" w14:textId="2961FBA5" w:rsidR="00F31434" w:rsidRDefault="00F31434" w:rsidP="00EB346F">
      <w:pPr>
        <w:pStyle w:val="affa"/>
      </w:pPr>
      <w:r>
        <w:tab/>
        <w:t>Окончательный перечень технических справочников и таблиц определяется на этапе технического проектирования по результату выполнения всех требований ТЗ и согласуется с Заказчиком.</w:t>
      </w:r>
    </w:p>
    <w:p w14:paraId="2EFFA20A" w14:textId="006A16A6" w:rsidR="00F31434" w:rsidRDefault="00F31434" w:rsidP="00EB346F">
      <w:pPr>
        <w:pStyle w:val="affa"/>
      </w:pPr>
      <w:r>
        <w:tab/>
      </w:r>
      <w:r w:rsidRPr="00EE3530">
        <w:rPr>
          <w:highlight w:val="lightGray"/>
        </w:rPr>
        <w:t xml:space="preserve">Правила взаимодействия со справочниками, включая их наполнение, </w:t>
      </w:r>
      <w:r w:rsidR="00BF33D8" w:rsidRPr="00EE3530">
        <w:rPr>
          <w:highlight w:val="lightGray"/>
        </w:rPr>
        <w:t>корректировку и использование, о</w:t>
      </w:r>
      <w:r w:rsidRPr="00EE3530">
        <w:rPr>
          <w:highlight w:val="lightGray"/>
        </w:rPr>
        <w:t>пределяются на этапе технического проектирования.</w:t>
      </w:r>
    </w:p>
    <w:p w14:paraId="661ABE5A" w14:textId="77777777" w:rsidR="00465968" w:rsidRDefault="00465968" w:rsidP="00EB346F">
      <w:pPr>
        <w:pStyle w:val="affa"/>
      </w:pPr>
    </w:p>
    <w:p w14:paraId="7DACEC44" w14:textId="0AB6424C" w:rsidR="00D05AD5" w:rsidRDefault="00DA050F" w:rsidP="00465968">
      <w:pPr>
        <w:pStyle w:val="31"/>
        <w:numPr>
          <w:ilvl w:val="1"/>
          <w:numId w:val="50"/>
        </w:numPr>
        <w:spacing w:before="200" w:after="0" w:line="276" w:lineRule="auto"/>
        <w:jc w:val="left"/>
        <w:rPr>
          <w:rFonts w:cs="Times New Roman"/>
          <w:b/>
          <w:szCs w:val="24"/>
        </w:rPr>
      </w:pPr>
      <w:r>
        <w:rPr>
          <w:rFonts w:cs="Times New Roman"/>
          <w:b/>
          <w:szCs w:val="24"/>
        </w:rPr>
        <w:t>Требования к интерфейсу</w:t>
      </w:r>
    </w:p>
    <w:p w14:paraId="1E86FCB4" w14:textId="77777777" w:rsidR="00B626AA" w:rsidRDefault="00B626AA" w:rsidP="00B626AA">
      <w:pPr>
        <w:pStyle w:val="ae"/>
      </w:pPr>
    </w:p>
    <w:p w14:paraId="028E92A6" w14:textId="3E2EECFF" w:rsidR="00B626AA" w:rsidRPr="00465968" w:rsidRDefault="00B626AA" w:rsidP="00B626AA">
      <w:pPr>
        <w:pStyle w:val="ae"/>
        <w:numPr>
          <w:ilvl w:val="2"/>
          <w:numId w:val="50"/>
        </w:numPr>
        <w:rPr>
          <w:b/>
        </w:rPr>
      </w:pPr>
      <w:r>
        <w:rPr>
          <w:b/>
        </w:rPr>
        <w:t>Интерфейсы работы со сценарными ИИ-моделями</w:t>
      </w:r>
    </w:p>
    <w:p w14:paraId="3B9948E7" w14:textId="71042E57" w:rsidR="00B626AA" w:rsidRPr="00EE3530" w:rsidRDefault="006C156B" w:rsidP="00B626AA">
      <w:pPr>
        <w:pStyle w:val="ae"/>
        <w:rPr>
          <w:highlight w:val="yellow"/>
        </w:rPr>
      </w:pPr>
      <w:r w:rsidRPr="00EE3530">
        <w:rPr>
          <w:highlight w:val="yellow"/>
        </w:rPr>
        <w:t>Должны быть доработаны экранные формы одиночной и групповой обработки подозрительных операций в АРМ Эксперта и АРМ Инспектора блока «Искусственный интеллект» Системы.</w:t>
      </w:r>
    </w:p>
    <w:p w14:paraId="11CE2F5B" w14:textId="77777777" w:rsidR="001025DF" w:rsidRPr="00EE3530" w:rsidRDefault="006C156B" w:rsidP="00B626AA">
      <w:pPr>
        <w:pStyle w:val="ae"/>
        <w:rPr>
          <w:highlight w:val="yellow"/>
        </w:rPr>
      </w:pPr>
      <w:r w:rsidRPr="00EE3530">
        <w:rPr>
          <w:highlight w:val="yellow"/>
        </w:rPr>
        <w:t>При обработке подозрительных операций из всех ИИ-моделей должна быть возможнос</w:t>
      </w:r>
      <w:r w:rsidR="001025DF" w:rsidRPr="00EE3530">
        <w:rPr>
          <w:highlight w:val="yellow"/>
        </w:rPr>
        <w:t>ть:</w:t>
      </w:r>
    </w:p>
    <w:p w14:paraId="700F3C08" w14:textId="3244678E" w:rsidR="001025DF" w:rsidRPr="00EE3530" w:rsidRDefault="00ED57F4" w:rsidP="000561A8">
      <w:pPr>
        <w:pStyle w:val="ae"/>
        <w:numPr>
          <w:ilvl w:val="0"/>
          <w:numId w:val="66"/>
        </w:numPr>
        <w:rPr>
          <w:highlight w:val="yellow"/>
        </w:rPr>
      </w:pPr>
      <w:r w:rsidRPr="00EE3530">
        <w:rPr>
          <w:highlight w:val="yellow"/>
        </w:rPr>
        <w:t>Для кластерных нарушений</w:t>
      </w:r>
      <w:r w:rsidR="00D73F6A" w:rsidRPr="00EE3530">
        <w:rPr>
          <w:highlight w:val="yellow"/>
        </w:rPr>
        <w:t xml:space="preserve"> (когда группа подозрительных операций относится </w:t>
      </w:r>
      <w:r w:rsidR="00824E23" w:rsidRPr="00EE3530">
        <w:rPr>
          <w:highlight w:val="yellow"/>
        </w:rPr>
        <w:t>фактически</w:t>
      </w:r>
      <w:r w:rsidR="00D73F6A" w:rsidRPr="00EE3530">
        <w:rPr>
          <w:highlight w:val="yellow"/>
        </w:rPr>
        <w:t xml:space="preserve"> к одному нарушению)</w:t>
      </w:r>
      <w:r w:rsidRPr="00EE3530">
        <w:rPr>
          <w:highlight w:val="yellow"/>
        </w:rPr>
        <w:t xml:space="preserve"> - </w:t>
      </w:r>
      <w:r w:rsidR="006C156B" w:rsidRPr="00EE3530">
        <w:rPr>
          <w:highlight w:val="yellow"/>
        </w:rPr>
        <w:t>указания иден</w:t>
      </w:r>
      <w:r w:rsidR="002D4721" w:rsidRPr="00EE3530">
        <w:rPr>
          <w:highlight w:val="yellow"/>
        </w:rPr>
        <w:t>тификатор</w:t>
      </w:r>
      <w:r w:rsidRPr="00EE3530">
        <w:rPr>
          <w:highlight w:val="yellow"/>
        </w:rPr>
        <w:t>а основной</w:t>
      </w:r>
      <w:r w:rsidR="002D4721" w:rsidRPr="00EE3530">
        <w:rPr>
          <w:highlight w:val="yellow"/>
        </w:rPr>
        <w:t xml:space="preserve"> связанн</w:t>
      </w:r>
      <w:r w:rsidRPr="00EE3530">
        <w:rPr>
          <w:highlight w:val="yellow"/>
        </w:rPr>
        <w:t>ой</w:t>
      </w:r>
      <w:r w:rsidR="002D4721" w:rsidRPr="00EE3530">
        <w:rPr>
          <w:highlight w:val="yellow"/>
        </w:rPr>
        <w:t xml:space="preserve"> </w:t>
      </w:r>
      <w:r w:rsidRPr="00EE3530">
        <w:rPr>
          <w:highlight w:val="yellow"/>
        </w:rPr>
        <w:t xml:space="preserve">подозрительной </w:t>
      </w:r>
      <w:r w:rsidR="002D4721" w:rsidRPr="00EE3530">
        <w:rPr>
          <w:highlight w:val="yellow"/>
        </w:rPr>
        <w:t>операци</w:t>
      </w:r>
      <w:r w:rsidRPr="00EE3530">
        <w:rPr>
          <w:highlight w:val="yellow"/>
        </w:rPr>
        <w:t>и. При групповой обработке должна быть возможность указать основную связанную операцию сразу всем обрабатываемым и подтверждаемым нарушениям</w:t>
      </w:r>
      <w:r w:rsidR="001025DF" w:rsidRPr="00EE3530">
        <w:rPr>
          <w:highlight w:val="yellow"/>
        </w:rPr>
        <w:t>;</w:t>
      </w:r>
    </w:p>
    <w:p w14:paraId="1528D9F0" w14:textId="62DAA4A9" w:rsidR="001025DF" w:rsidRPr="00EE3530" w:rsidRDefault="00ED57F4" w:rsidP="000561A8">
      <w:pPr>
        <w:pStyle w:val="ae"/>
        <w:numPr>
          <w:ilvl w:val="0"/>
          <w:numId w:val="66"/>
        </w:numPr>
        <w:rPr>
          <w:highlight w:val="yellow"/>
        </w:rPr>
      </w:pPr>
      <w:r w:rsidRPr="00EE3530">
        <w:rPr>
          <w:highlight w:val="yellow"/>
        </w:rPr>
        <w:t>В АРМ Инспектора - у</w:t>
      </w:r>
      <w:r w:rsidR="002D4721" w:rsidRPr="00EE3530">
        <w:rPr>
          <w:highlight w:val="yellow"/>
        </w:rPr>
        <w:t>казания подтверждения принятых мер</w:t>
      </w:r>
      <w:r w:rsidR="001025DF" w:rsidRPr="00EE3530">
        <w:rPr>
          <w:highlight w:val="yellow"/>
        </w:rPr>
        <w:t>;</w:t>
      </w:r>
    </w:p>
    <w:p w14:paraId="14F11469" w14:textId="3E4304E1" w:rsidR="001025DF" w:rsidRPr="00EE3530" w:rsidRDefault="00604CF3" w:rsidP="000561A8">
      <w:pPr>
        <w:pStyle w:val="ae"/>
        <w:numPr>
          <w:ilvl w:val="0"/>
          <w:numId w:val="66"/>
        </w:numPr>
        <w:rPr>
          <w:highlight w:val="yellow"/>
        </w:rPr>
      </w:pPr>
      <w:r w:rsidRPr="00EE3530">
        <w:rPr>
          <w:highlight w:val="yellow"/>
        </w:rPr>
        <w:t>П</w:t>
      </w:r>
      <w:r w:rsidR="00BB14CA" w:rsidRPr="00EE3530">
        <w:rPr>
          <w:highlight w:val="yellow"/>
        </w:rPr>
        <w:t>ри отметке</w:t>
      </w:r>
      <w:r w:rsidR="00ED57F4" w:rsidRPr="00EE3530">
        <w:rPr>
          <w:highlight w:val="yellow"/>
        </w:rPr>
        <w:t xml:space="preserve"> подозрительн</w:t>
      </w:r>
      <w:r w:rsidR="00BB14CA" w:rsidRPr="00EE3530">
        <w:rPr>
          <w:highlight w:val="yellow"/>
        </w:rPr>
        <w:t>ой операции как неподтвержденного нарушения</w:t>
      </w:r>
      <w:r w:rsidR="00ED57F4" w:rsidRPr="00EE3530">
        <w:rPr>
          <w:highlight w:val="yellow"/>
        </w:rPr>
        <w:t xml:space="preserve"> - </w:t>
      </w:r>
      <w:r w:rsidR="002D4721" w:rsidRPr="00EE3530">
        <w:rPr>
          <w:highlight w:val="yellow"/>
        </w:rPr>
        <w:t>указания причины отклонения подозрительной операции из справочника</w:t>
      </w:r>
      <w:r w:rsidR="008570CD" w:rsidRPr="00EE3530">
        <w:rPr>
          <w:highlight w:val="yellow"/>
        </w:rPr>
        <w:t>;</w:t>
      </w:r>
    </w:p>
    <w:p w14:paraId="196D140D" w14:textId="13FDBD41" w:rsidR="00ED57F4" w:rsidRPr="00EE3530" w:rsidRDefault="00ED57F4" w:rsidP="000561A8">
      <w:pPr>
        <w:pStyle w:val="ae"/>
        <w:numPr>
          <w:ilvl w:val="0"/>
          <w:numId w:val="66"/>
        </w:numPr>
        <w:rPr>
          <w:highlight w:val="yellow"/>
        </w:rPr>
      </w:pPr>
      <w:r w:rsidRPr="00EE3530">
        <w:rPr>
          <w:highlight w:val="yellow"/>
        </w:rPr>
        <w:t xml:space="preserve">Выбора из списка документов (нормативных, внутренних и других) тех позиций, которые использовались при </w:t>
      </w:r>
      <w:r w:rsidR="00824E23" w:rsidRPr="00EE3530">
        <w:rPr>
          <w:highlight w:val="yellow"/>
        </w:rPr>
        <w:t xml:space="preserve">принятии решения. В </w:t>
      </w:r>
      <w:r w:rsidRPr="00EE3530">
        <w:rPr>
          <w:highlight w:val="yellow"/>
        </w:rPr>
        <w:t>случае отсутствия значения в списке необходимо дать возможность ввести значение вручную;</w:t>
      </w:r>
    </w:p>
    <w:p w14:paraId="70F34E72" w14:textId="283E8403" w:rsidR="00ED57F4" w:rsidRPr="00EE3530" w:rsidRDefault="00ED57F4" w:rsidP="000561A8">
      <w:pPr>
        <w:pStyle w:val="ae"/>
        <w:numPr>
          <w:ilvl w:val="0"/>
          <w:numId w:val="66"/>
        </w:numPr>
        <w:rPr>
          <w:highlight w:val="yellow"/>
        </w:rPr>
      </w:pPr>
      <w:r w:rsidRPr="00EE3530">
        <w:rPr>
          <w:highlight w:val="yellow"/>
        </w:rPr>
        <w:lastRenderedPageBreak/>
        <w:t>Просмотра тестового описания расчетов и иной дополнительной информации</w:t>
      </w:r>
      <w:r w:rsidR="003D667E" w:rsidRPr="00EE3530">
        <w:rPr>
          <w:highlight w:val="yellow"/>
        </w:rPr>
        <w:t>, появившейся в результате модернизации сценарных ИИ-моделей.</w:t>
      </w:r>
    </w:p>
    <w:p w14:paraId="4872A8E1" w14:textId="3DD5618A" w:rsidR="006C156B" w:rsidRPr="00EE3530" w:rsidRDefault="006C156B" w:rsidP="00466666">
      <w:pPr>
        <w:pStyle w:val="ae"/>
        <w:rPr>
          <w:highlight w:val="yellow"/>
        </w:rPr>
      </w:pPr>
      <w:r w:rsidRPr="00EE3530">
        <w:rPr>
          <w:highlight w:val="yellow"/>
        </w:rPr>
        <w:t xml:space="preserve">При обработке </w:t>
      </w:r>
      <w:r w:rsidR="00ED57F4" w:rsidRPr="00EE3530">
        <w:rPr>
          <w:highlight w:val="yellow"/>
        </w:rPr>
        <w:t>подозрительных операций из ИИ-</w:t>
      </w:r>
      <w:r w:rsidRPr="00EE3530">
        <w:rPr>
          <w:highlight w:val="yellow"/>
        </w:rPr>
        <w:t>моделей, которые потенциально могут формировать отслеживаемые факты для цифровых индикаторов (перечень согласуется с Заказчиком с учетом выполнения пункта «</w:t>
      </w:r>
      <w:r w:rsidR="00466666" w:rsidRPr="00EE3530">
        <w:rPr>
          <w:highlight w:val="yellow"/>
        </w:rPr>
        <w:t>2.2.1.</w:t>
      </w:r>
      <w:r w:rsidR="00AF4E2E" w:rsidRPr="00EE3530">
        <w:rPr>
          <w:highlight w:val="yellow"/>
        </w:rPr>
        <w:t xml:space="preserve"> </w:t>
      </w:r>
      <w:r w:rsidR="00466666" w:rsidRPr="00EE3530">
        <w:rPr>
          <w:highlight w:val="yellow"/>
        </w:rPr>
        <w:t xml:space="preserve">Модернизация </w:t>
      </w:r>
      <w:r w:rsidR="00AF4E2E" w:rsidRPr="00EE3530">
        <w:rPr>
          <w:highlight w:val="yellow"/>
        </w:rPr>
        <w:t>с</w:t>
      </w:r>
      <w:r w:rsidRPr="00EE3530">
        <w:rPr>
          <w:highlight w:val="yellow"/>
        </w:rPr>
        <w:t>ценарных ИИ-моделей»)</w:t>
      </w:r>
      <w:r w:rsidR="00ED57F4" w:rsidRPr="00EE3530">
        <w:rPr>
          <w:highlight w:val="yellow"/>
        </w:rPr>
        <w:t xml:space="preserve"> должна быть возможность</w:t>
      </w:r>
      <w:r w:rsidRPr="00EE3530">
        <w:rPr>
          <w:highlight w:val="yellow"/>
        </w:rPr>
        <w:t>:</w:t>
      </w:r>
    </w:p>
    <w:p w14:paraId="29D5E28B" w14:textId="77FBA5DB" w:rsidR="006C156B" w:rsidRPr="00EE3530" w:rsidRDefault="00ED57F4" w:rsidP="000561A8">
      <w:pPr>
        <w:pStyle w:val="ae"/>
        <w:numPr>
          <w:ilvl w:val="0"/>
          <w:numId w:val="65"/>
        </w:numPr>
        <w:rPr>
          <w:highlight w:val="yellow"/>
        </w:rPr>
      </w:pPr>
      <w:r w:rsidRPr="00EE3530">
        <w:rPr>
          <w:highlight w:val="yellow"/>
        </w:rPr>
        <w:t>Выбора одного из статусов принадлежности к отслеживаемым фактам («Нарушения, которые не относятся к срабатыванию цифровых индикаторов», «Нарушения, которые не относятся к срабатыванию цифровых индикаторов, но которые должны быть учтены при формировании материалов КНМ», «Нарушения, относящиеся к срабатыванию цифровых индикаторов»</w:t>
      </w:r>
      <w:r w:rsidR="00E21E1A" w:rsidRPr="00EE3530">
        <w:rPr>
          <w:highlight w:val="yellow"/>
        </w:rPr>
        <w:t>)</w:t>
      </w:r>
      <w:r w:rsidR="006C156B" w:rsidRPr="00EE3530">
        <w:rPr>
          <w:highlight w:val="yellow"/>
        </w:rPr>
        <w:t>;</w:t>
      </w:r>
    </w:p>
    <w:p w14:paraId="2291D4C6" w14:textId="007FAD5B" w:rsidR="006C156B" w:rsidRPr="00EE3530" w:rsidRDefault="00ED57F4" w:rsidP="000561A8">
      <w:pPr>
        <w:pStyle w:val="ae"/>
        <w:numPr>
          <w:ilvl w:val="0"/>
          <w:numId w:val="65"/>
        </w:numPr>
        <w:rPr>
          <w:highlight w:val="yellow"/>
        </w:rPr>
      </w:pPr>
      <w:r w:rsidRPr="00EE3530">
        <w:rPr>
          <w:highlight w:val="yellow"/>
        </w:rPr>
        <w:t>Выбора конкретных нарушенных нормативно-правовых актов и/или обязательных требований;</w:t>
      </w:r>
    </w:p>
    <w:p w14:paraId="3D2A3A8D" w14:textId="6EFFFDAC" w:rsidR="00ED57F4" w:rsidRPr="00EE3530" w:rsidRDefault="00ED57F4" w:rsidP="000561A8">
      <w:pPr>
        <w:pStyle w:val="ae"/>
        <w:numPr>
          <w:ilvl w:val="0"/>
          <w:numId w:val="65"/>
        </w:numPr>
        <w:rPr>
          <w:highlight w:val="yellow"/>
        </w:rPr>
      </w:pPr>
      <w:r w:rsidRPr="00EE3530">
        <w:rPr>
          <w:highlight w:val="yellow"/>
        </w:rPr>
        <w:t>Выбора предполагаемых мер для принятия в случае срабатывания индикатора.</w:t>
      </w:r>
    </w:p>
    <w:p w14:paraId="1B24FAB3" w14:textId="72112526" w:rsidR="00ED57F4" w:rsidRDefault="00ED57F4" w:rsidP="00ED57F4">
      <w:pPr>
        <w:pStyle w:val="ae"/>
      </w:pPr>
      <w:r w:rsidRPr="00EE3530">
        <w:rPr>
          <w:highlight w:val="yellow"/>
        </w:rPr>
        <w:t>Видимость полей в зависимости от сценарной ИИ-модели, а также макеты экранных форм и атрибуты данных, а также особенности реализации определяются на этапе технического проектирования.</w:t>
      </w:r>
    </w:p>
    <w:p w14:paraId="73810994" w14:textId="6A38ABD5" w:rsidR="00ED57F4" w:rsidRDefault="00ED57F4" w:rsidP="00ED57F4">
      <w:pPr>
        <w:pStyle w:val="ae"/>
      </w:pPr>
    </w:p>
    <w:p w14:paraId="14152EA0" w14:textId="20687A63" w:rsidR="00B626AA" w:rsidRPr="00465968" w:rsidRDefault="00B626AA" w:rsidP="00B626AA">
      <w:pPr>
        <w:pStyle w:val="ae"/>
        <w:numPr>
          <w:ilvl w:val="2"/>
          <w:numId w:val="50"/>
        </w:numPr>
        <w:rPr>
          <w:b/>
        </w:rPr>
      </w:pPr>
      <w:r>
        <w:rPr>
          <w:b/>
        </w:rPr>
        <w:t>Интерфейсы работы с цифровыми индикаторами</w:t>
      </w:r>
    </w:p>
    <w:p w14:paraId="141C1318" w14:textId="77777777" w:rsidR="00B626AA" w:rsidRPr="00B626AA" w:rsidRDefault="00B626AA" w:rsidP="00B626AA">
      <w:pPr>
        <w:pStyle w:val="ae"/>
        <w:ind w:firstLine="0"/>
      </w:pPr>
    </w:p>
    <w:p w14:paraId="6EE1B0FC" w14:textId="6BBF900F" w:rsidR="00B12359" w:rsidRPr="00EE3530" w:rsidRDefault="003A47A5" w:rsidP="00B12359">
      <w:pPr>
        <w:pStyle w:val="ae"/>
        <w:rPr>
          <w:highlight w:val="lightGray"/>
        </w:rPr>
      </w:pPr>
      <w:r w:rsidRPr="00EE3530">
        <w:rPr>
          <w:highlight w:val="lightGray"/>
        </w:rPr>
        <w:t>Для каждого цифрового индикатора риска должны быть доработаны экранные формы, использующиеся для работы с цифровыми индикаторами рисков, в части учета всех отслеживаемых фактов и формата вывода информации</w:t>
      </w:r>
      <w:r w:rsidR="00B12359" w:rsidRPr="00EE3530">
        <w:rPr>
          <w:highlight w:val="lightGray"/>
        </w:rPr>
        <w:t>:</w:t>
      </w:r>
    </w:p>
    <w:p w14:paraId="44841C57" w14:textId="77777777" w:rsidR="00B12359" w:rsidRPr="00EE3530" w:rsidRDefault="003A47A5" w:rsidP="000561A8">
      <w:pPr>
        <w:pStyle w:val="ae"/>
        <w:numPr>
          <w:ilvl w:val="0"/>
          <w:numId w:val="67"/>
        </w:numPr>
        <w:rPr>
          <w:highlight w:val="lightGray"/>
        </w:rPr>
      </w:pPr>
      <w:r w:rsidRPr="00EE3530">
        <w:rPr>
          <w:highlight w:val="lightGray"/>
        </w:rPr>
        <w:t>Просмотр информации о сраб</w:t>
      </w:r>
      <w:r w:rsidR="00B12359" w:rsidRPr="00EE3530">
        <w:rPr>
          <w:highlight w:val="lightGray"/>
        </w:rPr>
        <w:t>отавшем индикаторе рисков;</w:t>
      </w:r>
    </w:p>
    <w:p w14:paraId="769EFEA9" w14:textId="12A132BE" w:rsidR="00B12359" w:rsidRPr="00EE3530" w:rsidRDefault="003A47A5" w:rsidP="000561A8">
      <w:pPr>
        <w:pStyle w:val="ae"/>
        <w:numPr>
          <w:ilvl w:val="0"/>
          <w:numId w:val="67"/>
        </w:numPr>
        <w:rPr>
          <w:highlight w:val="lightGray"/>
        </w:rPr>
      </w:pPr>
      <w:r w:rsidRPr="00EE3530">
        <w:rPr>
          <w:highlight w:val="lightGray"/>
        </w:rPr>
        <w:t>Просмотр детальной информации о</w:t>
      </w:r>
      <w:r w:rsidR="00B12359" w:rsidRPr="00EE3530">
        <w:rPr>
          <w:highlight w:val="lightGray"/>
        </w:rPr>
        <w:t>б отслеживаемых фактах, учтенных в сработавшем цифровом индикаторе, а также деталей по каждому отслеживаемому факту;</w:t>
      </w:r>
    </w:p>
    <w:p w14:paraId="29B05BB2" w14:textId="52C33730" w:rsidR="003814A5" w:rsidRPr="00EE3530" w:rsidRDefault="003814A5" w:rsidP="000561A8">
      <w:pPr>
        <w:pStyle w:val="ae"/>
        <w:numPr>
          <w:ilvl w:val="0"/>
          <w:numId w:val="67"/>
        </w:numPr>
        <w:rPr>
          <w:highlight w:val="lightGray"/>
        </w:rPr>
      </w:pPr>
      <w:r w:rsidRPr="00EE3530">
        <w:rPr>
          <w:highlight w:val="lightGray"/>
        </w:rPr>
        <w:t>Изменение статуса учета отслеживаемых фактов;</w:t>
      </w:r>
    </w:p>
    <w:p w14:paraId="04679639" w14:textId="2995AC78" w:rsidR="00B12359" w:rsidRPr="00EE3530" w:rsidRDefault="00B12359" w:rsidP="000561A8">
      <w:pPr>
        <w:pStyle w:val="ae"/>
        <w:numPr>
          <w:ilvl w:val="0"/>
          <w:numId w:val="67"/>
        </w:numPr>
        <w:rPr>
          <w:highlight w:val="lightGray"/>
        </w:rPr>
      </w:pPr>
      <w:r w:rsidRPr="00EE3530">
        <w:rPr>
          <w:highlight w:val="lightGray"/>
        </w:rPr>
        <w:t>Просмотр нормативной информации по цифровому индикатору и учтенных в нем отслеживаемых фактах.</w:t>
      </w:r>
    </w:p>
    <w:p w14:paraId="58A084F1" w14:textId="64FF285A" w:rsidR="00A67E30" w:rsidRPr="00EE3530" w:rsidRDefault="00A67E30" w:rsidP="00A67E30">
      <w:pPr>
        <w:pStyle w:val="ae"/>
        <w:rPr>
          <w:highlight w:val="yellow"/>
        </w:rPr>
      </w:pPr>
      <w:r w:rsidRPr="00EE3530">
        <w:rPr>
          <w:highlight w:val="yellow"/>
        </w:rPr>
        <w:lastRenderedPageBreak/>
        <w:t>Должны быть созданы новые экранные формы обработки цифровых индикаторов рисков, имеющие в том числе возможность указания статуса рассмотрения и позиции инспектора (включая пункты соответствующих нормативных правовых актов), а также возможность вызова подсистемы автоматического сбора доказательной базы по сработавшим цифровым индикаторам рисков и отправки сведений о сработавшем индикаторе риска согласно пункту «</w:t>
      </w:r>
      <w:r w:rsidR="0063713B" w:rsidRPr="00EE3530">
        <w:rPr>
          <w:highlight w:val="yellow"/>
        </w:rPr>
        <w:t xml:space="preserve">7. </w:t>
      </w:r>
      <w:r w:rsidRPr="00EE3530">
        <w:rPr>
          <w:highlight w:val="yellow"/>
        </w:rPr>
        <w:t>Требования к интеграционному взаимодействию». Также для каждого учтенного в сработавшем цифровом индикаторе отслеживаемого факта должна быть возможность отметки как неподтвержденного с указанием причины установки такой отметки.</w:t>
      </w:r>
    </w:p>
    <w:p w14:paraId="5371957D" w14:textId="3883178E" w:rsidR="00A67E30" w:rsidRPr="00EE3530" w:rsidRDefault="00A67E30" w:rsidP="00A67E30">
      <w:pPr>
        <w:pStyle w:val="ae"/>
        <w:rPr>
          <w:highlight w:val="yellow"/>
        </w:rPr>
      </w:pPr>
      <w:r w:rsidRPr="00EE3530">
        <w:rPr>
          <w:highlight w:val="yellow"/>
        </w:rPr>
        <w:t xml:space="preserve">Сработавший цифровой индикатор, имеющий расхождения по результатам вызова подсистемы автоматического сбора доказательной базы по сработавшим цифровым индикаторам рисков, не должен иметь возможность отправки сведений о сработавшем цифровом индикаторе. </w:t>
      </w:r>
    </w:p>
    <w:p w14:paraId="1155BE3B" w14:textId="56021A1B" w:rsidR="00A67E30" w:rsidRPr="00EE3530" w:rsidRDefault="00A67E30" w:rsidP="00A67E30">
      <w:pPr>
        <w:pStyle w:val="ae"/>
        <w:rPr>
          <w:highlight w:val="yellow"/>
        </w:rPr>
      </w:pPr>
      <w:r w:rsidRPr="00EE3530">
        <w:rPr>
          <w:highlight w:val="yellow"/>
        </w:rPr>
        <w:t>В случае наличия в цифровом индикаторе неподтвержденных отслеживаемых фактов должно выводиться предупреждение о необходимости пересчета сработавшего цифрового индикатора. Также должна быть возможность отправить сработавший цифровой индикатор на пересчет по инициативе инспектора.</w:t>
      </w:r>
      <w:r w:rsidR="003814A5" w:rsidRPr="00EE3530">
        <w:rPr>
          <w:highlight w:val="yellow"/>
        </w:rPr>
        <w:t xml:space="preserve"> У сработавших цифровых индикаторов, по которым уже были отправлены сведения о сработавшем индикаторе риска, функции пересчета должны быть заблокированы и/или скрыты из интерфейса.</w:t>
      </w:r>
    </w:p>
    <w:p w14:paraId="10B16EA6" w14:textId="7285F390" w:rsidR="003814A5" w:rsidRPr="00EE3530" w:rsidRDefault="003814A5" w:rsidP="003814A5">
      <w:pPr>
        <w:pStyle w:val="ae"/>
        <w:ind w:firstLine="0"/>
        <w:rPr>
          <w:highlight w:val="yellow"/>
        </w:rPr>
      </w:pPr>
      <w:r w:rsidRPr="00EE3530">
        <w:rPr>
          <w:highlight w:val="yellow"/>
        </w:rPr>
        <w:tab/>
        <w:t>У неподтвержденных или удаленных сработавших цифровых индикаторов не должно быть возможности инициировать отправку сведений о сработавшем индикаторе рисков.</w:t>
      </w:r>
    </w:p>
    <w:p w14:paraId="3D133264" w14:textId="7FA03DA5" w:rsidR="00A67E30" w:rsidRPr="00EE3530" w:rsidRDefault="00A67E30" w:rsidP="00A67E30">
      <w:pPr>
        <w:pStyle w:val="ae"/>
        <w:rPr>
          <w:highlight w:val="yellow"/>
        </w:rPr>
      </w:pPr>
      <w:r w:rsidRPr="00EE3530">
        <w:rPr>
          <w:highlight w:val="yellow"/>
        </w:rPr>
        <w:t>Для каждого сработавшего цифрового индикатора у пользователя с правами администратора должна быть доступна история действий со сработавшим цифровым индикатором, включая действия пользователей и вызов</w:t>
      </w:r>
      <w:r w:rsidR="00C23AF5" w:rsidRPr="00EE3530">
        <w:rPr>
          <w:highlight w:val="yellow"/>
        </w:rPr>
        <w:t>ы</w:t>
      </w:r>
      <w:r w:rsidRPr="00EE3530">
        <w:rPr>
          <w:highlight w:val="yellow"/>
        </w:rPr>
        <w:t xml:space="preserve"> внутренних/</w:t>
      </w:r>
      <w:r w:rsidR="00824E23" w:rsidRPr="00EE3530">
        <w:rPr>
          <w:highlight w:val="yellow"/>
        </w:rPr>
        <w:t>внешних</w:t>
      </w:r>
      <w:r w:rsidRPr="00EE3530">
        <w:rPr>
          <w:highlight w:val="yellow"/>
        </w:rPr>
        <w:t xml:space="preserve"> сервисов.</w:t>
      </w:r>
    </w:p>
    <w:p w14:paraId="4AC004D0" w14:textId="246BEABF" w:rsidR="00DA050F" w:rsidRDefault="00A67E30" w:rsidP="00A67E30">
      <w:pPr>
        <w:pStyle w:val="ae"/>
      </w:pPr>
      <w:r w:rsidRPr="00EE3530">
        <w:rPr>
          <w:highlight w:val="yellow"/>
        </w:rPr>
        <w:t>Макеты обновленных экранных форм, особенности вызова функций и их состав должны быть подготовлены на этапе технического проектирования.</w:t>
      </w:r>
    </w:p>
    <w:p w14:paraId="19739DD9" w14:textId="77777777" w:rsidR="00512D7F" w:rsidRDefault="00512D7F" w:rsidP="00DA050F">
      <w:pPr>
        <w:pStyle w:val="affa"/>
        <w:rPr>
          <w:lang w:eastAsia="en-US"/>
        </w:rPr>
      </w:pPr>
    </w:p>
    <w:p w14:paraId="47FEA0D1" w14:textId="43A1659B" w:rsidR="00DA050F" w:rsidRPr="00465968" w:rsidRDefault="00DA050F" w:rsidP="00465968">
      <w:pPr>
        <w:pStyle w:val="22"/>
        <w:numPr>
          <w:ilvl w:val="0"/>
          <w:numId w:val="50"/>
        </w:numPr>
        <w:spacing w:before="200" w:after="0" w:line="276" w:lineRule="auto"/>
        <w:jc w:val="left"/>
        <w:rPr>
          <w:rFonts w:cs="Times New Roman"/>
          <w:szCs w:val="24"/>
        </w:rPr>
      </w:pPr>
      <w:bookmarkStart w:id="21" w:name="_Toc240723517"/>
      <w:r w:rsidRPr="00DA050F">
        <w:rPr>
          <w:rFonts w:cs="Times New Roman"/>
          <w:szCs w:val="24"/>
        </w:rPr>
        <w:t>Требования к подсистеме автоматического сбора доказательной базы по сработавшим цифровым индикаторам рисков</w:t>
      </w:r>
      <w:bookmarkEnd w:id="21"/>
    </w:p>
    <w:p w14:paraId="32B977DF" w14:textId="77777777" w:rsidR="00B13E7C" w:rsidRDefault="00B13E7C" w:rsidP="00B13E7C">
      <w:pPr>
        <w:pStyle w:val="ae"/>
      </w:pPr>
    </w:p>
    <w:p w14:paraId="519139B5" w14:textId="217A5DED" w:rsidR="00B13E7C" w:rsidRDefault="00B13E7C" w:rsidP="00B13E7C">
      <w:pPr>
        <w:pStyle w:val="ae"/>
      </w:pPr>
      <w:r>
        <w:t>П</w:t>
      </w:r>
      <w:r w:rsidRPr="00B13E7C">
        <w:t>одсистем</w:t>
      </w:r>
      <w:r>
        <w:t>а</w:t>
      </w:r>
      <w:r w:rsidRPr="00B13E7C">
        <w:t xml:space="preserve"> автоматического сбора доказательной базы по сработавшим цифровым индикаторам рисков</w:t>
      </w:r>
      <w:r>
        <w:t xml:space="preserve"> должна</w:t>
      </w:r>
      <w:r w:rsidR="00DA050F">
        <w:rPr>
          <w:color w:val="000000"/>
        </w:rPr>
        <w:t xml:space="preserve"> </w:t>
      </w:r>
      <w:r w:rsidR="00DA050F" w:rsidRPr="00B13E7C">
        <w:t xml:space="preserve">включать в себя совокупность алгоритмических </w:t>
      </w:r>
      <w:r w:rsidR="00DA050F" w:rsidRPr="00B13E7C">
        <w:lastRenderedPageBreak/>
        <w:t xml:space="preserve">моделей для сбора доказательной базы по </w:t>
      </w:r>
      <w:r>
        <w:t xml:space="preserve">подтвержденным </w:t>
      </w:r>
      <w:r w:rsidR="00DA050F" w:rsidRPr="00B13E7C">
        <w:t xml:space="preserve">сработавшим цифровым индикаторам рисков. </w:t>
      </w:r>
    </w:p>
    <w:p w14:paraId="6E71FE79" w14:textId="4147A0A8" w:rsidR="00B13E7C" w:rsidRDefault="00B13E7C" w:rsidP="00B13E7C">
      <w:pPr>
        <w:pStyle w:val="ae"/>
      </w:pPr>
      <w:r>
        <w:t>Основными функциями подсистемы являются:</w:t>
      </w:r>
    </w:p>
    <w:p w14:paraId="73EB1E2D" w14:textId="78429982" w:rsidR="00B13E7C" w:rsidRPr="00DA5765" w:rsidRDefault="00B13E7C" w:rsidP="000561A8">
      <w:pPr>
        <w:pStyle w:val="ae"/>
        <w:numPr>
          <w:ilvl w:val="0"/>
          <w:numId w:val="67"/>
        </w:numPr>
      </w:pPr>
      <w:r>
        <w:t xml:space="preserve">Проверка актуальности сведений в отслеживаемых фактах путем сопоставления </w:t>
      </w:r>
      <w:r w:rsidR="00DA5765">
        <w:t xml:space="preserve">сохраненной </w:t>
      </w:r>
      <w:r>
        <w:t>информации о входящих в них операциях со сведениями о вышеуказанных операциях в хранилище Системы</w:t>
      </w:r>
      <w:r w:rsidR="00DA5765">
        <w:t xml:space="preserve"> на момент вызова функции</w:t>
      </w:r>
      <w:r>
        <w:t>. В случае, если об</w:t>
      </w:r>
      <w:r w:rsidR="00DA5765">
        <w:t>наружены расхождения, подсистема должна сообщить об этом</w:t>
      </w:r>
      <w:r w:rsidR="00DA5765" w:rsidRPr="00141482">
        <w:t>;</w:t>
      </w:r>
    </w:p>
    <w:p w14:paraId="2E0800FF" w14:textId="34B12DE3" w:rsidR="00DA5765" w:rsidRPr="00DA5765" w:rsidRDefault="00DA5765" w:rsidP="000561A8">
      <w:pPr>
        <w:pStyle w:val="ae"/>
        <w:numPr>
          <w:ilvl w:val="0"/>
          <w:numId w:val="67"/>
        </w:numPr>
      </w:pPr>
      <w:r>
        <w:t>Формирование сведений о субъекте/объекте контроля, в отношении которого сработал индикатор риска, на основании сведений в аналитическом хранилище Системы</w:t>
      </w:r>
      <w:r w:rsidRPr="00141482">
        <w:t>;</w:t>
      </w:r>
    </w:p>
    <w:p w14:paraId="0C3A31D6" w14:textId="5BA48893" w:rsidR="00DA5765" w:rsidRPr="00DA5765" w:rsidRDefault="00DA5765" w:rsidP="000561A8">
      <w:pPr>
        <w:pStyle w:val="ae"/>
        <w:numPr>
          <w:ilvl w:val="0"/>
          <w:numId w:val="67"/>
        </w:numPr>
      </w:pPr>
      <w:r>
        <w:t>Формирование сведений об операциях, входящих в состав отслеживаемых фактов, включая основные и детальные сведения о</w:t>
      </w:r>
      <w:r w:rsidR="0067362B">
        <w:t>б</w:t>
      </w:r>
      <w:r>
        <w:t xml:space="preserve"> операциях. В случае наличия технической возможности также должны формироваться сведения о связанных операциях (в ситуациях, когда это целесообразно)</w:t>
      </w:r>
      <w:r w:rsidRPr="00141482">
        <w:t>;</w:t>
      </w:r>
    </w:p>
    <w:p w14:paraId="7CBAC24C" w14:textId="0BC3DE69" w:rsidR="00DA5765" w:rsidRPr="00DA5765" w:rsidRDefault="00DA5765" w:rsidP="000561A8">
      <w:pPr>
        <w:pStyle w:val="ae"/>
        <w:numPr>
          <w:ilvl w:val="0"/>
          <w:numId w:val="67"/>
        </w:numPr>
      </w:pPr>
      <w:r>
        <w:t xml:space="preserve">Формирование </w:t>
      </w:r>
      <w:r w:rsidR="00824E23">
        <w:t>пакета прилагаемых</w:t>
      </w:r>
      <w:r>
        <w:t xml:space="preserve"> файлов в формате </w:t>
      </w:r>
      <w:r>
        <w:rPr>
          <w:lang w:val="en-US"/>
        </w:rPr>
        <w:t>PDF</w:t>
      </w:r>
      <w:r w:rsidRPr="00141482">
        <w:t xml:space="preserve">, </w:t>
      </w:r>
      <w:r>
        <w:t xml:space="preserve">подписанных подписью системы. Сервис подписания </w:t>
      </w:r>
      <w:r>
        <w:rPr>
          <w:lang w:val="en-US"/>
        </w:rPr>
        <w:t>PDF</w:t>
      </w:r>
      <w:r w:rsidR="0067362B">
        <w:t>-</w:t>
      </w:r>
      <w:r>
        <w:t xml:space="preserve">документов </w:t>
      </w:r>
      <w:r w:rsidR="00824E23">
        <w:t>предоставляет Заказчик</w:t>
      </w:r>
      <w:r w:rsidR="00EA24DA">
        <w:t xml:space="preserve">. Должна быть реализована возможность включать и отключать обязательное подписание </w:t>
      </w:r>
      <w:r w:rsidR="00EA24DA">
        <w:rPr>
          <w:lang w:val="en-US"/>
        </w:rPr>
        <w:t>PDF</w:t>
      </w:r>
      <w:r w:rsidR="00EA24DA" w:rsidRPr="00141482">
        <w:t>-</w:t>
      </w:r>
      <w:r w:rsidR="00EA24DA">
        <w:t>документов</w:t>
      </w:r>
      <w:r w:rsidRPr="00141482">
        <w:t>;</w:t>
      </w:r>
    </w:p>
    <w:p w14:paraId="2378C67F" w14:textId="2729605B" w:rsidR="00DA5765" w:rsidRDefault="00DA5765" w:rsidP="000561A8">
      <w:pPr>
        <w:pStyle w:val="ae"/>
        <w:numPr>
          <w:ilvl w:val="0"/>
          <w:numId w:val="67"/>
        </w:numPr>
      </w:pPr>
      <w:r>
        <w:t xml:space="preserve">Формирование структурированных сведений </w:t>
      </w:r>
      <w:r w:rsidR="00EA24DA">
        <w:t xml:space="preserve">в формате </w:t>
      </w:r>
      <w:r w:rsidR="00EA24DA">
        <w:rPr>
          <w:lang w:val="en-US"/>
        </w:rPr>
        <w:t>JSON</w:t>
      </w:r>
      <w:r w:rsidR="00EA24DA" w:rsidRPr="00141482">
        <w:t>/</w:t>
      </w:r>
      <w:r w:rsidR="00EA24DA">
        <w:rPr>
          <w:lang w:val="en-US"/>
        </w:rPr>
        <w:t>XML</w:t>
      </w:r>
      <w:r w:rsidR="00EA24DA">
        <w:t xml:space="preserve">/ином </w:t>
      </w:r>
      <w:r>
        <w:t>об операциях в составе сработавшего цифрового индикатора, отслеж</w:t>
      </w:r>
      <w:r w:rsidR="0067362B">
        <w:t>иваемых фактах и других сведениях</w:t>
      </w:r>
      <w:r>
        <w:t>, совокупно составляющих доказательную базу по подтвержденным сработавшим цифровым индикаторам.</w:t>
      </w:r>
    </w:p>
    <w:p w14:paraId="5D4C8A54" w14:textId="79625AA6" w:rsidR="00EA24DA" w:rsidRPr="00B13E7C" w:rsidRDefault="00DA5765" w:rsidP="00EA24DA">
      <w:pPr>
        <w:pStyle w:val="ae"/>
      </w:pPr>
      <w:r>
        <w:t>Сбор доказательной базы осуществляется путем дообогащения полученных сведений о сработавшем цифровом индикаторе данными из аналитического хранилища Системы</w:t>
      </w:r>
      <w:r w:rsidR="0067362B">
        <w:t>,</w:t>
      </w:r>
      <w:r>
        <w:t xml:space="preserve"> и/или внешних систем и/или вызова внешних сервисов. </w:t>
      </w:r>
      <w:r w:rsidR="00EA24DA">
        <w:t xml:space="preserve">Для каждого элемента доказательной базы должна быть указана информация о его роли в доказательной базе. </w:t>
      </w:r>
      <w:r w:rsidR="00EA24DA" w:rsidRPr="00B13E7C">
        <w:t>Описание источников возможного</w:t>
      </w:r>
      <w:r w:rsidR="00EA24DA">
        <w:rPr>
          <w:color w:val="000000"/>
        </w:rPr>
        <w:t xml:space="preserve"> дообогащения информации, порядка их использования, а также описание порядка принятия решения о необходимости дообогащения происходит на этапе технического </w:t>
      </w:r>
      <w:r w:rsidR="00824E23">
        <w:rPr>
          <w:color w:val="000000"/>
        </w:rPr>
        <w:t>проектирования</w:t>
      </w:r>
      <w:r w:rsidR="00EA24DA">
        <w:rPr>
          <w:color w:val="000000"/>
        </w:rPr>
        <w:t xml:space="preserve"> для каждого цифрового индикатора и входящих в его состав разновидностей отслеживаемых фактов.</w:t>
      </w:r>
    </w:p>
    <w:p w14:paraId="158350C3" w14:textId="1539B47D" w:rsidR="00DA050F" w:rsidRPr="00DA5765" w:rsidRDefault="00EA24DA" w:rsidP="00DA5765">
      <w:pPr>
        <w:pStyle w:val="ae"/>
        <w:rPr>
          <w:color w:val="000000"/>
        </w:rPr>
      </w:pPr>
      <w:r>
        <w:lastRenderedPageBreak/>
        <w:t xml:space="preserve">Сформированный набор сведений должен позволять использовать результат вызова функций </w:t>
      </w:r>
      <w:r w:rsidRPr="00EA24DA">
        <w:t>подсистем</w:t>
      </w:r>
      <w:r>
        <w:t>ы</w:t>
      </w:r>
      <w:r w:rsidRPr="00EA24DA">
        <w:t xml:space="preserve"> автоматического сбора доказательной базы по сработавшим цифровым индикаторам рисков</w:t>
      </w:r>
      <w:r>
        <w:t xml:space="preserve"> при передаче информации о сработавших </w:t>
      </w:r>
      <w:r w:rsidR="00824E23">
        <w:t>индикатора</w:t>
      </w:r>
      <w:r w:rsidR="0067362B">
        <w:t>х ри</w:t>
      </w:r>
      <w:r>
        <w:t>ска согласно требованиям раздела «7</w:t>
      </w:r>
      <w:r w:rsidRPr="00EA24DA">
        <w:t>.</w:t>
      </w:r>
      <w:r w:rsidRPr="00EA24DA">
        <w:tab/>
        <w:t>Требования к интеграционному взаимодействию</w:t>
      </w:r>
      <w:r>
        <w:t>»</w:t>
      </w:r>
      <w:r w:rsidR="00014D13">
        <w:t>.</w:t>
      </w:r>
    </w:p>
    <w:p w14:paraId="01E0CD4C" w14:textId="77777777" w:rsidR="00DA050F" w:rsidRDefault="00DA050F" w:rsidP="00DA050F">
      <w:pPr>
        <w:pStyle w:val="ae"/>
        <w:ind w:firstLine="0"/>
        <w:rPr>
          <w:lang w:eastAsia="en-US"/>
        </w:rPr>
      </w:pPr>
    </w:p>
    <w:p w14:paraId="61B7018B" w14:textId="10D7DD49" w:rsidR="00DA050F" w:rsidRPr="00DA050F" w:rsidRDefault="00DA050F" w:rsidP="00465968">
      <w:pPr>
        <w:pStyle w:val="22"/>
        <w:numPr>
          <w:ilvl w:val="0"/>
          <w:numId w:val="50"/>
        </w:numPr>
        <w:spacing w:before="200" w:after="0" w:line="276" w:lineRule="auto"/>
        <w:jc w:val="left"/>
        <w:rPr>
          <w:rFonts w:cs="Times New Roman"/>
          <w:szCs w:val="24"/>
        </w:rPr>
      </w:pPr>
      <w:bookmarkStart w:id="22" w:name="_Toc240723518"/>
      <w:r w:rsidRPr="00DA050F">
        <w:rPr>
          <w:rFonts w:cs="Times New Roman"/>
          <w:szCs w:val="24"/>
        </w:rPr>
        <w:t>Требования к подсистем</w:t>
      </w:r>
      <w:r>
        <w:rPr>
          <w:rFonts w:cs="Times New Roman"/>
          <w:szCs w:val="24"/>
        </w:rPr>
        <w:t>е</w:t>
      </w:r>
      <w:r w:rsidRPr="00DA050F">
        <w:rPr>
          <w:rFonts w:cs="Times New Roman"/>
          <w:szCs w:val="24"/>
        </w:rPr>
        <w:t xml:space="preserve"> автоматизированного отслеживания факторов изменения категорий риска</w:t>
      </w:r>
      <w:bookmarkEnd w:id="22"/>
    </w:p>
    <w:p w14:paraId="330F1E1A" w14:textId="77777777" w:rsidR="00DA050F" w:rsidRDefault="00DA050F" w:rsidP="00DA050F">
      <w:pPr>
        <w:pStyle w:val="ae"/>
        <w:ind w:firstLine="0"/>
        <w:rPr>
          <w:lang w:eastAsia="en-US"/>
        </w:rPr>
      </w:pPr>
    </w:p>
    <w:p w14:paraId="209C5F68" w14:textId="40C36165" w:rsidR="00366777" w:rsidRDefault="00366777" w:rsidP="00366777">
      <w:pPr>
        <w:pStyle w:val="ae"/>
        <w:rPr>
          <w:color w:val="000000"/>
        </w:rPr>
      </w:pPr>
      <w:r>
        <w:t>П</w:t>
      </w:r>
      <w:r w:rsidRPr="00DA050F">
        <w:t>одсистем</w:t>
      </w:r>
      <w:r>
        <w:t>а</w:t>
      </w:r>
      <w:r w:rsidRPr="00DA050F">
        <w:t xml:space="preserve"> автоматизированного отслеживания факторов изменения категорий риска</w:t>
      </w:r>
      <w:r>
        <w:t xml:space="preserve"> предназначена для автоматизированного к</w:t>
      </w:r>
      <w:r w:rsidR="00DA050F">
        <w:rPr>
          <w:color w:val="000000"/>
        </w:rPr>
        <w:t>атегорировани</w:t>
      </w:r>
      <w:r>
        <w:rPr>
          <w:color w:val="000000"/>
        </w:rPr>
        <w:t>я</w:t>
      </w:r>
      <w:r w:rsidR="00DA050F">
        <w:rPr>
          <w:color w:val="000000"/>
        </w:rPr>
        <w:t xml:space="preserve"> контролируемых лиц, а также объектов контроля по отношению к потенциальной возможности нарушения законодательства в области ветеринарии (алгоритм отнесения объектов контроля к категориям риска </w:t>
      </w:r>
      <w:r w:rsidR="001D0F87">
        <w:rPr>
          <w:color w:val="000000"/>
        </w:rPr>
        <w:t xml:space="preserve">должен быть реализован </w:t>
      </w:r>
      <w:r w:rsidR="00DA050F">
        <w:rPr>
          <w:color w:val="000000"/>
        </w:rPr>
        <w:t>в соответствии с разделом II Положения о федеральном государственном ветеринарном контроле (надзоре), утвержденного Постановлением Правительства Российской Федерации от 30.06.2021 № 1097 «О федеральном государственном ветеринарном контроле (надзоре)»</w:t>
      </w:r>
      <w:r>
        <w:rPr>
          <w:color w:val="000000"/>
        </w:rPr>
        <w:t>.</w:t>
      </w:r>
      <w:r w:rsidR="008167F9">
        <w:rPr>
          <w:color w:val="000000"/>
        </w:rPr>
        <w:t xml:space="preserve"> </w:t>
      </w:r>
    </w:p>
    <w:p w14:paraId="12676BB4" w14:textId="77777777" w:rsidR="008167F9" w:rsidRDefault="008167F9" w:rsidP="008167F9">
      <w:pPr>
        <w:pStyle w:val="ae"/>
        <w:ind w:firstLine="708"/>
      </w:pPr>
      <w:r w:rsidRPr="00ED1251">
        <w:t>Создание подсистемы должно осуществляться с учетом актуальной на момент технического проектирования редакции Положения, утвержденного Постановлением Правительства Российской Федерации от 30.06.2021 № 1097 «О федеральном государственном ветеринарном контроле (надзоре)»</w:t>
      </w:r>
      <w:r>
        <w:t xml:space="preserve"> (далее – положение 1097)</w:t>
      </w:r>
      <w:r w:rsidRPr="00ED1251">
        <w:t xml:space="preserve">. </w:t>
      </w:r>
      <w:r>
        <w:t>В случае, если по информации от Заказчика планируется внесение изменений в положение 1097, Исполнитель по согласованию с Заказчиком может применять подходы к разработке алгоритмов и структур данных с учетом планируемых изменений.</w:t>
      </w:r>
      <w:r>
        <w:tab/>
      </w:r>
    </w:p>
    <w:p w14:paraId="0615D213" w14:textId="2FDD9106" w:rsidR="00A05F10" w:rsidRPr="00552783" w:rsidRDefault="00A05F10" w:rsidP="00A05F10">
      <w:pPr>
        <w:pStyle w:val="ae"/>
      </w:pPr>
      <w:r>
        <w:t>Для корректного расчета категорий рисков и отслеживания изменения категорий рисков должен вестись и синхронизироваться с ЕРВК локальный реестр объектов контроля. Атрибутивный состав реестра должен позволять передавать сведения при выполнении требований раздела 4 «</w:t>
      </w:r>
      <w:r w:rsidRPr="00A05F10">
        <w:t>Требования к подсистеме автоматизированного отслеживания факторов изменения категорий риска</w:t>
      </w:r>
      <w:r>
        <w:t>» и с учетом требований раздела 7 «</w:t>
      </w:r>
      <w:r w:rsidRPr="00A05F10">
        <w:t>Требования к интеграционному взаимодействию</w:t>
      </w:r>
      <w:r>
        <w:t>».</w:t>
      </w:r>
      <w:r w:rsidR="00C77F9C">
        <w:t xml:space="preserve"> Реестр должен быть доступен только для просмотра и только для отдельных ролей уровня «Администратор» или «Аналитик», обновление реестра должно осуществляться автоматически с использованием СМЭВ 3 или иного релевантного способа. При расчете категорий или </w:t>
      </w:r>
      <w:r w:rsidR="00C77F9C">
        <w:lastRenderedPageBreak/>
        <w:t>изменения категорий сведения об объекте контроля должны быть в статусе «актуальные», т.е. загруженные не позднее 1 дня до момента проведения расчета.</w:t>
      </w:r>
    </w:p>
    <w:p w14:paraId="0DD7E483" w14:textId="4712022B" w:rsidR="00CA514A" w:rsidRDefault="00CA514A" w:rsidP="00366777">
      <w:pPr>
        <w:pStyle w:val="ae"/>
        <w:rPr>
          <w:color w:val="000000"/>
        </w:rPr>
      </w:pPr>
      <w:r>
        <w:rPr>
          <w:color w:val="000000"/>
        </w:rPr>
        <w:t>Основными функциями подсистемы являются:</w:t>
      </w:r>
    </w:p>
    <w:p w14:paraId="311206D7" w14:textId="4221B1D8" w:rsidR="00DA050F" w:rsidRPr="00CA514A" w:rsidRDefault="00CA514A" w:rsidP="000561A8">
      <w:pPr>
        <w:pStyle w:val="ae"/>
        <w:numPr>
          <w:ilvl w:val="0"/>
          <w:numId w:val="67"/>
        </w:numPr>
      </w:pPr>
      <w:r>
        <w:t>В</w:t>
      </w:r>
      <w:r w:rsidR="00DA050F" w:rsidRPr="00CA514A">
        <w:t>ыполнение первичного расчета категории риска для объекта контроля согласно критериям тяжести потенциальных негативных последствий возможного несоблюдения обязательных требований, если для объекта государственного надзора такая категория еще не была рассчитана.</w:t>
      </w:r>
    </w:p>
    <w:p w14:paraId="15338636" w14:textId="77777777" w:rsidR="001D0F87" w:rsidRDefault="001D0F87" w:rsidP="000561A8">
      <w:pPr>
        <w:pStyle w:val="ae"/>
        <w:numPr>
          <w:ilvl w:val="0"/>
          <w:numId w:val="67"/>
        </w:numPr>
      </w:pPr>
      <w:r>
        <w:t>В</w:t>
      </w:r>
      <w:r w:rsidR="00DA050F" w:rsidRPr="00CA514A">
        <w:t xml:space="preserve">ыполнение повторного расчета категории риска при наступлении условий, при которых ранее рассчитанная категория риска становится неактуальной в соответствии с п. 5 раздела III Приложения к Положению, утвержденного Постановлением Правительства Российской Федерации от 30.06.2021 № 1097 «О федеральном государственном ветеринарном контроле (надзоре)». </w:t>
      </w:r>
    </w:p>
    <w:p w14:paraId="622E7DD4" w14:textId="3AEAC8CE" w:rsidR="008167F9" w:rsidRDefault="00ED1251" w:rsidP="008167F9">
      <w:pPr>
        <w:pStyle w:val="ae"/>
      </w:pPr>
      <w:r>
        <w:t xml:space="preserve">Источником сведений для расчетов является аналитическое хранилище Системы и иные источники, в том числе ручной ввод. </w:t>
      </w:r>
      <w:r w:rsidR="008167F9">
        <w:t>В случае, если для повышения качества первичного и/или повторно расчета категорий необходима загрузка дополнительных сведений в хранилище данных Системы:</w:t>
      </w:r>
    </w:p>
    <w:p w14:paraId="2C9E0DC7" w14:textId="77777777" w:rsidR="008167F9" w:rsidRPr="00141482" w:rsidRDefault="008167F9" w:rsidP="000561A8">
      <w:pPr>
        <w:pStyle w:val="ae"/>
        <w:numPr>
          <w:ilvl w:val="0"/>
          <w:numId w:val="60"/>
        </w:numPr>
      </w:pPr>
      <w:r>
        <w:t>Исполнитель предоставляет обоснование необходимости дополнительных данных, включая перечень и ожидаемый эффект</w:t>
      </w:r>
      <w:r w:rsidRPr="00141482">
        <w:t>;</w:t>
      </w:r>
    </w:p>
    <w:p w14:paraId="46834403" w14:textId="6080003C" w:rsidR="008167F9" w:rsidRPr="00141482" w:rsidRDefault="008167F9" w:rsidP="000561A8">
      <w:pPr>
        <w:pStyle w:val="ae"/>
        <w:numPr>
          <w:ilvl w:val="0"/>
          <w:numId w:val="60"/>
        </w:numPr>
      </w:pPr>
      <w:r>
        <w:t>Заказчик обеспечивает первичную загрузку дополнительных дан</w:t>
      </w:r>
      <w:r w:rsidR="00824E23">
        <w:t>ных в случае технической возмож</w:t>
      </w:r>
      <w:r>
        <w:t>ности</w:t>
      </w:r>
      <w:r w:rsidRPr="00141482">
        <w:t>;</w:t>
      </w:r>
    </w:p>
    <w:p w14:paraId="34D51430" w14:textId="77777777" w:rsidR="008167F9" w:rsidRPr="00141482" w:rsidRDefault="008167F9" w:rsidP="000561A8">
      <w:pPr>
        <w:pStyle w:val="ae"/>
        <w:numPr>
          <w:ilvl w:val="0"/>
          <w:numId w:val="60"/>
        </w:numPr>
      </w:pPr>
      <w:r>
        <w:t xml:space="preserve">Все преобразования дополнительных данных, включая </w:t>
      </w:r>
      <w:r>
        <w:rPr>
          <w:lang w:val="en-US"/>
        </w:rPr>
        <w:t>ETL</w:t>
      </w:r>
      <w:r>
        <w:t>-сценарии и связи с существующими данными, осуществляет Исполнитель по согласованию с Заказчиком.</w:t>
      </w:r>
    </w:p>
    <w:p w14:paraId="5C266BC3" w14:textId="4F3D1EF7" w:rsidR="008167F9" w:rsidRDefault="008167F9" w:rsidP="00ED1251">
      <w:pPr>
        <w:pStyle w:val="ae"/>
      </w:pPr>
      <w:r>
        <w:t xml:space="preserve">Для осуществления расчетов должны быть созданы </w:t>
      </w:r>
      <w:r>
        <w:rPr>
          <w:color w:val="000000"/>
        </w:rPr>
        <w:t>системные справочники и технические таблицы (в том числе критериев тяжести потенциальных негативных последствий возможного несоблюдения обязательных требований), необходимые для расчета категорий рисков. Перечень справочников технических таблиц, а также их атрибутивный состав должны быть определены на этапе технического проектирования.</w:t>
      </w:r>
    </w:p>
    <w:p w14:paraId="63D21DB2" w14:textId="18ED49A2" w:rsidR="00CA514A" w:rsidRDefault="00505078" w:rsidP="00ED1251">
      <w:pPr>
        <w:pStyle w:val="ae"/>
        <w:rPr>
          <w:color w:val="000000"/>
        </w:rPr>
      </w:pPr>
      <w:r>
        <w:t>Расчеты должны осуществляться следующим образом:</w:t>
      </w:r>
    </w:p>
    <w:p w14:paraId="7A37FDC1" w14:textId="3AAEF87A" w:rsidR="00DA050F" w:rsidRPr="00505078" w:rsidRDefault="00DA050F" w:rsidP="000561A8">
      <w:pPr>
        <w:pStyle w:val="ae"/>
        <w:numPr>
          <w:ilvl w:val="0"/>
          <w:numId w:val="67"/>
        </w:numPr>
      </w:pPr>
      <w:r w:rsidRPr="00505078">
        <w:t xml:space="preserve">В случае наличия возможности автоматического учета всех рассчитываемых факторов для изменения категории риска расчет должен </w:t>
      </w:r>
      <w:r w:rsidRPr="00505078">
        <w:lastRenderedPageBreak/>
        <w:t>заканчиваться конкретными значениями (</w:t>
      </w:r>
      <w:r w:rsidR="00505078">
        <w:t>потенциальной новой категорией)</w:t>
      </w:r>
      <w:r w:rsidR="00505078" w:rsidRPr="00141482">
        <w:t>;</w:t>
      </w:r>
      <w:r w:rsidRPr="00505078">
        <w:t> </w:t>
      </w:r>
    </w:p>
    <w:p w14:paraId="5CE2FD26" w14:textId="0E12E632" w:rsidR="00A05F10" w:rsidRDefault="00DA050F" w:rsidP="000561A8">
      <w:pPr>
        <w:pStyle w:val="ae"/>
        <w:numPr>
          <w:ilvl w:val="0"/>
          <w:numId w:val="67"/>
        </w:numPr>
      </w:pPr>
      <w:r w:rsidRPr="00505078">
        <w:t xml:space="preserve">В случае невозможности автоматического учета всех рассчитываемых факторов для изменения категории риска расчет должен заканчиваться с предполагаемой категорией (например, «Не менее категории риска «Умеренный риск»; состав категорий и описание порядка выбора предполагаемых категорий необходимо </w:t>
      </w:r>
      <w:r w:rsidR="00ED1251">
        <w:t>определить на этапе технического проектирования</w:t>
      </w:r>
      <w:r w:rsidRPr="00505078">
        <w:t xml:space="preserve">) для последующей обработки специалистами в пользовательском интерфейсе, который должен быть разработан. Критерии, необходимые для завершения расчета при невозможности полностью автоматического расчета, должны </w:t>
      </w:r>
      <w:r w:rsidR="00A05F10">
        <w:t>иметь возможность внесения</w:t>
      </w:r>
      <w:r w:rsidRPr="00505078">
        <w:t xml:space="preserve"> вручную специалистами с приложением обосновывающих материалов, для чего должны быть созданы экранные формы, включая: «Обработка потенциального изменения», «Просмотр подробной информации», «Подтверждение расчета категории риска» и соо</w:t>
      </w:r>
      <w:r w:rsidR="00A05F10">
        <w:t>тветствующие функции обработки.</w:t>
      </w:r>
    </w:p>
    <w:p w14:paraId="510EE041" w14:textId="36561A53" w:rsidR="00DA050F" w:rsidRDefault="00ED1251" w:rsidP="00ED1251">
      <w:pPr>
        <w:pStyle w:val="ae"/>
        <w:ind w:firstLine="708"/>
      </w:pPr>
      <w:r>
        <w:t>О</w:t>
      </w:r>
      <w:r w:rsidR="00DA050F" w:rsidRPr="00505078">
        <w:t xml:space="preserve">кончательный состав экранных форм, описание их элементов и функций </w:t>
      </w:r>
      <w:r>
        <w:t>для взаимодействия с подсистемой должны быть определены на этапе технического проектирования</w:t>
      </w:r>
      <w:r w:rsidR="00DA050F" w:rsidRPr="00505078">
        <w:t>.</w:t>
      </w:r>
    </w:p>
    <w:p w14:paraId="42BE034B" w14:textId="15E45281" w:rsidR="00DA050F" w:rsidRDefault="00ED1251" w:rsidP="00ED1251">
      <w:pPr>
        <w:pStyle w:val="ae"/>
        <w:ind w:firstLine="708"/>
        <w:rPr>
          <w:color w:val="000000"/>
        </w:rPr>
      </w:pPr>
      <w:r>
        <w:t xml:space="preserve">Для каждого расчета должно быть обеспечено </w:t>
      </w:r>
      <w:r w:rsidR="00DA050F">
        <w:rPr>
          <w:color w:val="000000"/>
        </w:rPr>
        <w:t>сохранение результатов расчета категорий риска и их обоснований в привязке к дате расчета и объекту контроля.</w:t>
      </w:r>
      <w:r w:rsidR="008167F9">
        <w:rPr>
          <w:color w:val="000000"/>
        </w:rPr>
        <w:t xml:space="preserve"> Состав выходных данных должен позволять осуществить передачу сведений об изменениях категорий рисков в соответствии с требованиями раздела «7</w:t>
      </w:r>
      <w:r w:rsidR="003F4662">
        <w:rPr>
          <w:color w:val="000000"/>
        </w:rPr>
        <w:t xml:space="preserve">. </w:t>
      </w:r>
      <w:r w:rsidR="008167F9" w:rsidRPr="008167F9">
        <w:rPr>
          <w:color w:val="000000"/>
        </w:rPr>
        <w:t>Требования к интеграционному взаимодействию</w:t>
      </w:r>
      <w:r w:rsidR="008167F9">
        <w:rPr>
          <w:color w:val="000000"/>
        </w:rPr>
        <w:t>»</w:t>
      </w:r>
      <w:r w:rsidR="00F47D55">
        <w:rPr>
          <w:color w:val="000000"/>
        </w:rPr>
        <w:t>.</w:t>
      </w:r>
    </w:p>
    <w:p w14:paraId="6B503B8A" w14:textId="2E9AACCA" w:rsidR="00ED1251" w:rsidRDefault="00ED1251" w:rsidP="00ED1251">
      <w:pPr>
        <w:pStyle w:val="afff3"/>
        <w:spacing w:before="0" w:beforeAutospacing="0" w:after="0" w:afterAutospacing="0"/>
        <w:ind w:firstLine="708"/>
        <w:jc w:val="both"/>
        <w:textAlignment w:val="baseline"/>
        <w:rPr>
          <w:color w:val="000000"/>
        </w:rPr>
      </w:pPr>
    </w:p>
    <w:p w14:paraId="363C2778" w14:textId="11B98059" w:rsidR="00B825BB" w:rsidRPr="00B825BB" w:rsidRDefault="00B825BB" w:rsidP="00465968">
      <w:pPr>
        <w:pStyle w:val="22"/>
        <w:numPr>
          <w:ilvl w:val="0"/>
          <w:numId w:val="50"/>
        </w:numPr>
        <w:spacing w:before="200" w:after="0" w:line="276" w:lineRule="auto"/>
        <w:jc w:val="left"/>
        <w:rPr>
          <w:rFonts w:cs="Times New Roman"/>
          <w:szCs w:val="24"/>
        </w:rPr>
      </w:pPr>
      <w:bookmarkStart w:id="23" w:name="_Toc240723519"/>
      <w:r w:rsidRPr="00B825BB">
        <w:rPr>
          <w:rFonts w:cs="Times New Roman"/>
          <w:szCs w:val="24"/>
        </w:rPr>
        <w:t>Требования к</w:t>
      </w:r>
      <w:r>
        <w:rPr>
          <w:rFonts w:cs="Times New Roman"/>
          <w:szCs w:val="24"/>
        </w:rPr>
        <w:t xml:space="preserve"> функционалу</w:t>
      </w:r>
      <w:r w:rsidRPr="00B825BB">
        <w:rPr>
          <w:rFonts w:cs="Times New Roman"/>
          <w:szCs w:val="24"/>
        </w:rPr>
        <w:t xml:space="preserve"> расчет</w:t>
      </w:r>
      <w:r>
        <w:rPr>
          <w:rFonts w:cs="Times New Roman"/>
          <w:szCs w:val="24"/>
        </w:rPr>
        <w:t>а и</w:t>
      </w:r>
      <w:r w:rsidRPr="00B825BB">
        <w:rPr>
          <w:rFonts w:cs="Times New Roman"/>
          <w:szCs w:val="24"/>
        </w:rPr>
        <w:t xml:space="preserve"> объемов подконтрольной продукции</w:t>
      </w:r>
      <w:bookmarkEnd w:id="23"/>
      <w:r w:rsidRPr="00B825BB">
        <w:rPr>
          <w:rFonts w:cs="Times New Roman"/>
          <w:szCs w:val="24"/>
        </w:rPr>
        <w:t xml:space="preserve"> </w:t>
      </w:r>
    </w:p>
    <w:p w14:paraId="68150A9F" w14:textId="77777777" w:rsidR="00DA050F" w:rsidRDefault="00DA050F" w:rsidP="00DA050F">
      <w:pPr>
        <w:pStyle w:val="ae"/>
        <w:ind w:firstLine="0"/>
        <w:rPr>
          <w:lang w:eastAsia="en-US"/>
        </w:rPr>
      </w:pPr>
    </w:p>
    <w:p w14:paraId="34852A54" w14:textId="063072C3" w:rsidR="004E23E2" w:rsidRDefault="004E23E2" w:rsidP="008C3E78">
      <w:pPr>
        <w:pStyle w:val="afff3"/>
        <w:spacing w:before="0" w:beforeAutospacing="0" w:after="0" w:afterAutospacing="0" w:line="360" w:lineRule="auto"/>
        <w:ind w:firstLine="709"/>
        <w:jc w:val="both"/>
        <w:textAlignment w:val="baseline"/>
        <w:rPr>
          <w:color w:val="000000"/>
        </w:rPr>
      </w:pPr>
      <w:r>
        <w:rPr>
          <w:color w:val="000000"/>
        </w:rPr>
        <w:t>Должен быть реализован справочник продукции, по которой возможно доначисление НДС в случае несоответствия</w:t>
      </w:r>
      <w:r w:rsidR="00824E23">
        <w:rPr>
          <w:color w:val="000000"/>
        </w:rPr>
        <w:t xml:space="preserve"> характеристик (например, молоч</w:t>
      </w:r>
      <w:r>
        <w:rPr>
          <w:color w:val="000000"/>
        </w:rPr>
        <w:t>н</w:t>
      </w:r>
      <w:r w:rsidR="00824E23">
        <w:rPr>
          <w:color w:val="000000"/>
        </w:rPr>
        <w:t>а</w:t>
      </w:r>
      <w:r>
        <w:rPr>
          <w:color w:val="000000"/>
        </w:rPr>
        <w:t>я продукция). Позиции справочника должны быть определены с учетом маппинга справочных значений компонента ФГИС «</w:t>
      </w:r>
      <w:proofErr w:type="spellStart"/>
      <w:r>
        <w:rPr>
          <w:color w:val="000000"/>
        </w:rPr>
        <w:t>ВетИС</w:t>
      </w:r>
      <w:proofErr w:type="spellEnd"/>
      <w:r>
        <w:rPr>
          <w:color w:val="000000"/>
        </w:rPr>
        <w:t>» «Меркурий» и положений пункта 2 статьи 164 «</w:t>
      </w:r>
      <w:r w:rsidRPr="004E23E2">
        <w:rPr>
          <w:color w:val="000000"/>
        </w:rPr>
        <w:t>Налоговые ставки</w:t>
      </w:r>
      <w:r>
        <w:rPr>
          <w:color w:val="000000"/>
        </w:rPr>
        <w:t xml:space="preserve">» </w:t>
      </w:r>
      <w:r w:rsidRPr="004E23E2">
        <w:rPr>
          <w:color w:val="000000"/>
        </w:rPr>
        <w:t>Налогов</w:t>
      </w:r>
      <w:r>
        <w:rPr>
          <w:color w:val="000000"/>
        </w:rPr>
        <w:t>ого</w:t>
      </w:r>
      <w:r w:rsidRPr="004E23E2">
        <w:rPr>
          <w:color w:val="000000"/>
        </w:rPr>
        <w:t xml:space="preserve"> кодекс</w:t>
      </w:r>
      <w:r>
        <w:rPr>
          <w:color w:val="000000"/>
        </w:rPr>
        <w:t>а</w:t>
      </w:r>
      <w:r w:rsidRPr="004E23E2">
        <w:rPr>
          <w:color w:val="000000"/>
        </w:rPr>
        <w:t xml:space="preserve"> Российской Федерации (часть вторая) от 05.08.2000 </w:t>
      </w:r>
      <w:r>
        <w:rPr>
          <w:color w:val="000000"/>
        </w:rPr>
        <w:t>№</w:t>
      </w:r>
      <w:r w:rsidRPr="004E23E2">
        <w:rPr>
          <w:color w:val="000000"/>
        </w:rPr>
        <w:t xml:space="preserve"> 117-ФЗ</w:t>
      </w:r>
      <w:r>
        <w:rPr>
          <w:color w:val="000000"/>
        </w:rPr>
        <w:t>.</w:t>
      </w:r>
      <w:r w:rsidR="000E7A97">
        <w:rPr>
          <w:color w:val="000000"/>
        </w:rPr>
        <w:t xml:space="preserve"> Также должен быть создан справочник средних цен на </w:t>
      </w:r>
      <w:r w:rsidR="000E7A97">
        <w:rPr>
          <w:color w:val="000000"/>
        </w:rPr>
        <w:lastRenderedPageBreak/>
        <w:t>продукцию на основании сведений о средних потребительских ценах из Росстата (</w:t>
      </w:r>
      <w:hyperlink r:id="rId9" w:history="1">
        <w:r w:rsidR="000E7A97" w:rsidRPr="00C21627">
          <w:rPr>
            <w:rStyle w:val="af8"/>
          </w:rPr>
          <w:t>https://rosstat.gov.ru/statistics/price</w:t>
        </w:r>
      </w:hyperlink>
      <w:r w:rsidR="000E7A97">
        <w:rPr>
          <w:color w:val="000000"/>
        </w:rPr>
        <w:t xml:space="preserve">). </w:t>
      </w:r>
    </w:p>
    <w:p w14:paraId="76A38CD9" w14:textId="02A23FF3" w:rsidR="004E23E2" w:rsidRDefault="004E23E2" w:rsidP="008C04ED">
      <w:pPr>
        <w:pStyle w:val="afff3"/>
        <w:spacing w:before="0" w:beforeAutospacing="0" w:after="0" w:afterAutospacing="0" w:line="480" w:lineRule="auto"/>
        <w:ind w:firstLine="709"/>
        <w:jc w:val="both"/>
        <w:textAlignment w:val="baseline"/>
        <w:rPr>
          <w:color w:val="000000"/>
        </w:rPr>
      </w:pPr>
      <w:r>
        <w:rPr>
          <w:color w:val="000000"/>
        </w:rPr>
        <w:t>Основными функциями в сервисе расчета объемов подконтрольной продукции для ФНС являются:</w:t>
      </w:r>
    </w:p>
    <w:p w14:paraId="693F966C" w14:textId="35B6E595" w:rsidR="006A7989" w:rsidRPr="000E7A97" w:rsidRDefault="006A7989" w:rsidP="000561A8">
      <w:pPr>
        <w:pStyle w:val="ae"/>
        <w:numPr>
          <w:ilvl w:val="0"/>
          <w:numId w:val="67"/>
        </w:numPr>
      </w:pPr>
      <w:r>
        <w:t xml:space="preserve">Управление справочником </w:t>
      </w:r>
      <w:r>
        <w:rPr>
          <w:color w:val="000000"/>
        </w:rPr>
        <w:t>продукции, по которой возможно доначисление НДС</w:t>
      </w:r>
      <w:r w:rsidR="008C04ED">
        <w:rPr>
          <w:color w:val="000000"/>
        </w:rPr>
        <w:t>,</w:t>
      </w:r>
      <w:r>
        <w:rPr>
          <w:color w:val="000000"/>
        </w:rPr>
        <w:t xml:space="preserve"> в случае несоответствия характеристик</w:t>
      </w:r>
      <w:r w:rsidRPr="00141482">
        <w:rPr>
          <w:color w:val="000000"/>
        </w:rPr>
        <w:t>;</w:t>
      </w:r>
    </w:p>
    <w:p w14:paraId="6A8A4D14" w14:textId="1B76C78B" w:rsidR="000E7A97" w:rsidRDefault="000E7A97" w:rsidP="000561A8">
      <w:pPr>
        <w:pStyle w:val="ae"/>
        <w:numPr>
          <w:ilvl w:val="0"/>
          <w:numId w:val="67"/>
        </w:numPr>
      </w:pPr>
      <w:r>
        <w:t>Управление справочником средних потребительских цен</w:t>
      </w:r>
      <w:r w:rsidRPr="00141482">
        <w:t>;</w:t>
      </w:r>
    </w:p>
    <w:p w14:paraId="67B3229C" w14:textId="449256CD" w:rsidR="006A7989" w:rsidRDefault="006A7989" w:rsidP="000561A8">
      <w:pPr>
        <w:pStyle w:val="ae"/>
        <w:numPr>
          <w:ilvl w:val="0"/>
          <w:numId w:val="67"/>
        </w:numPr>
      </w:pPr>
      <w:r>
        <w:t xml:space="preserve">Сбор из подтвержденных нарушений, </w:t>
      </w:r>
      <w:r w:rsidR="00824E23">
        <w:t>выявленных</w:t>
      </w:r>
      <w:r>
        <w:t xml:space="preserve"> сценарными ИИ-моделями,</w:t>
      </w:r>
      <w:r w:rsidR="008E2E3B">
        <w:t xml:space="preserve"> а также из иных источников</w:t>
      </w:r>
      <w:r>
        <w:t xml:space="preserve"> информации о хоз</w:t>
      </w:r>
      <w:r w:rsidR="008C04ED">
        <w:t xml:space="preserve">. </w:t>
      </w:r>
      <w:r>
        <w:t xml:space="preserve">субъектах-нарушителях и объемах продукции с нарушениями. Перечень ИИ-моделей, подтвержденные нарушения из которых должны попадать в выборку, определяется на этапе технического проектирования. При сборе также должен учитываться </w:t>
      </w:r>
      <w:r>
        <w:rPr>
          <w:color w:val="000000"/>
        </w:rPr>
        <w:t>справочник продукции, по которой возможно доначисление НДС в случае несоответствия характеристик</w:t>
      </w:r>
      <w:r w:rsidR="008E2E3B">
        <w:rPr>
          <w:color w:val="000000"/>
        </w:rPr>
        <w:t>. У каждого учитываемого нарушения должна сохраняться дата</w:t>
      </w:r>
      <w:r w:rsidRPr="006A7989">
        <w:t>;</w:t>
      </w:r>
    </w:p>
    <w:p w14:paraId="7525A03E" w14:textId="6C6607E9" w:rsidR="006A7989" w:rsidRPr="008E2E3B" w:rsidRDefault="006A7989" w:rsidP="000561A8">
      <w:pPr>
        <w:pStyle w:val="ae"/>
        <w:numPr>
          <w:ilvl w:val="0"/>
          <w:numId w:val="67"/>
        </w:numPr>
      </w:pPr>
      <w:r>
        <w:t>Агрегация сведений об объемах продукции с нарушениями с детализацией потенциального экономического ущерба</w:t>
      </w:r>
      <w:r w:rsidR="008E2E3B">
        <w:t xml:space="preserve">, </w:t>
      </w:r>
      <w:r w:rsidR="00824E23">
        <w:t>рассчитанного</w:t>
      </w:r>
      <w:r w:rsidR="008E2E3B">
        <w:t xml:space="preserve"> с помощью значений справочника средних потребительских цен. Агрегация должна происходить как минимум в разрезах «хозсубъект», «хозсубъект и объект», «хозсубъект и объект и продукция»</w:t>
      </w:r>
      <w:r w:rsidR="008E2E3B" w:rsidRPr="00141482">
        <w:t>;</w:t>
      </w:r>
    </w:p>
    <w:p w14:paraId="051E6BBA" w14:textId="039A3541" w:rsidR="008E2E3B" w:rsidRDefault="008E2E3B" w:rsidP="000561A8">
      <w:pPr>
        <w:pStyle w:val="ae"/>
        <w:numPr>
          <w:ilvl w:val="0"/>
          <w:numId w:val="67"/>
        </w:numPr>
      </w:pPr>
      <w:r>
        <w:t>Обеспечение доступа к данным для внешних потребителей. Способ обеспечения доступа, ролевая модель доступа и целевые пока</w:t>
      </w:r>
      <w:r w:rsidR="009A5BE4">
        <w:t>затели скорости ответа определяю</w:t>
      </w:r>
      <w:r>
        <w:t>тся на этапе технического проектирования</w:t>
      </w:r>
      <w:r w:rsidRPr="00141482">
        <w:t>;</w:t>
      </w:r>
    </w:p>
    <w:p w14:paraId="12CCDF5B" w14:textId="07F2B535" w:rsidR="008E2E3B" w:rsidRPr="00505078" w:rsidRDefault="008E2E3B" w:rsidP="000561A8">
      <w:pPr>
        <w:pStyle w:val="ae"/>
        <w:numPr>
          <w:ilvl w:val="0"/>
          <w:numId w:val="67"/>
        </w:numPr>
      </w:pPr>
      <w:r>
        <w:t>Обеспечение возможности поиска сведений по критериям. Перечень возможных критериев отбора определяется на этапе технического проектирования.</w:t>
      </w:r>
    </w:p>
    <w:p w14:paraId="5AAD7A52" w14:textId="214A6A9C" w:rsidR="006A7989" w:rsidRPr="002F264B" w:rsidRDefault="006A7989" w:rsidP="006A7989">
      <w:pPr>
        <w:pStyle w:val="ae"/>
        <w:rPr>
          <w:highlight w:val="red"/>
        </w:rPr>
      </w:pPr>
      <w:r w:rsidRPr="002F264B">
        <w:rPr>
          <w:highlight w:val="red"/>
        </w:rPr>
        <w:t xml:space="preserve">Источником сведений для расчетов </w:t>
      </w:r>
      <w:r w:rsidR="008E2E3B" w:rsidRPr="002F264B">
        <w:rPr>
          <w:highlight w:val="red"/>
        </w:rPr>
        <w:t xml:space="preserve">объемов небезопасной продукции с потенциальным доначислением НДС </w:t>
      </w:r>
      <w:r w:rsidRPr="002F264B">
        <w:rPr>
          <w:highlight w:val="red"/>
        </w:rPr>
        <w:t>является аналитическое хранилище Системы и иные источники, в том числе ручной ввод. В случае, если для повышения качества первичного и/или повторно</w:t>
      </w:r>
      <w:r w:rsidR="00824E23" w:rsidRPr="002F264B">
        <w:rPr>
          <w:highlight w:val="red"/>
        </w:rPr>
        <w:t>го</w:t>
      </w:r>
      <w:r w:rsidRPr="002F264B">
        <w:rPr>
          <w:highlight w:val="red"/>
        </w:rPr>
        <w:t xml:space="preserve"> расчета категорий необходима загрузка дополнительных сведений в хранилище данных Системы:</w:t>
      </w:r>
    </w:p>
    <w:p w14:paraId="4C3A77E0" w14:textId="77777777" w:rsidR="006A7989" w:rsidRPr="002F264B" w:rsidRDefault="006A7989" w:rsidP="000561A8">
      <w:pPr>
        <w:pStyle w:val="ae"/>
        <w:numPr>
          <w:ilvl w:val="0"/>
          <w:numId w:val="60"/>
        </w:numPr>
        <w:rPr>
          <w:highlight w:val="red"/>
        </w:rPr>
      </w:pPr>
      <w:r w:rsidRPr="002F264B">
        <w:rPr>
          <w:highlight w:val="red"/>
        </w:rPr>
        <w:t>Исполнитель предоставляет обоснование необходимости дополнительных данных, включая перечень и ожидаемый эффект;</w:t>
      </w:r>
    </w:p>
    <w:p w14:paraId="7A15AF47" w14:textId="761D7C50" w:rsidR="006A7989" w:rsidRPr="002F264B" w:rsidRDefault="006A7989" w:rsidP="000561A8">
      <w:pPr>
        <w:pStyle w:val="ae"/>
        <w:numPr>
          <w:ilvl w:val="0"/>
          <w:numId w:val="60"/>
        </w:numPr>
        <w:rPr>
          <w:highlight w:val="red"/>
        </w:rPr>
      </w:pPr>
      <w:r w:rsidRPr="002F264B">
        <w:rPr>
          <w:highlight w:val="red"/>
        </w:rPr>
        <w:lastRenderedPageBreak/>
        <w:t>Заказчик обеспечивает первичную загрузку дополнительных данных в случае технической возможности;</w:t>
      </w:r>
    </w:p>
    <w:p w14:paraId="2CF22E01" w14:textId="77777777" w:rsidR="006A7989" w:rsidRPr="002F264B" w:rsidRDefault="006A7989" w:rsidP="000561A8">
      <w:pPr>
        <w:pStyle w:val="ae"/>
        <w:numPr>
          <w:ilvl w:val="0"/>
          <w:numId w:val="60"/>
        </w:numPr>
        <w:rPr>
          <w:highlight w:val="red"/>
        </w:rPr>
      </w:pPr>
      <w:r w:rsidRPr="002F264B">
        <w:rPr>
          <w:highlight w:val="red"/>
        </w:rPr>
        <w:t xml:space="preserve">Все преобразования дополнительных данных, включая </w:t>
      </w:r>
      <w:r w:rsidRPr="002F264B">
        <w:rPr>
          <w:highlight w:val="red"/>
          <w:lang w:val="en-US"/>
        </w:rPr>
        <w:t>ETL</w:t>
      </w:r>
      <w:r w:rsidRPr="002F264B">
        <w:rPr>
          <w:highlight w:val="red"/>
        </w:rPr>
        <w:t>-сценарии и связи с существующими данными, осуществляет Исполнитель по согласованию с Заказчиком.</w:t>
      </w:r>
    </w:p>
    <w:p w14:paraId="77FEA444" w14:textId="77777777" w:rsidR="004E23E2" w:rsidRDefault="004E23E2" w:rsidP="004E23E2">
      <w:pPr>
        <w:pStyle w:val="afff3"/>
        <w:spacing w:before="0" w:beforeAutospacing="0" w:after="0" w:afterAutospacing="0"/>
        <w:jc w:val="both"/>
        <w:textAlignment w:val="baseline"/>
        <w:rPr>
          <w:color w:val="000000"/>
        </w:rPr>
      </w:pPr>
    </w:p>
    <w:p w14:paraId="3BCA9526" w14:textId="0DC1F147" w:rsidR="00B825BB" w:rsidRPr="002F264B" w:rsidRDefault="000547C1" w:rsidP="00465968">
      <w:pPr>
        <w:pStyle w:val="22"/>
        <w:numPr>
          <w:ilvl w:val="0"/>
          <w:numId w:val="50"/>
        </w:numPr>
        <w:spacing w:before="200" w:after="0" w:line="276" w:lineRule="auto"/>
        <w:jc w:val="left"/>
        <w:rPr>
          <w:rFonts w:cs="Times New Roman"/>
          <w:szCs w:val="24"/>
          <w:highlight w:val="lightGray"/>
        </w:rPr>
      </w:pPr>
      <w:bookmarkStart w:id="24" w:name="_Toc240723520"/>
      <w:r w:rsidRPr="002F264B">
        <w:rPr>
          <w:rFonts w:cs="Times New Roman"/>
          <w:szCs w:val="24"/>
          <w:highlight w:val="lightGray"/>
        </w:rPr>
        <w:t xml:space="preserve">Требования к </w:t>
      </w:r>
      <w:r w:rsidR="000A72FB" w:rsidRPr="002F264B">
        <w:rPr>
          <w:rFonts w:cs="Times New Roman"/>
          <w:szCs w:val="24"/>
          <w:highlight w:val="lightGray"/>
        </w:rPr>
        <w:t>статистическим и техническим отчетам</w:t>
      </w:r>
      <w:bookmarkEnd w:id="24"/>
    </w:p>
    <w:p w14:paraId="7D8F8AA6" w14:textId="77777777" w:rsidR="00B825BB" w:rsidRPr="002F264B" w:rsidRDefault="00B825BB" w:rsidP="00DA050F">
      <w:pPr>
        <w:pStyle w:val="ae"/>
        <w:ind w:firstLine="0"/>
        <w:rPr>
          <w:highlight w:val="lightGray"/>
          <w:lang w:eastAsia="en-US"/>
        </w:rPr>
      </w:pPr>
    </w:p>
    <w:p w14:paraId="0007695A" w14:textId="73E5C6D8" w:rsidR="00B825BB" w:rsidRPr="002F264B" w:rsidRDefault="009C7972" w:rsidP="009C7972">
      <w:pPr>
        <w:pStyle w:val="ae"/>
        <w:rPr>
          <w:highlight w:val="lightGray"/>
          <w:lang w:eastAsia="en-US"/>
        </w:rPr>
      </w:pPr>
      <w:r w:rsidRPr="002F264B">
        <w:rPr>
          <w:highlight w:val="lightGray"/>
          <w:lang w:eastAsia="en-US"/>
        </w:rPr>
        <w:t>Должны быть созданы статистические и технические отчеты в общем количестве 10 штук.</w:t>
      </w:r>
    </w:p>
    <w:p w14:paraId="453DF7FC" w14:textId="43F77A33" w:rsidR="009C7972" w:rsidRPr="002F264B" w:rsidRDefault="009C7972" w:rsidP="009C7972">
      <w:pPr>
        <w:pStyle w:val="ae"/>
        <w:rPr>
          <w:highlight w:val="lightGray"/>
          <w:lang w:eastAsia="en-US"/>
        </w:rPr>
      </w:pPr>
      <w:r w:rsidRPr="002F264B">
        <w:rPr>
          <w:highlight w:val="lightGray"/>
          <w:lang w:eastAsia="en-US"/>
        </w:rPr>
        <w:t xml:space="preserve">К техническим отчетам </w:t>
      </w:r>
      <w:r w:rsidR="0055320D" w:rsidRPr="002F264B">
        <w:rPr>
          <w:highlight w:val="lightGray"/>
          <w:lang w:eastAsia="en-US"/>
        </w:rPr>
        <w:t xml:space="preserve">в приоритетном порядке </w:t>
      </w:r>
      <w:r w:rsidRPr="002F264B">
        <w:rPr>
          <w:highlight w:val="lightGray"/>
          <w:lang w:eastAsia="en-US"/>
        </w:rPr>
        <w:t>отно</w:t>
      </w:r>
      <w:r w:rsidR="0055320D" w:rsidRPr="002F264B">
        <w:rPr>
          <w:highlight w:val="lightGray"/>
          <w:lang w:eastAsia="en-US"/>
        </w:rPr>
        <w:t>сятся:</w:t>
      </w:r>
    </w:p>
    <w:p w14:paraId="15ADE41A" w14:textId="1EA1EA09" w:rsidR="0055320D" w:rsidRPr="002F264B" w:rsidRDefault="0055320D" w:rsidP="000561A8">
      <w:pPr>
        <w:pStyle w:val="ae"/>
        <w:numPr>
          <w:ilvl w:val="0"/>
          <w:numId w:val="60"/>
        </w:numPr>
        <w:rPr>
          <w:highlight w:val="lightGray"/>
        </w:rPr>
      </w:pPr>
      <w:r w:rsidRPr="002F264B">
        <w:rPr>
          <w:highlight w:val="lightGray"/>
        </w:rPr>
        <w:t>Статистика вызова внешних и внутренних сервисов;</w:t>
      </w:r>
    </w:p>
    <w:p w14:paraId="449C2AC5" w14:textId="6E7025F7" w:rsidR="0055320D" w:rsidRPr="002F264B" w:rsidRDefault="0055320D" w:rsidP="000561A8">
      <w:pPr>
        <w:pStyle w:val="ae"/>
        <w:numPr>
          <w:ilvl w:val="0"/>
          <w:numId w:val="60"/>
        </w:numPr>
        <w:rPr>
          <w:highlight w:val="lightGray"/>
        </w:rPr>
      </w:pPr>
      <w:r w:rsidRPr="002F264B">
        <w:rPr>
          <w:highlight w:val="lightGray"/>
        </w:rPr>
        <w:t>Статистика взаимодействия пользователей с цифровыми индикаторами рисков;</w:t>
      </w:r>
    </w:p>
    <w:p w14:paraId="5F6D765B" w14:textId="10CF52A1" w:rsidR="0055320D" w:rsidRPr="002F264B" w:rsidRDefault="0055320D" w:rsidP="000561A8">
      <w:pPr>
        <w:pStyle w:val="ae"/>
        <w:numPr>
          <w:ilvl w:val="0"/>
          <w:numId w:val="60"/>
        </w:numPr>
        <w:rPr>
          <w:highlight w:val="lightGray"/>
        </w:rPr>
      </w:pPr>
      <w:r w:rsidRPr="002F264B">
        <w:rPr>
          <w:highlight w:val="lightGray"/>
        </w:rPr>
        <w:t>Статистика обращений к сведениям об объемах продукции с потенциальным доначислением НДС</w:t>
      </w:r>
      <w:r w:rsidR="00313AF0" w:rsidRPr="002F264B">
        <w:rPr>
          <w:highlight w:val="lightGray"/>
        </w:rPr>
        <w:t>.</w:t>
      </w:r>
    </w:p>
    <w:p w14:paraId="206EB30D" w14:textId="733A4255" w:rsidR="0055320D" w:rsidRPr="002F264B" w:rsidRDefault="00190363" w:rsidP="009C7972">
      <w:pPr>
        <w:pStyle w:val="ae"/>
        <w:rPr>
          <w:highlight w:val="lightGray"/>
          <w:lang w:eastAsia="en-US"/>
        </w:rPr>
      </w:pPr>
      <w:r w:rsidRPr="002F264B">
        <w:rPr>
          <w:highlight w:val="lightGray"/>
          <w:lang w:eastAsia="en-US"/>
        </w:rPr>
        <w:t>К статистическим отчетам в приоритетном порядке относятся:</w:t>
      </w:r>
    </w:p>
    <w:p w14:paraId="153B5CA6" w14:textId="0767C740" w:rsidR="00313AF0" w:rsidRPr="002F264B" w:rsidRDefault="00313AF0" w:rsidP="000561A8">
      <w:pPr>
        <w:pStyle w:val="ae"/>
        <w:numPr>
          <w:ilvl w:val="0"/>
          <w:numId w:val="60"/>
        </w:numPr>
        <w:rPr>
          <w:highlight w:val="lightGray"/>
        </w:rPr>
      </w:pPr>
      <w:r w:rsidRPr="002F264B">
        <w:rPr>
          <w:color w:val="000000"/>
          <w:highlight w:val="lightGray"/>
        </w:rPr>
        <w:t>Сводная отчетность о проведенных КНМ, выявленных правонарушениях и принятых мерах в разрезе по регионам и по стране в целом</w:t>
      </w:r>
      <w:r w:rsidRPr="002F264B">
        <w:rPr>
          <w:highlight w:val="lightGray"/>
        </w:rPr>
        <w:t>;</w:t>
      </w:r>
    </w:p>
    <w:p w14:paraId="215E1BA8" w14:textId="53B3F3D9" w:rsidR="00313AF0" w:rsidRPr="002F264B" w:rsidRDefault="00313AF0" w:rsidP="000561A8">
      <w:pPr>
        <w:pStyle w:val="ae"/>
        <w:numPr>
          <w:ilvl w:val="0"/>
          <w:numId w:val="60"/>
        </w:numPr>
        <w:rPr>
          <w:highlight w:val="lightGray"/>
        </w:rPr>
      </w:pPr>
      <w:r w:rsidRPr="002F264B">
        <w:rPr>
          <w:highlight w:val="lightGray"/>
        </w:rPr>
        <w:t>Статистика о выявленной продукции с потенциальным доначислением НДС;</w:t>
      </w:r>
    </w:p>
    <w:p w14:paraId="6D685493" w14:textId="77777777" w:rsidR="00313AF0" w:rsidRPr="002F264B" w:rsidRDefault="00313AF0" w:rsidP="000561A8">
      <w:pPr>
        <w:pStyle w:val="ae"/>
        <w:numPr>
          <w:ilvl w:val="0"/>
          <w:numId w:val="60"/>
        </w:numPr>
        <w:rPr>
          <w:highlight w:val="lightGray"/>
        </w:rPr>
      </w:pPr>
      <w:r w:rsidRPr="002F264B">
        <w:rPr>
          <w:highlight w:val="lightGray"/>
        </w:rPr>
        <w:t>Статистика эффективности цифровых индикаторов рисков;</w:t>
      </w:r>
    </w:p>
    <w:p w14:paraId="3257BD38" w14:textId="7F4D28B7" w:rsidR="00313AF0" w:rsidRPr="002F264B" w:rsidRDefault="00313AF0" w:rsidP="000561A8">
      <w:pPr>
        <w:pStyle w:val="ae"/>
        <w:numPr>
          <w:ilvl w:val="0"/>
          <w:numId w:val="60"/>
        </w:numPr>
        <w:rPr>
          <w:highlight w:val="lightGray"/>
        </w:rPr>
      </w:pPr>
      <w:r w:rsidRPr="002F264B">
        <w:rPr>
          <w:highlight w:val="lightGray"/>
        </w:rPr>
        <w:t xml:space="preserve">Статистика работы </w:t>
      </w:r>
      <w:r w:rsidR="00362B0C" w:rsidRPr="002F264B">
        <w:rPr>
          <w:highlight w:val="lightGray"/>
        </w:rPr>
        <w:t>инспекторского</w:t>
      </w:r>
      <w:r w:rsidRPr="002F264B">
        <w:rPr>
          <w:highlight w:val="lightGray"/>
        </w:rPr>
        <w:t xml:space="preserve"> состава со сценарными ИИ-моделями и цифровыми индикаторами рисков.</w:t>
      </w:r>
    </w:p>
    <w:p w14:paraId="18F1CB85" w14:textId="278B5C94" w:rsidR="00B825BB" w:rsidRDefault="00313AF0" w:rsidP="00313AF0">
      <w:pPr>
        <w:pStyle w:val="ae"/>
        <w:rPr>
          <w:color w:val="000000"/>
        </w:rPr>
      </w:pPr>
      <w:r w:rsidRPr="002F264B">
        <w:rPr>
          <w:highlight w:val="lightGray"/>
        </w:rPr>
        <w:t xml:space="preserve">Источником сведений для отчетов является аналитическое хранилище Системы. </w:t>
      </w:r>
      <w:r w:rsidRPr="002F264B">
        <w:rPr>
          <w:highlight w:val="lightGray"/>
          <w:lang w:eastAsia="en-US"/>
        </w:rPr>
        <w:t xml:space="preserve">Перечень реализуемых отчетов и их наполнение согласуется с Заказчиком на этапе обследования отраслевых технологических процессов. </w:t>
      </w:r>
      <w:r w:rsidRPr="002F264B">
        <w:rPr>
          <w:color w:val="000000"/>
          <w:highlight w:val="lightGray"/>
        </w:rPr>
        <w:t>М</w:t>
      </w:r>
      <w:r w:rsidR="00B825BB" w:rsidRPr="002F264B">
        <w:rPr>
          <w:color w:val="000000"/>
          <w:highlight w:val="lightGray"/>
        </w:rPr>
        <w:t xml:space="preserve">акеты и их предварительная структура </w:t>
      </w:r>
      <w:r w:rsidRPr="002F264B">
        <w:rPr>
          <w:color w:val="000000"/>
          <w:highlight w:val="lightGray"/>
        </w:rPr>
        <w:t>должны быть подготовлены и согласованы с Заказчиком на этапе технического проектирования</w:t>
      </w:r>
      <w:r w:rsidR="00B825BB" w:rsidRPr="002F264B">
        <w:rPr>
          <w:color w:val="000000"/>
          <w:highlight w:val="lightGray"/>
        </w:rPr>
        <w:t>.</w:t>
      </w:r>
    </w:p>
    <w:p w14:paraId="1E010D71" w14:textId="77777777" w:rsidR="00BD66E0" w:rsidRDefault="00BD66E0" w:rsidP="00BD66E0">
      <w:pPr>
        <w:pStyle w:val="afff3"/>
        <w:spacing w:before="0" w:beforeAutospacing="0" w:after="0" w:afterAutospacing="0"/>
        <w:jc w:val="both"/>
        <w:textAlignment w:val="baseline"/>
        <w:rPr>
          <w:color w:val="000000"/>
        </w:rPr>
      </w:pPr>
    </w:p>
    <w:p w14:paraId="65AD4112" w14:textId="2FB3B436" w:rsidR="00BD66E0" w:rsidRPr="00BD66E0" w:rsidRDefault="00BD66E0" w:rsidP="00465968">
      <w:pPr>
        <w:pStyle w:val="22"/>
        <w:numPr>
          <w:ilvl w:val="0"/>
          <w:numId w:val="50"/>
        </w:numPr>
        <w:spacing w:before="200" w:after="0" w:line="276" w:lineRule="auto"/>
        <w:jc w:val="left"/>
        <w:rPr>
          <w:rFonts w:cs="Times New Roman"/>
          <w:szCs w:val="24"/>
        </w:rPr>
      </w:pPr>
      <w:bookmarkStart w:id="25" w:name="_Toc240723521"/>
      <w:r w:rsidRPr="00BD66E0">
        <w:rPr>
          <w:rFonts w:cs="Times New Roman"/>
          <w:szCs w:val="24"/>
        </w:rPr>
        <w:t>Требования к интеграционному взаимодействию</w:t>
      </w:r>
      <w:bookmarkEnd w:id="25"/>
    </w:p>
    <w:p w14:paraId="286B5F60" w14:textId="77777777" w:rsidR="00313AF0" w:rsidRDefault="00313AF0" w:rsidP="00313AF0">
      <w:pPr>
        <w:pStyle w:val="afff3"/>
        <w:spacing w:before="0" w:beforeAutospacing="0" w:after="0" w:afterAutospacing="0"/>
        <w:ind w:firstLine="708"/>
        <w:jc w:val="both"/>
        <w:textAlignment w:val="baseline"/>
        <w:rPr>
          <w:color w:val="000000"/>
        </w:rPr>
      </w:pPr>
    </w:p>
    <w:p w14:paraId="1460F6DA" w14:textId="30D30C4C" w:rsidR="005677CE" w:rsidRPr="002F264B" w:rsidRDefault="00E11439" w:rsidP="005677CE">
      <w:pPr>
        <w:pStyle w:val="ae"/>
        <w:rPr>
          <w:highlight w:val="yellow"/>
        </w:rPr>
      </w:pPr>
      <w:r w:rsidRPr="002F264B">
        <w:rPr>
          <w:highlight w:val="yellow"/>
        </w:rPr>
        <w:t>Должна быть обеспечена передача сведений о сработавших индикаторах риска с помощью у</w:t>
      </w:r>
      <w:r w:rsidR="00465968" w:rsidRPr="002F264B">
        <w:rPr>
          <w:highlight w:val="yellow"/>
        </w:rPr>
        <w:t>ниверсальн</w:t>
      </w:r>
      <w:r w:rsidRPr="002F264B">
        <w:rPr>
          <w:highlight w:val="yellow"/>
        </w:rPr>
        <w:t xml:space="preserve">ого </w:t>
      </w:r>
      <w:r w:rsidR="00465968" w:rsidRPr="002F264B">
        <w:rPr>
          <w:highlight w:val="yellow"/>
        </w:rPr>
        <w:t>вид</w:t>
      </w:r>
      <w:r w:rsidRPr="002F264B">
        <w:rPr>
          <w:highlight w:val="yellow"/>
        </w:rPr>
        <w:t>а</w:t>
      </w:r>
      <w:r w:rsidR="00465968" w:rsidRPr="002F264B">
        <w:rPr>
          <w:highlight w:val="yellow"/>
        </w:rPr>
        <w:t xml:space="preserve"> сведений </w:t>
      </w:r>
      <w:r w:rsidR="00B47910" w:rsidRPr="002F264B">
        <w:rPr>
          <w:highlight w:val="yellow"/>
        </w:rPr>
        <w:t>СМЭВ</w:t>
      </w:r>
      <w:r w:rsidR="005677CE" w:rsidRPr="002F264B">
        <w:rPr>
          <w:highlight w:val="yellow"/>
        </w:rPr>
        <w:t xml:space="preserve"> 3</w:t>
      </w:r>
      <w:r w:rsidR="00B47910" w:rsidRPr="002F264B">
        <w:rPr>
          <w:highlight w:val="yellow"/>
        </w:rPr>
        <w:t xml:space="preserve"> - </w:t>
      </w:r>
      <w:hyperlink r:id="rId10" w:anchor="/inquiries/87fa99ec-cc91-4eff-99ce-b5f83c4ae2da/versions/e6fd8102-59a1-4e53-acf4-3086ff866a44?area=PROD" w:history="1">
        <w:r w:rsidR="00B47910" w:rsidRPr="002F264B">
          <w:rPr>
            <w:rStyle w:val="af8"/>
            <w:highlight w:val="yellow"/>
          </w:rPr>
          <w:t>https://nsud.gosuslugi.ru/pud/#/inquiries/87fa99ec-cc91-4eff-99ce-b5f83c4ae2da/versions/e6fd8102-59a1-4e53-acf4-3086ff866a44?area=PROD</w:t>
        </w:r>
      </w:hyperlink>
      <w:r w:rsidR="005677CE" w:rsidRPr="002F264B">
        <w:rPr>
          <w:highlight w:val="yellow"/>
        </w:rPr>
        <w:t xml:space="preserve"> или релевантного ему. Конкретный универсальный вид сведений для передачи сведений о сработавших индикаторах риска определяется на этапе технического проектирования.</w:t>
      </w:r>
    </w:p>
    <w:p w14:paraId="7161FFCB" w14:textId="4FA4BCFA" w:rsidR="007F3D07" w:rsidRPr="002F264B" w:rsidRDefault="00E11439" w:rsidP="00053D8F">
      <w:pPr>
        <w:widowControl/>
        <w:ind w:firstLine="708"/>
        <w:rPr>
          <w:highlight w:val="yellow"/>
        </w:rPr>
      </w:pPr>
      <w:r w:rsidRPr="002F264B">
        <w:rPr>
          <w:highlight w:val="yellow"/>
        </w:rPr>
        <w:t>Также должна быть обеспечена передача сведений об изменении категорий риск</w:t>
      </w:r>
      <w:r w:rsidR="007F3D07" w:rsidRPr="002F264B">
        <w:rPr>
          <w:highlight w:val="yellow"/>
        </w:rPr>
        <w:t>а с помощью вида сведений СМЭВ, предполагаемый состав сведений:</w:t>
      </w:r>
    </w:p>
    <w:p w14:paraId="3C8A7A31" w14:textId="6227CEF1" w:rsidR="007F3D07" w:rsidRPr="002F264B" w:rsidRDefault="005677CE" w:rsidP="000561A8">
      <w:pPr>
        <w:pStyle w:val="ae"/>
        <w:numPr>
          <w:ilvl w:val="0"/>
          <w:numId w:val="60"/>
        </w:numPr>
        <w:rPr>
          <w:highlight w:val="yellow"/>
        </w:rPr>
      </w:pPr>
      <w:r w:rsidRPr="002F264B">
        <w:rPr>
          <w:highlight w:val="yellow"/>
        </w:rPr>
        <w:t>Вид объекта (из справочника)</w:t>
      </w:r>
      <w:r w:rsidR="007F3D07" w:rsidRPr="002F264B">
        <w:rPr>
          <w:highlight w:val="yellow"/>
          <w:lang w:val="en-US"/>
        </w:rPr>
        <w:t>;</w:t>
      </w:r>
    </w:p>
    <w:p w14:paraId="1B2184CF" w14:textId="2C3AEF69" w:rsidR="007F3D07" w:rsidRPr="002F264B" w:rsidRDefault="005677CE" w:rsidP="000561A8">
      <w:pPr>
        <w:pStyle w:val="ae"/>
        <w:numPr>
          <w:ilvl w:val="0"/>
          <w:numId w:val="60"/>
        </w:numPr>
        <w:rPr>
          <w:highlight w:val="yellow"/>
        </w:rPr>
      </w:pPr>
      <w:r w:rsidRPr="002F264B">
        <w:rPr>
          <w:highlight w:val="yellow"/>
        </w:rPr>
        <w:t>Подвид объекта (из справочника)</w:t>
      </w:r>
      <w:r w:rsidR="007F3D07" w:rsidRPr="002F264B">
        <w:rPr>
          <w:highlight w:val="yellow"/>
          <w:lang w:val="en-US"/>
        </w:rPr>
        <w:t>;</w:t>
      </w:r>
    </w:p>
    <w:p w14:paraId="4FCB97CB" w14:textId="6BFF57BF" w:rsidR="007F3D07" w:rsidRPr="002F264B" w:rsidRDefault="005677CE" w:rsidP="000561A8">
      <w:pPr>
        <w:pStyle w:val="ae"/>
        <w:numPr>
          <w:ilvl w:val="0"/>
          <w:numId w:val="60"/>
        </w:numPr>
        <w:rPr>
          <w:highlight w:val="yellow"/>
        </w:rPr>
      </w:pPr>
      <w:r w:rsidRPr="002F264B">
        <w:rPr>
          <w:highlight w:val="yellow"/>
        </w:rPr>
        <w:t>Наименование объекта (текст)</w:t>
      </w:r>
      <w:r w:rsidR="007F3D07" w:rsidRPr="002F264B">
        <w:rPr>
          <w:highlight w:val="yellow"/>
          <w:lang w:val="en-US"/>
        </w:rPr>
        <w:t>;</w:t>
      </w:r>
    </w:p>
    <w:p w14:paraId="5C567E10" w14:textId="3DD63AF7" w:rsidR="007F3D07" w:rsidRPr="002F264B" w:rsidRDefault="005677CE" w:rsidP="000561A8">
      <w:pPr>
        <w:pStyle w:val="ae"/>
        <w:numPr>
          <w:ilvl w:val="0"/>
          <w:numId w:val="60"/>
        </w:numPr>
        <w:rPr>
          <w:highlight w:val="yellow"/>
        </w:rPr>
      </w:pPr>
      <w:r w:rsidRPr="002F264B">
        <w:rPr>
          <w:highlight w:val="yellow"/>
        </w:rPr>
        <w:t>Краткое наименование (опционально) (текст)</w:t>
      </w:r>
      <w:r w:rsidR="007F3D07" w:rsidRPr="002F264B">
        <w:rPr>
          <w:highlight w:val="yellow"/>
          <w:lang w:val="en-US"/>
        </w:rPr>
        <w:t>;</w:t>
      </w:r>
    </w:p>
    <w:p w14:paraId="276F5ECB" w14:textId="5EA0E3E1" w:rsidR="007F3D07" w:rsidRPr="002F264B" w:rsidRDefault="005677CE" w:rsidP="000561A8">
      <w:pPr>
        <w:pStyle w:val="ae"/>
        <w:numPr>
          <w:ilvl w:val="0"/>
          <w:numId w:val="60"/>
        </w:numPr>
        <w:rPr>
          <w:highlight w:val="yellow"/>
        </w:rPr>
      </w:pPr>
      <w:r w:rsidRPr="002F264B">
        <w:rPr>
          <w:highlight w:val="yellow"/>
        </w:rPr>
        <w:t xml:space="preserve"> Адрес (ФИАС)</w:t>
      </w:r>
      <w:r w:rsidR="007F3D07" w:rsidRPr="002F264B">
        <w:rPr>
          <w:highlight w:val="yellow"/>
          <w:lang w:val="en-US"/>
        </w:rPr>
        <w:t>;</w:t>
      </w:r>
    </w:p>
    <w:p w14:paraId="169EDACE" w14:textId="5D5319E2" w:rsidR="007F3D07" w:rsidRPr="002F264B" w:rsidRDefault="005677CE" w:rsidP="000561A8">
      <w:pPr>
        <w:pStyle w:val="ae"/>
        <w:numPr>
          <w:ilvl w:val="0"/>
          <w:numId w:val="60"/>
        </w:numPr>
        <w:rPr>
          <w:highlight w:val="yellow"/>
        </w:rPr>
      </w:pPr>
      <w:r w:rsidRPr="002F264B">
        <w:rPr>
          <w:highlight w:val="yellow"/>
        </w:rPr>
        <w:t>Информация о субъекте: ИНН, ОГРН, КПП (3 поля: текст)</w:t>
      </w:r>
      <w:r w:rsidR="007F3D07" w:rsidRPr="002F264B">
        <w:rPr>
          <w:highlight w:val="yellow"/>
        </w:rPr>
        <w:t>;</w:t>
      </w:r>
    </w:p>
    <w:p w14:paraId="47845258" w14:textId="5814E990" w:rsidR="007F3D07" w:rsidRPr="002F264B" w:rsidRDefault="005677CE" w:rsidP="000561A8">
      <w:pPr>
        <w:pStyle w:val="ae"/>
        <w:numPr>
          <w:ilvl w:val="0"/>
          <w:numId w:val="60"/>
        </w:numPr>
        <w:rPr>
          <w:highlight w:val="yellow"/>
        </w:rPr>
      </w:pPr>
      <w:r w:rsidRPr="002F264B">
        <w:rPr>
          <w:highlight w:val="yellow"/>
        </w:rPr>
        <w:t>Тип контролируемого лица (из справочника)</w:t>
      </w:r>
      <w:r w:rsidR="007F3D07" w:rsidRPr="002F264B">
        <w:rPr>
          <w:highlight w:val="yellow"/>
        </w:rPr>
        <w:t>;</w:t>
      </w:r>
    </w:p>
    <w:p w14:paraId="12D40D0E" w14:textId="03586555" w:rsidR="007F3D07" w:rsidRPr="002F264B" w:rsidRDefault="007F3D07" w:rsidP="000561A8">
      <w:pPr>
        <w:pStyle w:val="ae"/>
        <w:numPr>
          <w:ilvl w:val="0"/>
          <w:numId w:val="60"/>
        </w:numPr>
        <w:rPr>
          <w:highlight w:val="yellow"/>
        </w:rPr>
      </w:pPr>
      <w:r w:rsidRPr="002F264B">
        <w:rPr>
          <w:highlight w:val="yellow"/>
        </w:rPr>
        <w:t xml:space="preserve"> Баллы для расчета категории;</w:t>
      </w:r>
    </w:p>
    <w:p w14:paraId="2E0D42E4" w14:textId="188CCDB3" w:rsidR="005677CE" w:rsidRPr="002F264B" w:rsidRDefault="005677CE" w:rsidP="000561A8">
      <w:pPr>
        <w:pStyle w:val="ae"/>
        <w:numPr>
          <w:ilvl w:val="0"/>
          <w:numId w:val="60"/>
        </w:numPr>
        <w:rPr>
          <w:highlight w:val="yellow"/>
        </w:rPr>
      </w:pPr>
      <w:r w:rsidRPr="002F264B">
        <w:rPr>
          <w:highlight w:val="yellow"/>
        </w:rPr>
        <w:t xml:space="preserve">Дополнительная информация для отображения инспектору (напр. </w:t>
      </w:r>
      <w:proofErr w:type="spellStart"/>
      <w:r w:rsidRPr="002F264B">
        <w:rPr>
          <w:highlight w:val="yellow"/>
        </w:rPr>
        <w:t>url</w:t>
      </w:r>
      <w:proofErr w:type="spellEnd"/>
      <w:r w:rsidRPr="002F264B">
        <w:rPr>
          <w:highlight w:val="yellow"/>
        </w:rPr>
        <w:t xml:space="preserve">-ссылки на источники </w:t>
      </w:r>
      <w:r w:rsidR="007F3D07" w:rsidRPr="002F264B">
        <w:rPr>
          <w:highlight w:val="yellow"/>
        </w:rPr>
        <w:t>расчета в Аналитической системе Россельхознадзора или ФГИС «</w:t>
      </w:r>
      <w:proofErr w:type="spellStart"/>
      <w:r w:rsidRPr="002F264B">
        <w:rPr>
          <w:highlight w:val="yellow"/>
        </w:rPr>
        <w:t>ВетИС</w:t>
      </w:r>
      <w:proofErr w:type="spellEnd"/>
      <w:r w:rsidR="007F3D07" w:rsidRPr="002F264B">
        <w:rPr>
          <w:highlight w:val="yellow"/>
        </w:rPr>
        <w:t>»</w:t>
      </w:r>
      <w:r w:rsidRPr="002F264B">
        <w:rPr>
          <w:highlight w:val="yellow"/>
        </w:rPr>
        <w:t>).</w:t>
      </w:r>
    </w:p>
    <w:p w14:paraId="3E7FFB7D" w14:textId="03905105" w:rsidR="00053D8F" w:rsidRPr="002F264B" w:rsidRDefault="00053D8F" w:rsidP="00053D8F">
      <w:pPr>
        <w:pStyle w:val="ae"/>
        <w:ind w:firstLine="708"/>
        <w:rPr>
          <w:highlight w:val="yellow"/>
        </w:rPr>
      </w:pPr>
      <w:r w:rsidRPr="002F264B">
        <w:rPr>
          <w:highlight w:val="yellow"/>
        </w:rPr>
        <w:t>Конкретный вид сведений для передачи сведений об изменении категорий риска определяется на этапе технического проектирования.</w:t>
      </w:r>
      <w:r w:rsidR="00E11439" w:rsidRPr="002F264B">
        <w:rPr>
          <w:highlight w:val="yellow"/>
        </w:rPr>
        <w:tab/>
      </w:r>
    </w:p>
    <w:p w14:paraId="5944308F" w14:textId="6FFEDA04" w:rsidR="006E1F8B" w:rsidRPr="002F264B" w:rsidRDefault="008E232C" w:rsidP="00053D8F">
      <w:pPr>
        <w:pStyle w:val="ae"/>
        <w:ind w:firstLine="708"/>
        <w:rPr>
          <w:highlight w:val="yellow"/>
        </w:rPr>
      </w:pPr>
      <w:r w:rsidRPr="002F264B">
        <w:rPr>
          <w:highlight w:val="yellow"/>
        </w:rPr>
        <w:t>Для первичного наполнения и автоматической синхронизации локального реестра объектов контроля из ЕРВК долж</w:t>
      </w:r>
      <w:r w:rsidR="001B4025" w:rsidRPr="002F264B">
        <w:rPr>
          <w:highlight w:val="yellow"/>
        </w:rPr>
        <w:t>ен</w:t>
      </w:r>
      <w:r w:rsidRPr="002F264B">
        <w:rPr>
          <w:highlight w:val="yellow"/>
        </w:rPr>
        <w:t xml:space="preserve"> </w:t>
      </w:r>
      <w:r w:rsidR="001B4025" w:rsidRPr="002F264B">
        <w:rPr>
          <w:highlight w:val="yellow"/>
        </w:rPr>
        <w:t xml:space="preserve">использоваться вид сведений СМЭВ 3 - </w:t>
      </w:r>
      <w:hyperlink r:id="rId11" w:anchor="/inquiries/card/67fc5d77-bdcf-4017-8aa8-c834e049375e" w:history="1">
        <w:r w:rsidR="001B4025" w:rsidRPr="002F264B">
          <w:rPr>
            <w:rStyle w:val="af8"/>
            <w:highlight w:val="yellow"/>
          </w:rPr>
          <w:t>https://nsud.gosuslugi.ru/pud/paip-portal/#/inquiries/card/67fc5d77-bdcf-4017-8aa8-c834e049375e</w:t>
        </w:r>
      </w:hyperlink>
      <w:r w:rsidR="001B4025" w:rsidRPr="002F264B">
        <w:rPr>
          <w:highlight w:val="yellow"/>
        </w:rPr>
        <w:t xml:space="preserve"> или релевантные ему. Конкретный вид сведений для первичного наполнения и автоматической синхронизации локального реестра объектов контроля из ЕРВК определяется на этапе технического проектирования.</w:t>
      </w:r>
    </w:p>
    <w:p w14:paraId="5FA1F10E" w14:textId="012889C1" w:rsidR="00FC0E18" w:rsidRPr="002F264B" w:rsidRDefault="00FC0E18" w:rsidP="00053D8F">
      <w:pPr>
        <w:pStyle w:val="ae"/>
        <w:ind w:firstLine="708"/>
        <w:rPr>
          <w:highlight w:val="yellow"/>
        </w:rPr>
      </w:pPr>
      <w:r w:rsidRPr="002F264B">
        <w:rPr>
          <w:highlight w:val="yellow"/>
        </w:rPr>
        <w:t xml:space="preserve">Интеграционное взаимодействие с видами сведений СМЭВ 3 Системой осуществляется согласно форматам самих вдов сведений СМЭВ 3 через ведомственный интеграционный шлюз. Адреса направления запросов предоставляются Исполнителю Заказчиком на этапе обследования отраслевых технических процессов. Построение и конфигурация защищенного канала в среду СМЭВ не является предметом настоящего технического задания – ведомственный интеграционный шлюз уже обеспечивает взаимодействие со СМЭВ 3 при условии соответствия направляемого запроса схемы </w:t>
      </w:r>
      <w:r w:rsidRPr="002F264B">
        <w:rPr>
          <w:highlight w:val="yellow"/>
        </w:rPr>
        <w:lastRenderedPageBreak/>
        <w:t>целевого вида сведений СМЭВ 3. Получение доступа к видам сведений СМЭВ 3 в продуктивной среде СМЭВ осуществляется Заказчиком самостоятельно.</w:t>
      </w:r>
    </w:p>
    <w:p w14:paraId="71E60E95" w14:textId="2DB25A05" w:rsidR="00E11439" w:rsidRPr="002F264B" w:rsidRDefault="00E11439" w:rsidP="00E11439">
      <w:pPr>
        <w:pStyle w:val="ae"/>
        <w:ind w:firstLine="0"/>
        <w:rPr>
          <w:highlight w:val="yellow"/>
        </w:rPr>
      </w:pPr>
      <w:r w:rsidRPr="002F264B">
        <w:rPr>
          <w:highlight w:val="yellow"/>
        </w:rPr>
        <w:tab/>
        <w:t>Кроме того, должны быть реализованы внутренние интеграционные механизмы в количестве, достаточном для выполнения требований настоящего ТЗ, в том числе:</w:t>
      </w:r>
    </w:p>
    <w:p w14:paraId="4998B1F7" w14:textId="13E3CA5E" w:rsidR="00E11439" w:rsidRPr="002F264B" w:rsidRDefault="00E11439" w:rsidP="000561A8">
      <w:pPr>
        <w:pStyle w:val="ae"/>
        <w:numPr>
          <w:ilvl w:val="0"/>
          <w:numId w:val="60"/>
        </w:numPr>
        <w:rPr>
          <w:highlight w:val="yellow"/>
        </w:rPr>
      </w:pPr>
      <w:r w:rsidRPr="002F264B">
        <w:rPr>
          <w:highlight w:val="yellow"/>
        </w:rPr>
        <w:t>Вызова пересчета сработавшего цифрового индикатора рисков;</w:t>
      </w:r>
    </w:p>
    <w:p w14:paraId="2E342B23" w14:textId="39EC3F39" w:rsidR="00E11439" w:rsidRPr="002F264B" w:rsidRDefault="00E11439" w:rsidP="000561A8">
      <w:pPr>
        <w:pStyle w:val="ae"/>
        <w:numPr>
          <w:ilvl w:val="0"/>
          <w:numId w:val="60"/>
        </w:numPr>
        <w:rPr>
          <w:highlight w:val="yellow"/>
        </w:rPr>
      </w:pPr>
      <w:r w:rsidRPr="002F264B">
        <w:rPr>
          <w:highlight w:val="yellow"/>
        </w:rPr>
        <w:t>Вызова подсистемы автоматического сбора доказательной базы по сработавшим цифровым индикаторам рисков;</w:t>
      </w:r>
    </w:p>
    <w:p w14:paraId="37424CDE" w14:textId="7C2B3905" w:rsidR="00F23D57" w:rsidRPr="002F264B" w:rsidRDefault="00F23D57" w:rsidP="000561A8">
      <w:pPr>
        <w:pStyle w:val="ae"/>
        <w:numPr>
          <w:ilvl w:val="0"/>
          <w:numId w:val="60"/>
        </w:numPr>
        <w:rPr>
          <w:highlight w:val="yellow"/>
        </w:rPr>
      </w:pPr>
      <w:r w:rsidRPr="002F264B">
        <w:rPr>
          <w:highlight w:val="yellow"/>
        </w:rPr>
        <w:t>Вызова функций получения справочных значений;</w:t>
      </w:r>
    </w:p>
    <w:p w14:paraId="2137686F" w14:textId="13A96CA3" w:rsidR="00F23D57" w:rsidRPr="002F264B" w:rsidRDefault="00F23D57" w:rsidP="000561A8">
      <w:pPr>
        <w:pStyle w:val="ae"/>
        <w:numPr>
          <w:ilvl w:val="0"/>
          <w:numId w:val="60"/>
        </w:numPr>
        <w:rPr>
          <w:highlight w:val="yellow"/>
        </w:rPr>
      </w:pPr>
      <w:r w:rsidRPr="002F264B">
        <w:rPr>
          <w:highlight w:val="yellow"/>
        </w:rPr>
        <w:t>Получения сведений из внешних источников (при необходимости).</w:t>
      </w:r>
    </w:p>
    <w:p w14:paraId="04C86A34" w14:textId="77777777" w:rsidR="00366777" w:rsidRPr="002F264B" w:rsidRDefault="00366777" w:rsidP="00366777">
      <w:pPr>
        <w:pStyle w:val="afff3"/>
        <w:spacing w:before="0" w:beforeAutospacing="0" w:after="0" w:afterAutospacing="0"/>
        <w:jc w:val="both"/>
        <w:textAlignment w:val="baseline"/>
        <w:rPr>
          <w:color w:val="000000"/>
          <w:highlight w:val="yellow"/>
        </w:rPr>
      </w:pPr>
    </w:p>
    <w:p w14:paraId="0157E631" w14:textId="24268E44" w:rsidR="001B4025" w:rsidRDefault="00F23D57" w:rsidP="001B4025">
      <w:pPr>
        <w:pStyle w:val="ae"/>
        <w:ind w:firstLine="708"/>
      </w:pPr>
      <w:r w:rsidRPr="002F264B">
        <w:rPr>
          <w:color w:val="000000"/>
          <w:highlight w:val="yellow"/>
        </w:rPr>
        <w:t>Перечень необходимых интеграций определяется на этапе технического проектирования.</w:t>
      </w:r>
      <w:r w:rsidR="001B4025" w:rsidRPr="002F264B">
        <w:rPr>
          <w:color w:val="000000"/>
          <w:highlight w:val="yellow"/>
        </w:rPr>
        <w:t xml:space="preserve"> </w:t>
      </w:r>
      <w:r w:rsidR="001B4025" w:rsidRPr="002F264B">
        <w:rPr>
          <w:highlight w:val="yellow"/>
        </w:rPr>
        <w:t>Должны быть обеспечены прием и сохранение сведений, полученных в результате выполнения всех внутренних и внешних запросов (в том числе направленных через интеграционные шлюзы Россельхознадзора).</w:t>
      </w:r>
      <w:r w:rsidR="001B4025">
        <w:t xml:space="preserve"> </w:t>
      </w:r>
    </w:p>
    <w:p w14:paraId="72A55F9A" w14:textId="280231F5" w:rsidR="00D05AD5" w:rsidRDefault="00B825BB" w:rsidP="002F264B">
      <w:pPr>
        <w:pStyle w:val="ae"/>
        <w:jc w:val="left"/>
      </w:pPr>
      <w:r>
        <w:br/>
      </w:r>
      <w:bookmarkStart w:id="26" w:name="_Toc522710063"/>
      <w:bookmarkStart w:id="27" w:name="_Toc522538488"/>
      <w:bookmarkStart w:id="28" w:name="_Toc161725886"/>
      <w:bookmarkStart w:id="29" w:name="_Toc523836482"/>
      <w:bookmarkEnd w:id="16"/>
      <w:bookmarkEnd w:id="17"/>
    </w:p>
    <w:p w14:paraId="4D518085" w14:textId="77777777" w:rsidR="00D05AD5" w:rsidRDefault="00D05AD5">
      <w:pPr>
        <w:spacing w:line="276" w:lineRule="auto"/>
      </w:pPr>
    </w:p>
    <w:p w14:paraId="4ABC459C" w14:textId="77777777" w:rsidR="00D05AD5" w:rsidRDefault="009F4C0E">
      <w:pPr>
        <w:pStyle w:val="afffb"/>
      </w:pPr>
      <w:bookmarkStart w:id="30" w:name="_Toc240723525"/>
      <w:r>
        <w:lastRenderedPageBreak/>
        <w:t>Перечень терминов</w:t>
      </w:r>
      <w:bookmarkEnd w:id="26"/>
      <w:bookmarkEnd w:id="27"/>
      <w:bookmarkEnd w:id="28"/>
      <w:bookmarkEnd w:id="29"/>
      <w:r>
        <w:t xml:space="preserve"> и сокращений</w:t>
      </w:r>
      <w:bookmarkEnd w:id="30"/>
    </w:p>
    <w:tbl>
      <w:tblPr>
        <w:tblW w:w="9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Look w:val="04A0" w:firstRow="1" w:lastRow="0" w:firstColumn="1" w:lastColumn="0" w:noHBand="0" w:noVBand="1"/>
      </w:tblPr>
      <w:tblGrid>
        <w:gridCol w:w="3248"/>
        <w:gridCol w:w="6420"/>
      </w:tblGrid>
      <w:tr w:rsidR="00D05AD5" w14:paraId="4D0F3D7D" w14:textId="77777777" w:rsidTr="00141482">
        <w:trPr>
          <w:tblHeader/>
        </w:trPr>
        <w:tc>
          <w:tcPr>
            <w:tcW w:w="3248" w:type="dxa"/>
            <w:tcBorders>
              <w:top w:val="single" w:sz="4" w:space="0" w:color="auto"/>
              <w:left w:val="single" w:sz="4" w:space="0" w:color="auto"/>
              <w:bottom w:val="single" w:sz="4" w:space="0" w:color="auto"/>
              <w:right w:val="single" w:sz="4" w:space="0" w:color="auto"/>
            </w:tcBorders>
            <w:shd w:val="clear" w:color="auto" w:fill="D9D9D9"/>
          </w:tcPr>
          <w:p w14:paraId="33C73C9A" w14:textId="77777777" w:rsidR="00D05AD5" w:rsidRDefault="009F4C0E">
            <w:pPr>
              <w:pStyle w:val="159"/>
              <w:spacing w:after="0"/>
              <w:ind w:firstLine="0"/>
              <w:contextualSpacing/>
              <w:rPr>
                <w:b/>
                <w:bCs/>
                <w:szCs w:val="24"/>
              </w:rPr>
            </w:pPr>
            <w:r>
              <w:rPr>
                <w:b/>
                <w:bCs/>
                <w:szCs w:val="24"/>
              </w:rPr>
              <w:t>Обозначение</w:t>
            </w:r>
          </w:p>
        </w:tc>
        <w:tc>
          <w:tcPr>
            <w:tcW w:w="6420" w:type="dxa"/>
            <w:tcBorders>
              <w:top w:val="single" w:sz="4" w:space="0" w:color="auto"/>
              <w:left w:val="single" w:sz="4" w:space="0" w:color="auto"/>
              <w:bottom w:val="single" w:sz="4" w:space="0" w:color="auto"/>
              <w:right w:val="single" w:sz="4" w:space="0" w:color="auto"/>
            </w:tcBorders>
            <w:shd w:val="clear" w:color="auto" w:fill="D9D9D9"/>
          </w:tcPr>
          <w:p w14:paraId="7D6CABFE" w14:textId="77777777" w:rsidR="00D05AD5" w:rsidRDefault="009F4C0E">
            <w:pPr>
              <w:pStyle w:val="159"/>
              <w:spacing w:after="0"/>
              <w:ind w:firstLine="0"/>
              <w:contextualSpacing/>
              <w:rPr>
                <w:b/>
                <w:bCs/>
                <w:szCs w:val="24"/>
              </w:rPr>
            </w:pPr>
            <w:r>
              <w:rPr>
                <w:b/>
                <w:bCs/>
                <w:szCs w:val="24"/>
              </w:rPr>
              <w:t>Описание</w:t>
            </w:r>
          </w:p>
        </w:tc>
      </w:tr>
      <w:tr w:rsidR="00D05AD5" w14:paraId="6438ADDB" w14:textId="77777777" w:rsidTr="00141482">
        <w:trPr>
          <w:trHeight w:val="530"/>
        </w:trPr>
        <w:tc>
          <w:tcPr>
            <w:tcW w:w="3248" w:type="dxa"/>
            <w:tcBorders>
              <w:top w:val="single" w:sz="4" w:space="0" w:color="auto"/>
              <w:left w:val="single" w:sz="4" w:space="0" w:color="auto"/>
              <w:bottom w:val="single" w:sz="4" w:space="0" w:color="auto"/>
              <w:right w:val="single" w:sz="4" w:space="0" w:color="auto"/>
            </w:tcBorders>
          </w:tcPr>
          <w:p w14:paraId="202A19B6" w14:textId="1CCE3356" w:rsidR="00D05AD5" w:rsidRDefault="001A63B9" w:rsidP="001A63B9">
            <w:pPr>
              <w:pStyle w:val="159"/>
              <w:spacing w:after="0"/>
              <w:ind w:firstLine="0"/>
              <w:contextualSpacing/>
              <w:rPr>
                <w:bCs/>
                <w:szCs w:val="24"/>
              </w:rPr>
            </w:pPr>
            <w:r>
              <w:rPr>
                <w:bCs/>
                <w:szCs w:val="24"/>
              </w:rPr>
              <w:t>DOCX</w:t>
            </w:r>
            <w:r w:rsidR="009F4C0E">
              <w:rPr>
                <w:bCs/>
                <w:szCs w:val="24"/>
              </w:rPr>
              <w:t>, XLSX</w:t>
            </w:r>
          </w:p>
        </w:tc>
        <w:tc>
          <w:tcPr>
            <w:tcW w:w="6420" w:type="dxa"/>
            <w:tcBorders>
              <w:top w:val="single" w:sz="4" w:space="0" w:color="auto"/>
              <w:left w:val="single" w:sz="4" w:space="0" w:color="auto"/>
              <w:bottom w:val="single" w:sz="4" w:space="0" w:color="auto"/>
              <w:right w:val="single" w:sz="4" w:space="0" w:color="auto"/>
            </w:tcBorders>
          </w:tcPr>
          <w:p w14:paraId="0A290F32" w14:textId="77777777" w:rsidR="00D05AD5" w:rsidRDefault="009F4C0E">
            <w:pPr>
              <w:pStyle w:val="159"/>
              <w:spacing w:after="0"/>
              <w:ind w:firstLine="0"/>
              <w:rPr>
                <w:szCs w:val="24"/>
              </w:rPr>
            </w:pPr>
            <w:r>
              <w:rPr>
                <w:szCs w:val="24"/>
              </w:rPr>
              <w:t>Форматы файлов для хранения электронных документов пакетов офисных приложений, соответствующие стандарту Office Open XML</w:t>
            </w:r>
          </w:p>
        </w:tc>
      </w:tr>
      <w:tr w:rsidR="00D05AD5" w14:paraId="574CAF42" w14:textId="77777777" w:rsidTr="00141482">
        <w:trPr>
          <w:trHeight w:val="1856"/>
        </w:trPr>
        <w:tc>
          <w:tcPr>
            <w:tcW w:w="3248" w:type="dxa"/>
            <w:tcBorders>
              <w:top w:val="single" w:sz="4" w:space="0" w:color="auto"/>
              <w:left w:val="single" w:sz="4" w:space="0" w:color="auto"/>
              <w:bottom w:val="single" w:sz="4" w:space="0" w:color="auto"/>
              <w:right w:val="single" w:sz="4" w:space="0" w:color="auto"/>
            </w:tcBorders>
          </w:tcPr>
          <w:p w14:paraId="32982EFA" w14:textId="77777777" w:rsidR="00D05AD5" w:rsidRDefault="009F4C0E">
            <w:pPr>
              <w:pStyle w:val="159"/>
              <w:spacing w:after="0"/>
              <w:ind w:firstLine="0"/>
              <w:contextualSpacing/>
              <w:jc w:val="left"/>
              <w:rPr>
                <w:bCs/>
                <w:szCs w:val="24"/>
              </w:rPr>
            </w:pPr>
            <w:r>
              <w:rPr>
                <w:bCs/>
                <w:szCs w:val="24"/>
              </w:rPr>
              <w:t>HTTP</w:t>
            </w:r>
          </w:p>
        </w:tc>
        <w:tc>
          <w:tcPr>
            <w:tcW w:w="6420" w:type="dxa"/>
            <w:tcBorders>
              <w:top w:val="single" w:sz="4" w:space="0" w:color="auto"/>
              <w:left w:val="single" w:sz="4" w:space="0" w:color="auto"/>
              <w:bottom w:val="single" w:sz="4" w:space="0" w:color="auto"/>
              <w:right w:val="single" w:sz="4" w:space="0" w:color="auto"/>
            </w:tcBorders>
          </w:tcPr>
          <w:p w14:paraId="134EF654" w14:textId="77777777" w:rsidR="00D05AD5" w:rsidRDefault="009F4C0E">
            <w:pPr>
              <w:pStyle w:val="159"/>
              <w:spacing w:after="0"/>
              <w:ind w:firstLine="0"/>
              <w:contextualSpacing/>
              <w:rPr>
                <w:bCs/>
                <w:szCs w:val="24"/>
              </w:rPr>
            </w:pPr>
            <w:proofErr w:type="spellStart"/>
            <w:r>
              <w:rPr>
                <w:bCs/>
                <w:szCs w:val="24"/>
              </w:rPr>
              <w:t>HyperText</w:t>
            </w:r>
            <w:proofErr w:type="spellEnd"/>
            <w:r>
              <w:rPr>
                <w:bCs/>
                <w:szCs w:val="24"/>
              </w:rPr>
              <w:t xml:space="preserve"> Transfer Protocol </w:t>
            </w:r>
            <w:r>
              <w:rPr>
                <w:szCs w:val="24"/>
              </w:rPr>
              <w:t>–</w:t>
            </w:r>
            <w:r>
              <w:rPr>
                <w:bCs/>
                <w:szCs w:val="24"/>
              </w:rPr>
              <w:t xml:space="preserve"> протокол прикладного уровня передачи данных, в первую очередь в виде текстовых сообщений. Основой HTTP является технология «клиент-сервер», то есть предполагается существование потребителей (клиентов), которые инициируют соединение и посылают запрос, и поставщиков (серверов), которые ожидают соединения для получения запроса, производят необходимые действия и возвращают обратно сообщение с результатом</w:t>
            </w:r>
          </w:p>
        </w:tc>
      </w:tr>
      <w:tr w:rsidR="00D05AD5" w14:paraId="0C2F573C" w14:textId="77777777" w:rsidTr="00141482">
        <w:trPr>
          <w:trHeight w:val="386"/>
        </w:trPr>
        <w:tc>
          <w:tcPr>
            <w:tcW w:w="3248" w:type="dxa"/>
            <w:tcBorders>
              <w:top w:val="single" w:sz="4" w:space="0" w:color="auto"/>
              <w:left w:val="single" w:sz="4" w:space="0" w:color="auto"/>
              <w:bottom w:val="single" w:sz="4" w:space="0" w:color="auto"/>
              <w:right w:val="single" w:sz="4" w:space="0" w:color="auto"/>
            </w:tcBorders>
          </w:tcPr>
          <w:p w14:paraId="33EC6067" w14:textId="77777777" w:rsidR="00D05AD5" w:rsidRDefault="009F4C0E">
            <w:pPr>
              <w:pStyle w:val="159"/>
              <w:spacing w:after="0"/>
              <w:ind w:firstLine="0"/>
              <w:contextualSpacing/>
              <w:rPr>
                <w:bCs/>
                <w:szCs w:val="24"/>
              </w:rPr>
            </w:pPr>
            <w:r>
              <w:rPr>
                <w:bCs/>
                <w:szCs w:val="24"/>
              </w:rPr>
              <w:t>HTTPS</w:t>
            </w:r>
          </w:p>
        </w:tc>
        <w:tc>
          <w:tcPr>
            <w:tcW w:w="6420" w:type="dxa"/>
            <w:tcBorders>
              <w:top w:val="single" w:sz="4" w:space="0" w:color="auto"/>
              <w:left w:val="single" w:sz="4" w:space="0" w:color="auto"/>
              <w:bottom w:val="single" w:sz="4" w:space="0" w:color="auto"/>
              <w:right w:val="single" w:sz="4" w:space="0" w:color="auto"/>
            </w:tcBorders>
          </w:tcPr>
          <w:p w14:paraId="0E3B18B4" w14:textId="77777777" w:rsidR="00D05AD5" w:rsidRDefault="009F4C0E">
            <w:pPr>
              <w:pStyle w:val="159"/>
              <w:spacing w:after="0"/>
              <w:ind w:firstLine="0"/>
              <w:rPr>
                <w:szCs w:val="24"/>
              </w:rPr>
            </w:pPr>
            <w:proofErr w:type="spellStart"/>
            <w:r>
              <w:rPr>
                <w:szCs w:val="24"/>
              </w:rPr>
              <w:t>HyperText</w:t>
            </w:r>
            <w:proofErr w:type="spellEnd"/>
            <w:r>
              <w:rPr>
                <w:szCs w:val="24"/>
              </w:rPr>
              <w:t xml:space="preserve"> Transfer Protocol Secure – расширение протокола HTTP для поддержки шифрования в целях повышения безопасности</w:t>
            </w:r>
          </w:p>
        </w:tc>
      </w:tr>
      <w:tr w:rsidR="00D05AD5" w14:paraId="4CA09F08" w14:textId="77777777" w:rsidTr="00141482">
        <w:trPr>
          <w:trHeight w:val="1219"/>
        </w:trPr>
        <w:tc>
          <w:tcPr>
            <w:tcW w:w="3248" w:type="dxa"/>
            <w:tcBorders>
              <w:top w:val="single" w:sz="4" w:space="0" w:color="auto"/>
              <w:left w:val="single" w:sz="4" w:space="0" w:color="auto"/>
              <w:bottom w:val="single" w:sz="4" w:space="0" w:color="auto"/>
              <w:right w:val="single" w:sz="4" w:space="0" w:color="auto"/>
            </w:tcBorders>
          </w:tcPr>
          <w:p w14:paraId="0F3241DC" w14:textId="77777777" w:rsidR="00D05AD5" w:rsidRDefault="009F4C0E">
            <w:pPr>
              <w:pStyle w:val="159"/>
              <w:spacing w:after="0"/>
              <w:ind w:firstLine="0"/>
              <w:contextualSpacing/>
              <w:rPr>
                <w:bCs/>
                <w:szCs w:val="24"/>
              </w:rPr>
            </w:pPr>
            <w:r>
              <w:rPr>
                <w:bCs/>
                <w:szCs w:val="24"/>
              </w:rPr>
              <w:t>KPI</w:t>
            </w:r>
          </w:p>
        </w:tc>
        <w:tc>
          <w:tcPr>
            <w:tcW w:w="6420" w:type="dxa"/>
            <w:tcBorders>
              <w:top w:val="single" w:sz="4" w:space="0" w:color="auto"/>
              <w:left w:val="single" w:sz="4" w:space="0" w:color="auto"/>
              <w:bottom w:val="single" w:sz="4" w:space="0" w:color="auto"/>
              <w:right w:val="single" w:sz="4" w:space="0" w:color="auto"/>
            </w:tcBorders>
          </w:tcPr>
          <w:p w14:paraId="16155D15" w14:textId="77777777" w:rsidR="00D05AD5" w:rsidRDefault="009F4C0E">
            <w:pPr>
              <w:pStyle w:val="159"/>
              <w:spacing w:after="0"/>
              <w:ind w:firstLine="0"/>
              <w:rPr>
                <w:szCs w:val="24"/>
              </w:rPr>
            </w:pPr>
            <w:r>
              <w:rPr>
                <w:szCs w:val="24"/>
              </w:rPr>
              <w:t xml:space="preserve">Key Performance </w:t>
            </w:r>
            <w:proofErr w:type="spellStart"/>
            <w:r>
              <w:rPr>
                <w:szCs w:val="24"/>
              </w:rPr>
              <w:t>Indicators</w:t>
            </w:r>
            <w:proofErr w:type="spellEnd"/>
            <w:r>
              <w:rPr>
                <w:szCs w:val="24"/>
              </w:rPr>
              <w:t xml:space="preserve"> (ключевые показатели эффективности) – числовые показатели деятельности подразделения (предприятия), которые помогают организации в достижении целей или оптимальности процесса, а именно: результативности и эффективности</w:t>
            </w:r>
          </w:p>
        </w:tc>
      </w:tr>
      <w:tr w:rsidR="00D05AD5" w14:paraId="2CFDA5D1" w14:textId="77777777" w:rsidTr="00141482">
        <w:trPr>
          <w:trHeight w:val="511"/>
        </w:trPr>
        <w:tc>
          <w:tcPr>
            <w:tcW w:w="3248" w:type="dxa"/>
            <w:tcBorders>
              <w:top w:val="single" w:sz="4" w:space="0" w:color="auto"/>
              <w:left w:val="single" w:sz="4" w:space="0" w:color="auto"/>
              <w:bottom w:val="single" w:sz="4" w:space="0" w:color="auto"/>
              <w:right w:val="single" w:sz="4" w:space="0" w:color="auto"/>
            </w:tcBorders>
          </w:tcPr>
          <w:p w14:paraId="4901DCC8" w14:textId="3813F329" w:rsidR="00D05AD5" w:rsidRDefault="001A63B9" w:rsidP="001A63B9">
            <w:pPr>
              <w:pStyle w:val="159"/>
              <w:spacing w:after="0"/>
              <w:ind w:firstLine="0"/>
              <w:contextualSpacing/>
              <w:rPr>
                <w:bCs/>
                <w:szCs w:val="24"/>
              </w:rPr>
            </w:pPr>
            <w:r>
              <w:rPr>
                <w:bCs/>
                <w:szCs w:val="24"/>
              </w:rPr>
              <w:t>ODT, ODS</w:t>
            </w:r>
          </w:p>
        </w:tc>
        <w:tc>
          <w:tcPr>
            <w:tcW w:w="6420" w:type="dxa"/>
            <w:tcBorders>
              <w:top w:val="single" w:sz="4" w:space="0" w:color="auto"/>
              <w:left w:val="single" w:sz="4" w:space="0" w:color="auto"/>
              <w:bottom w:val="single" w:sz="4" w:space="0" w:color="auto"/>
              <w:right w:val="single" w:sz="4" w:space="0" w:color="auto"/>
            </w:tcBorders>
          </w:tcPr>
          <w:p w14:paraId="677FCD8E" w14:textId="77777777" w:rsidR="00D05AD5" w:rsidRDefault="009F4C0E">
            <w:pPr>
              <w:pStyle w:val="159"/>
              <w:spacing w:after="0"/>
              <w:ind w:firstLine="0"/>
              <w:rPr>
                <w:szCs w:val="24"/>
              </w:rPr>
            </w:pPr>
            <w:r>
              <w:rPr>
                <w:szCs w:val="24"/>
              </w:rPr>
              <w:t xml:space="preserve">Форматы файлов для хранения электронных документов пакетов офисных приложений, соответствующие стандарту </w:t>
            </w:r>
            <w:proofErr w:type="spellStart"/>
            <w:r>
              <w:rPr>
                <w:szCs w:val="24"/>
              </w:rPr>
              <w:t>OpenDocument</w:t>
            </w:r>
            <w:proofErr w:type="spellEnd"/>
            <w:r>
              <w:rPr>
                <w:szCs w:val="24"/>
              </w:rPr>
              <w:t xml:space="preserve"> Format</w:t>
            </w:r>
          </w:p>
        </w:tc>
      </w:tr>
      <w:tr w:rsidR="00D05AD5" w14:paraId="4902C45E" w14:textId="77777777" w:rsidTr="00141482">
        <w:trPr>
          <w:trHeight w:val="386"/>
        </w:trPr>
        <w:tc>
          <w:tcPr>
            <w:tcW w:w="3248" w:type="dxa"/>
            <w:tcBorders>
              <w:top w:val="single" w:sz="4" w:space="0" w:color="auto"/>
              <w:left w:val="single" w:sz="4" w:space="0" w:color="auto"/>
              <w:bottom w:val="single" w:sz="4" w:space="0" w:color="auto"/>
              <w:right w:val="single" w:sz="4" w:space="0" w:color="auto"/>
            </w:tcBorders>
          </w:tcPr>
          <w:p w14:paraId="10211CC7" w14:textId="77777777" w:rsidR="00D05AD5" w:rsidRDefault="009F4C0E">
            <w:pPr>
              <w:pStyle w:val="159"/>
              <w:spacing w:after="0"/>
              <w:ind w:firstLine="0"/>
              <w:contextualSpacing/>
              <w:rPr>
                <w:bCs/>
                <w:szCs w:val="24"/>
              </w:rPr>
            </w:pPr>
            <w:r>
              <w:rPr>
                <w:bCs/>
                <w:szCs w:val="24"/>
              </w:rPr>
              <w:t>PDF</w:t>
            </w:r>
          </w:p>
        </w:tc>
        <w:tc>
          <w:tcPr>
            <w:tcW w:w="6420" w:type="dxa"/>
            <w:tcBorders>
              <w:top w:val="single" w:sz="4" w:space="0" w:color="auto"/>
              <w:left w:val="single" w:sz="4" w:space="0" w:color="auto"/>
              <w:bottom w:val="single" w:sz="4" w:space="0" w:color="auto"/>
              <w:right w:val="single" w:sz="4" w:space="0" w:color="auto"/>
            </w:tcBorders>
          </w:tcPr>
          <w:p w14:paraId="6159B1B1" w14:textId="77777777" w:rsidR="00D05AD5" w:rsidRDefault="009F4C0E">
            <w:pPr>
              <w:pStyle w:val="159"/>
              <w:spacing w:after="0"/>
              <w:ind w:firstLine="0"/>
              <w:rPr>
                <w:szCs w:val="24"/>
              </w:rPr>
            </w:pPr>
            <w:r>
              <w:rPr>
                <w:szCs w:val="24"/>
              </w:rPr>
              <w:t>Portable Document Format – межплатформенный открытый формат электронных документов</w:t>
            </w:r>
          </w:p>
        </w:tc>
      </w:tr>
      <w:tr w:rsidR="00D05AD5" w14:paraId="3D93DC29" w14:textId="77777777" w:rsidTr="00141482">
        <w:trPr>
          <w:trHeight w:val="121"/>
        </w:trPr>
        <w:tc>
          <w:tcPr>
            <w:tcW w:w="3248" w:type="dxa"/>
            <w:tcBorders>
              <w:top w:val="single" w:sz="4" w:space="0" w:color="auto"/>
              <w:left w:val="single" w:sz="4" w:space="0" w:color="auto"/>
              <w:bottom w:val="single" w:sz="4" w:space="0" w:color="auto"/>
              <w:right w:val="single" w:sz="4" w:space="0" w:color="auto"/>
            </w:tcBorders>
          </w:tcPr>
          <w:p w14:paraId="0A3427AA" w14:textId="77777777" w:rsidR="00D05AD5" w:rsidRDefault="009F4C0E">
            <w:pPr>
              <w:pStyle w:val="159"/>
              <w:spacing w:after="0"/>
              <w:ind w:firstLine="0"/>
              <w:rPr>
                <w:bCs/>
                <w:szCs w:val="24"/>
              </w:rPr>
            </w:pPr>
            <w:r>
              <w:rPr>
                <w:bCs/>
                <w:szCs w:val="24"/>
              </w:rPr>
              <w:t>АРМ</w:t>
            </w:r>
          </w:p>
        </w:tc>
        <w:tc>
          <w:tcPr>
            <w:tcW w:w="6420" w:type="dxa"/>
            <w:tcBorders>
              <w:top w:val="single" w:sz="4" w:space="0" w:color="auto"/>
              <w:left w:val="single" w:sz="4" w:space="0" w:color="auto"/>
              <w:bottom w:val="single" w:sz="4" w:space="0" w:color="auto"/>
              <w:right w:val="single" w:sz="4" w:space="0" w:color="auto"/>
            </w:tcBorders>
          </w:tcPr>
          <w:p w14:paraId="0DE24C40" w14:textId="77777777" w:rsidR="00D05AD5" w:rsidRDefault="009F4C0E">
            <w:pPr>
              <w:pStyle w:val="159"/>
              <w:spacing w:after="0"/>
              <w:ind w:firstLine="0"/>
              <w:contextualSpacing/>
              <w:rPr>
                <w:szCs w:val="24"/>
              </w:rPr>
            </w:pPr>
            <w:r>
              <w:rPr>
                <w:szCs w:val="24"/>
              </w:rPr>
              <w:t>Автоматизированное рабочее место</w:t>
            </w:r>
          </w:p>
        </w:tc>
      </w:tr>
      <w:tr w:rsidR="00D05AD5" w14:paraId="26EFDAA2" w14:textId="77777777" w:rsidTr="00141482">
        <w:trPr>
          <w:trHeight w:val="165"/>
        </w:trPr>
        <w:tc>
          <w:tcPr>
            <w:tcW w:w="3248" w:type="dxa"/>
            <w:tcBorders>
              <w:top w:val="single" w:sz="4" w:space="0" w:color="auto"/>
              <w:left w:val="single" w:sz="4" w:space="0" w:color="auto"/>
              <w:bottom w:val="single" w:sz="4" w:space="0" w:color="auto"/>
              <w:right w:val="single" w:sz="4" w:space="0" w:color="auto"/>
            </w:tcBorders>
          </w:tcPr>
          <w:p w14:paraId="6591E385" w14:textId="77777777" w:rsidR="00D05AD5" w:rsidRDefault="009F4C0E">
            <w:pPr>
              <w:pStyle w:val="159"/>
              <w:spacing w:after="0"/>
              <w:ind w:firstLine="0"/>
              <w:contextualSpacing/>
              <w:rPr>
                <w:bCs/>
                <w:szCs w:val="24"/>
              </w:rPr>
            </w:pPr>
            <w:r>
              <w:rPr>
                <w:bCs/>
                <w:szCs w:val="24"/>
              </w:rPr>
              <w:t xml:space="preserve">Веб, </w:t>
            </w:r>
            <w:proofErr w:type="spellStart"/>
            <w:r>
              <w:rPr>
                <w:bCs/>
                <w:szCs w:val="24"/>
              </w:rPr>
              <w:t>web</w:t>
            </w:r>
            <w:proofErr w:type="spellEnd"/>
          </w:p>
        </w:tc>
        <w:tc>
          <w:tcPr>
            <w:tcW w:w="6420" w:type="dxa"/>
            <w:tcBorders>
              <w:top w:val="single" w:sz="4" w:space="0" w:color="auto"/>
              <w:left w:val="single" w:sz="4" w:space="0" w:color="auto"/>
              <w:bottom w:val="single" w:sz="4" w:space="0" w:color="auto"/>
              <w:right w:val="single" w:sz="4" w:space="0" w:color="auto"/>
            </w:tcBorders>
          </w:tcPr>
          <w:p w14:paraId="28D24D65" w14:textId="77777777" w:rsidR="00D05AD5" w:rsidRDefault="009F4C0E">
            <w:pPr>
              <w:pStyle w:val="159"/>
              <w:spacing w:after="0"/>
              <w:ind w:firstLine="0"/>
              <w:rPr>
                <w:szCs w:val="24"/>
              </w:rPr>
            </w:pPr>
            <w:r>
              <w:rPr>
                <w:szCs w:val="24"/>
              </w:rPr>
              <w:t xml:space="preserve">World Wide Web – распределённая система, предоставляющая доступ к связанным между собой документам, расположенным на различных компьютерах, подключённых к сети Интернет. Для обозначения используются слова: веб, </w:t>
            </w:r>
            <w:proofErr w:type="spellStart"/>
            <w:r>
              <w:rPr>
                <w:szCs w:val="24"/>
              </w:rPr>
              <w:t>web</w:t>
            </w:r>
            <w:proofErr w:type="spellEnd"/>
            <w:r>
              <w:rPr>
                <w:szCs w:val="24"/>
              </w:rPr>
              <w:t xml:space="preserve"> и аббревиатура </w:t>
            </w:r>
            <w:proofErr w:type="spellStart"/>
            <w:r>
              <w:rPr>
                <w:szCs w:val="24"/>
              </w:rPr>
              <w:t>www</w:t>
            </w:r>
            <w:proofErr w:type="spellEnd"/>
          </w:p>
        </w:tc>
      </w:tr>
      <w:tr w:rsidR="00D05AD5" w14:paraId="2FC2CE77" w14:textId="77777777" w:rsidTr="00141482">
        <w:trPr>
          <w:trHeight w:val="600"/>
        </w:trPr>
        <w:tc>
          <w:tcPr>
            <w:tcW w:w="3248" w:type="dxa"/>
            <w:tcBorders>
              <w:top w:val="single" w:sz="4" w:space="0" w:color="auto"/>
              <w:left w:val="single" w:sz="4" w:space="0" w:color="auto"/>
              <w:bottom w:val="single" w:sz="4" w:space="0" w:color="auto"/>
              <w:right w:val="single" w:sz="4" w:space="0" w:color="auto"/>
            </w:tcBorders>
          </w:tcPr>
          <w:p w14:paraId="5AA34281" w14:textId="77777777" w:rsidR="00D05AD5" w:rsidRDefault="009F4C0E">
            <w:pPr>
              <w:pStyle w:val="159"/>
              <w:spacing w:after="0"/>
              <w:ind w:firstLine="0"/>
              <w:contextualSpacing/>
              <w:rPr>
                <w:bCs/>
                <w:szCs w:val="24"/>
              </w:rPr>
            </w:pPr>
            <w:r>
              <w:rPr>
                <w:bCs/>
                <w:szCs w:val="24"/>
              </w:rPr>
              <w:t>Дашборд</w:t>
            </w:r>
          </w:p>
        </w:tc>
        <w:tc>
          <w:tcPr>
            <w:tcW w:w="6420" w:type="dxa"/>
            <w:tcBorders>
              <w:top w:val="single" w:sz="4" w:space="0" w:color="auto"/>
              <w:left w:val="single" w:sz="4" w:space="0" w:color="auto"/>
              <w:bottom w:val="single" w:sz="4" w:space="0" w:color="auto"/>
              <w:right w:val="single" w:sz="4" w:space="0" w:color="auto"/>
            </w:tcBorders>
          </w:tcPr>
          <w:p w14:paraId="443B3DE8" w14:textId="77777777" w:rsidR="00D05AD5" w:rsidRDefault="009F4C0E">
            <w:pPr>
              <w:pStyle w:val="159"/>
              <w:spacing w:after="0"/>
              <w:ind w:firstLine="0"/>
              <w:contextualSpacing/>
              <w:rPr>
                <w:szCs w:val="24"/>
              </w:rPr>
            </w:pPr>
            <w:r>
              <w:rPr>
                <w:szCs w:val="24"/>
              </w:rPr>
              <w:t>Информационная панель - визуальное представление данных, сгруппированных по смыслу на одном экране для более легкого визуального восприятия информации</w:t>
            </w:r>
          </w:p>
        </w:tc>
      </w:tr>
      <w:tr w:rsidR="00D05AD5" w14:paraId="464F0B14" w14:textId="77777777" w:rsidTr="00141482">
        <w:trPr>
          <w:trHeight w:val="675"/>
        </w:trPr>
        <w:tc>
          <w:tcPr>
            <w:tcW w:w="3248" w:type="dxa"/>
            <w:tcBorders>
              <w:top w:val="single" w:sz="4" w:space="0" w:color="auto"/>
              <w:left w:val="single" w:sz="4" w:space="0" w:color="auto"/>
              <w:bottom w:val="single" w:sz="4" w:space="0" w:color="auto"/>
              <w:right w:val="single" w:sz="4" w:space="0" w:color="auto"/>
            </w:tcBorders>
          </w:tcPr>
          <w:p w14:paraId="5F777542" w14:textId="77777777" w:rsidR="00D05AD5" w:rsidRDefault="009F4C0E">
            <w:pPr>
              <w:pStyle w:val="159"/>
              <w:spacing w:after="0"/>
              <w:ind w:firstLine="0"/>
              <w:contextualSpacing/>
              <w:rPr>
                <w:bCs/>
                <w:szCs w:val="24"/>
              </w:rPr>
            </w:pPr>
            <w:r>
              <w:rPr>
                <w:szCs w:val="24"/>
              </w:rPr>
              <w:t>Документация на Систему</w:t>
            </w:r>
          </w:p>
        </w:tc>
        <w:tc>
          <w:tcPr>
            <w:tcW w:w="6420" w:type="dxa"/>
            <w:tcBorders>
              <w:top w:val="single" w:sz="4" w:space="0" w:color="auto"/>
              <w:left w:val="single" w:sz="4" w:space="0" w:color="auto"/>
              <w:bottom w:val="single" w:sz="4" w:space="0" w:color="auto"/>
              <w:right w:val="single" w:sz="4" w:space="0" w:color="auto"/>
            </w:tcBorders>
          </w:tcPr>
          <w:p w14:paraId="04DA5081" w14:textId="77777777" w:rsidR="00D05AD5" w:rsidRDefault="009F4C0E">
            <w:pPr>
              <w:pStyle w:val="159"/>
              <w:spacing w:after="0"/>
              <w:ind w:firstLine="0"/>
              <w:contextualSpacing/>
              <w:rPr>
                <w:szCs w:val="24"/>
              </w:rPr>
            </w:pPr>
            <w:r>
              <w:rPr>
                <w:szCs w:val="24"/>
              </w:rPr>
              <w:t>Документы, предусмотренные Постановлениями Правительства Российской Федерации от 06.07.2015 № 676 и от 30.01.2013 № 62.</w:t>
            </w:r>
          </w:p>
        </w:tc>
      </w:tr>
      <w:tr w:rsidR="00D05AD5" w14:paraId="5CAE3969" w14:textId="77777777" w:rsidTr="00141482">
        <w:trPr>
          <w:trHeight w:val="196"/>
        </w:trPr>
        <w:tc>
          <w:tcPr>
            <w:tcW w:w="3248" w:type="dxa"/>
            <w:tcBorders>
              <w:top w:val="single" w:sz="4" w:space="0" w:color="auto"/>
              <w:left w:val="single" w:sz="4" w:space="0" w:color="auto"/>
              <w:bottom w:val="single" w:sz="4" w:space="0" w:color="auto"/>
              <w:right w:val="single" w:sz="4" w:space="0" w:color="auto"/>
            </w:tcBorders>
          </w:tcPr>
          <w:p w14:paraId="6168CA2B" w14:textId="77777777" w:rsidR="00D05AD5" w:rsidRDefault="009F4C0E">
            <w:pPr>
              <w:pStyle w:val="159"/>
              <w:spacing w:after="0"/>
              <w:ind w:firstLine="0"/>
              <w:contextualSpacing/>
              <w:rPr>
                <w:bCs/>
                <w:szCs w:val="24"/>
              </w:rPr>
            </w:pPr>
            <w:r>
              <w:rPr>
                <w:bCs/>
                <w:szCs w:val="24"/>
              </w:rPr>
              <w:t>ЕСИА</w:t>
            </w:r>
          </w:p>
        </w:tc>
        <w:tc>
          <w:tcPr>
            <w:tcW w:w="6420" w:type="dxa"/>
            <w:tcBorders>
              <w:top w:val="single" w:sz="4" w:space="0" w:color="auto"/>
              <w:left w:val="single" w:sz="4" w:space="0" w:color="auto"/>
              <w:bottom w:val="single" w:sz="4" w:space="0" w:color="auto"/>
              <w:right w:val="single" w:sz="4" w:space="0" w:color="auto"/>
            </w:tcBorders>
          </w:tcPr>
          <w:p w14:paraId="0C20AD8A" w14:textId="77777777" w:rsidR="00D05AD5" w:rsidRDefault="009F4C0E">
            <w:pPr>
              <w:pStyle w:val="159"/>
              <w:spacing w:after="0"/>
              <w:ind w:firstLine="0"/>
              <w:contextualSpacing/>
              <w:rPr>
                <w:szCs w:val="24"/>
              </w:rPr>
            </w:pPr>
            <w:r>
              <w:rPr>
                <w:szCs w:val="24"/>
              </w:rPr>
              <w:t>Единая система идентификации и аутентификации</w:t>
            </w:r>
          </w:p>
        </w:tc>
      </w:tr>
      <w:tr w:rsidR="00D05AD5" w14:paraId="2D2D3D67" w14:textId="77777777" w:rsidTr="00141482">
        <w:trPr>
          <w:trHeight w:val="675"/>
        </w:trPr>
        <w:tc>
          <w:tcPr>
            <w:tcW w:w="3248" w:type="dxa"/>
            <w:tcBorders>
              <w:top w:val="single" w:sz="4" w:space="0" w:color="auto"/>
              <w:left w:val="single" w:sz="4" w:space="0" w:color="auto"/>
              <w:bottom w:val="single" w:sz="4" w:space="0" w:color="auto"/>
              <w:right w:val="single" w:sz="4" w:space="0" w:color="auto"/>
            </w:tcBorders>
          </w:tcPr>
          <w:p w14:paraId="22DD466A" w14:textId="77777777" w:rsidR="00D05AD5" w:rsidRDefault="009F4C0E">
            <w:pPr>
              <w:pStyle w:val="159"/>
              <w:spacing w:after="0"/>
              <w:ind w:firstLine="0"/>
              <w:contextualSpacing/>
              <w:rPr>
                <w:bCs/>
                <w:szCs w:val="24"/>
              </w:rPr>
            </w:pPr>
            <w:r>
              <w:rPr>
                <w:bCs/>
                <w:szCs w:val="24"/>
              </w:rPr>
              <w:lastRenderedPageBreak/>
              <w:t>ЕСПД</w:t>
            </w:r>
          </w:p>
        </w:tc>
        <w:tc>
          <w:tcPr>
            <w:tcW w:w="6420" w:type="dxa"/>
            <w:tcBorders>
              <w:top w:val="single" w:sz="4" w:space="0" w:color="auto"/>
              <w:left w:val="single" w:sz="4" w:space="0" w:color="auto"/>
              <w:bottom w:val="single" w:sz="4" w:space="0" w:color="auto"/>
              <w:right w:val="single" w:sz="4" w:space="0" w:color="auto"/>
            </w:tcBorders>
          </w:tcPr>
          <w:p w14:paraId="1DE31F1C" w14:textId="77777777" w:rsidR="00D05AD5" w:rsidRDefault="009F4C0E">
            <w:pPr>
              <w:pStyle w:val="159"/>
              <w:spacing w:after="0"/>
              <w:ind w:firstLine="0"/>
              <w:rPr>
                <w:szCs w:val="24"/>
              </w:rPr>
            </w:pPr>
            <w:r>
              <w:rPr>
                <w:szCs w:val="24"/>
              </w:rPr>
              <w:t>Единая система программной документации. Комплекс государственных стандартов РФ, устанавливающих взаимосвязанные правила разработки, оформления и обращения программ и программной документации</w:t>
            </w:r>
          </w:p>
        </w:tc>
      </w:tr>
      <w:tr w:rsidR="00D05AD5" w14:paraId="5A357F02" w14:textId="77777777" w:rsidTr="00141482">
        <w:trPr>
          <w:trHeight w:val="675"/>
        </w:trPr>
        <w:tc>
          <w:tcPr>
            <w:tcW w:w="3248" w:type="dxa"/>
            <w:tcBorders>
              <w:top w:val="single" w:sz="4" w:space="0" w:color="auto"/>
              <w:left w:val="single" w:sz="4" w:space="0" w:color="auto"/>
              <w:bottom w:val="single" w:sz="4" w:space="0" w:color="auto"/>
              <w:right w:val="single" w:sz="4" w:space="0" w:color="auto"/>
            </w:tcBorders>
          </w:tcPr>
          <w:p w14:paraId="3B997627" w14:textId="77777777" w:rsidR="00D05AD5" w:rsidRDefault="009F4C0E">
            <w:pPr>
              <w:pStyle w:val="159"/>
              <w:spacing w:after="0"/>
              <w:ind w:firstLine="0"/>
              <w:contextualSpacing/>
              <w:rPr>
                <w:bCs/>
                <w:szCs w:val="24"/>
              </w:rPr>
            </w:pPr>
            <w:r>
              <w:rPr>
                <w:bCs/>
                <w:szCs w:val="24"/>
              </w:rPr>
              <w:t>ЗПО</w:t>
            </w:r>
          </w:p>
        </w:tc>
        <w:tc>
          <w:tcPr>
            <w:tcW w:w="6420" w:type="dxa"/>
            <w:tcBorders>
              <w:top w:val="single" w:sz="4" w:space="0" w:color="auto"/>
              <w:left w:val="single" w:sz="4" w:space="0" w:color="auto"/>
              <w:bottom w:val="single" w:sz="4" w:space="0" w:color="auto"/>
              <w:right w:val="single" w:sz="4" w:space="0" w:color="auto"/>
            </w:tcBorders>
          </w:tcPr>
          <w:p w14:paraId="095698ED" w14:textId="77777777" w:rsidR="00D05AD5" w:rsidRDefault="009F4C0E">
            <w:pPr>
              <w:pStyle w:val="159"/>
              <w:spacing w:after="0"/>
              <w:ind w:firstLine="0"/>
              <w:rPr>
                <w:szCs w:val="24"/>
              </w:rPr>
            </w:pPr>
            <w:r>
              <w:t>Заказное программное обеспечение (прикладное), разработанное по специальному заказу и специально предназначенное для решения задач, следующих из полномочий Россельхознадзора, в том числе обеспечения исполнения государственных функций, предоставления государственных услуг, автоматизации типовой деятельности, включая типовые программные решения</w:t>
            </w:r>
          </w:p>
        </w:tc>
      </w:tr>
      <w:tr w:rsidR="00D05AD5" w14:paraId="59F4CB3D" w14:textId="77777777" w:rsidTr="00141482">
        <w:trPr>
          <w:trHeight w:val="217"/>
        </w:trPr>
        <w:tc>
          <w:tcPr>
            <w:tcW w:w="3248" w:type="dxa"/>
            <w:tcBorders>
              <w:top w:val="single" w:sz="4" w:space="0" w:color="auto"/>
              <w:left w:val="single" w:sz="4" w:space="0" w:color="auto"/>
              <w:bottom w:val="single" w:sz="4" w:space="0" w:color="auto"/>
              <w:right w:val="single" w:sz="4" w:space="0" w:color="auto"/>
            </w:tcBorders>
          </w:tcPr>
          <w:p w14:paraId="5156516F" w14:textId="77777777" w:rsidR="00D05AD5" w:rsidRDefault="009F4C0E">
            <w:pPr>
              <w:pStyle w:val="159"/>
              <w:spacing w:after="0"/>
              <w:ind w:firstLine="0"/>
              <w:contextualSpacing/>
              <w:rPr>
                <w:bCs/>
                <w:szCs w:val="24"/>
              </w:rPr>
            </w:pPr>
            <w:r>
              <w:rPr>
                <w:bCs/>
                <w:szCs w:val="24"/>
              </w:rPr>
              <w:t>Идентификация</w:t>
            </w:r>
          </w:p>
        </w:tc>
        <w:tc>
          <w:tcPr>
            <w:tcW w:w="6420" w:type="dxa"/>
            <w:tcBorders>
              <w:top w:val="single" w:sz="4" w:space="0" w:color="auto"/>
              <w:left w:val="single" w:sz="4" w:space="0" w:color="auto"/>
              <w:bottom w:val="single" w:sz="4" w:space="0" w:color="auto"/>
              <w:right w:val="single" w:sz="4" w:space="0" w:color="auto"/>
            </w:tcBorders>
          </w:tcPr>
          <w:p w14:paraId="777EE3C4" w14:textId="77777777" w:rsidR="00D05AD5" w:rsidRDefault="009F4C0E">
            <w:pPr>
              <w:pStyle w:val="159"/>
              <w:spacing w:after="0"/>
              <w:ind w:firstLine="0"/>
              <w:rPr>
                <w:szCs w:val="24"/>
              </w:rPr>
            </w:pPr>
            <w:r>
              <w:rPr>
                <w:szCs w:val="24"/>
              </w:rPr>
              <w:t>Процедура распознавания субъекта по его идентификатору</w:t>
            </w:r>
          </w:p>
        </w:tc>
      </w:tr>
      <w:tr w:rsidR="00D05AD5" w14:paraId="6850D133" w14:textId="77777777" w:rsidTr="00141482">
        <w:trPr>
          <w:trHeight w:val="217"/>
        </w:trPr>
        <w:tc>
          <w:tcPr>
            <w:tcW w:w="3248" w:type="dxa"/>
            <w:tcBorders>
              <w:top w:val="single" w:sz="4" w:space="0" w:color="auto"/>
              <w:left w:val="single" w:sz="4" w:space="0" w:color="auto"/>
              <w:bottom w:val="single" w:sz="4" w:space="0" w:color="auto"/>
              <w:right w:val="single" w:sz="4" w:space="0" w:color="auto"/>
            </w:tcBorders>
          </w:tcPr>
          <w:p w14:paraId="1F25D8E0" w14:textId="77777777" w:rsidR="00D05AD5" w:rsidRDefault="009F4C0E">
            <w:pPr>
              <w:pStyle w:val="159"/>
              <w:spacing w:after="0"/>
              <w:ind w:firstLine="0"/>
              <w:contextualSpacing/>
              <w:rPr>
                <w:bCs/>
                <w:szCs w:val="24"/>
              </w:rPr>
            </w:pPr>
            <w:r>
              <w:rPr>
                <w:bCs/>
                <w:szCs w:val="24"/>
              </w:rPr>
              <w:t>ИИ</w:t>
            </w:r>
          </w:p>
        </w:tc>
        <w:tc>
          <w:tcPr>
            <w:tcW w:w="6420" w:type="dxa"/>
            <w:tcBorders>
              <w:top w:val="single" w:sz="4" w:space="0" w:color="auto"/>
              <w:left w:val="single" w:sz="4" w:space="0" w:color="auto"/>
              <w:bottom w:val="single" w:sz="4" w:space="0" w:color="auto"/>
              <w:right w:val="single" w:sz="4" w:space="0" w:color="auto"/>
            </w:tcBorders>
          </w:tcPr>
          <w:p w14:paraId="09FDCA91" w14:textId="77777777" w:rsidR="00D05AD5" w:rsidRDefault="009F4C0E">
            <w:pPr>
              <w:pStyle w:val="159"/>
              <w:spacing w:after="0"/>
              <w:ind w:firstLine="0"/>
              <w:rPr>
                <w:szCs w:val="24"/>
              </w:rPr>
            </w:pPr>
            <w:r>
              <w:rPr>
                <w:bCs/>
                <w:szCs w:val="24"/>
              </w:rPr>
              <w:t>Искусственный интеллект</w:t>
            </w:r>
          </w:p>
        </w:tc>
      </w:tr>
      <w:tr w:rsidR="00D05AD5" w14:paraId="14B12747" w14:textId="77777777" w:rsidTr="00141482">
        <w:tc>
          <w:tcPr>
            <w:tcW w:w="3248" w:type="dxa"/>
            <w:tcBorders>
              <w:top w:val="single" w:sz="4" w:space="0" w:color="auto"/>
              <w:left w:val="single" w:sz="4" w:space="0" w:color="auto"/>
              <w:bottom w:val="single" w:sz="4" w:space="0" w:color="auto"/>
              <w:right w:val="single" w:sz="4" w:space="0" w:color="auto"/>
            </w:tcBorders>
          </w:tcPr>
          <w:p w14:paraId="7F767807" w14:textId="77777777" w:rsidR="00D05AD5" w:rsidRDefault="009F4C0E">
            <w:pPr>
              <w:pStyle w:val="159"/>
              <w:spacing w:after="0"/>
              <w:ind w:firstLine="0"/>
              <w:contextualSpacing/>
              <w:jc w:val="left"/>
              <w:rPr>
                <w:bCs/>
                <w:szCs w:val="24"/>
              </w:rPr>
            </w:pPr>
            <w:r>
              <w:rPr>
                <w:bCs/>
                <w:szCs w:val="24"/>
              </w:rPr>
              <w:t>ИС</w:t>
            </w:r>
          </w:p>
        </w:tc>
        <w:tc>
          <w:tcPr>
            <w:tcW w:w="6420" w:type="dxa"/>
            <w:tcBorders>
              <w:top w:val="single" w:sz="4" w:space="0" w:color="auto"/>
              <w:left w:val="single" w:sz="4" w:space="0" w:color="auto"/>
              <w:bottom w:val="single" w:sz="4" w:space="0" w:color="auto"/>
              <w:right w:val="single" w:sz="4" w:space="0" w:color="auto"/>
            </w:tcBorders>
          </w:tcPr>
          <w:p w14:paraId="7EE790F6" w14:textId="77777777" w:rsidR="00D05AD5" w:rsidRDefault="009F4C0E">
            <w:pPr>
              <w:pStyle w:val="159"/>
              <w:spacing w:after="0"/>
              <w:ind w:firstLine="0"/>
              <w:contextualSpacing/>
              <w:rPr>
                <w:bCs/>
                <w:szCs w:val="24"/>
              </w:rPr>
            </w:pPr>
            <w:r>
              <w:rPr>
                <w:bCs/>
                <w:szCs w:val="24"/>
              </w:rPr>
              <w:t>Информационная система</w:t>
            </w:r>
          </w:p>
        </w:tc>
      </w:tr>
      <w:tr w:rsidR="00D05AD5" w14:paraId="69CF4875" w14:textId="77777777" w:rsidTr="00141482">
        <w:tc>
          <w:tcPr>
            <w:tcW w:w="3248" w:type="dxa"/>
            <w:tcBorders>
              <w:top w:val="single" w:sz="4" w:space="0" w:color="auto"/>
              <w:left w:val="single" w:sz="4" w:space="0" w:color="auto"/>
              <w:bottom w:val="single" w:sz="4" w:space="0" w:color="auto"/>
              <w:right w:val="single" w:sz="4" w:space="0" w:color="auto"/>
            </w:tcBorders>
          </w:tcPr>
          <w:p w14:paraId="6B3C96A6" w14:textId="77777777" w:rsidR="00D05AD5" w:rsidRDefault="009F4C0E">
            <w:pPr>
              <w:pStyle w:val="159"/>
              <w:spacing w:after="0"/>
              <w:ind w:firstLine="0"/>
              <w:contextualSpacing/>
              <w:jc w:val="left"/>
              <w:rPr>
                <w:bCs/>
                <w:szCs w:val="24"/>
              </w:rPr>
            </w:pPr>
            <w:r>
              <w:rPr>
                <w:szCs w:val="24"/>
              </w:rPr>
              <w:t>Мероприятие</w:t>
            </w:r>
          </w:p>
        </w:tc>
        <w:tc>
          <w:tcPr>
            <w:tcW w:w="6420" w:type="dxa"/>
            <w:tcBorders>
              <w:top w:val="single" w:sz="4" w:space="0" w:color="auto"/>
              <w:left w:val="single" w:sz="4" w:space="0" w:color="auto"/>
              <w:bottom w:val="single" w:sz="4" w:space="0" w:color="auto"/>
              <w:right w:val="single" w:sz="4" w:space="0" w:color="auto"/>
            </w:tcBorders>
          </w:tcPr>
          <w:p w14:paraId="0E6C3F91" w14:textId="77777777" w:rsidR="00D05AD5" w:rsidRDefault="009F4C0E" w:rsidP="00E42211">
            <w:pPr>
              <w:pStyle w:val="159"/>
              <w:spacing w:after="0"/>
              <w:ind w:firstLine="0"/>
              <w:contextualSpacing/>
              <w:rPr>
                <w:bCs/>
                <w:szCs w:val="24"/>
              </w:rPr>
            </w:pPr>
            <w:r>
              <w:rPr>
                <w:szCs w:val="24"/>
              </w:rPr>
              <w:t>Реализуемое в 202</w:t>
            </w:r>
            <w:r w:rsidR="00E42211">
              <w:rPr>
                <w:szCs w:val="24"/>
              </w:rPr>
              <w:t>6</w:t>
            </w:r>
            <w:r>
              <w:rPr>
                <w:szCs w:val="24"/>
              </w:rPr>
              <w:t xml:space="preserve"> году мероприятие по развитию Системы, предусмотренное Программой. </w:t>
            </w:r>
          </w:p>
        </w:tc>
      </w:tr>
      <w:tr w:rsidR="00D05AD5" w14:paraId="1730F1D8" w14:textId="77777777" w:rsidTr="00141482">
        <w:trPr>
          <w:trHeight w:val="215"/>
        </w:trPr>
        <w:tc>
          <w:tcPr>
            <w:tcW w:w="3248" w:type="dxa"/>
            <w:tcBorders>
              <w:top w:val="single" w:sz="4" w:space="0" w:color="auto"/>
              <w:left w:val="single" w:sz="4" w:space="0" w:color="auto"/>
              <w:bottom w:val="single" w:sz="4" w:space="0" w:color="auto"/>
              <w:right w:val="single" w:sz="4" w:space="0" w:color="auto"/>
            </w:tcBorders>
          </w:tcPr>
          <w:p w14:paraId="501BA5D7" w14:textId="77777777" w:rsidR="00D05AD5" w:rsidRDefault="009F4C0E">
            <w:pPr>
              <w:pStyle w:val="159"/>
              <w:spacing w:after="0"/>
              <w:ind w:firstLine="0"/>
              <w:contextualSpacing/>
              <w:jc w:val="left"/>
              <w:rPr>
                <w:bCs/>
                <w:szCs w:val="24"/>
              </w:rPr>
            </w:pPr>
            <w:r>
              <w:rPr>
                <w:bCs/>
                <w:szCs w:val="24"/>
              </w:rPr>
              <w:t>ОС</w:t>
            </w:r>
          </w:p>
        </w:tc>
        <w:tc>
          <w:tcPr>
            <w:tcW w:w="6420" w:type="dxa"/>
            <w:tcBorders>
              <w:top w:val="single" w:sz="4" w:space="0" w:color="auto"/>
              <w:left w:val="single" w:sz="4" w:space="0" w:color="auto"/>
              <w:bottom w:val="single" w:sz="4" w:space="0" w:color="auto"/>
              <w:right w:val="single" w:sz="4" w:space="0" w:color="auto"/>
            </w:tcBorders>
          </w:tcPr>
          <w:p w14:paraId="4FB6142D" w14:textId="77777777" w:rsidR="00D05AD5" w:rsidRDefault="009F4C0E">
            <w:pPr>
              <w:pStyle w:val="159"/>
              <w:spacing w:after="0"/>
              <w:ind w:firstLine="0"/>
              <w:contextualSpacing/>
              <w:rPr>
                <w:bCs/>
                <w:szCs w:val="24"/>
              </w:rPr>
            </w:pPr>
            <w:r>
              <w:rPr>
                <w:bCs/>
                <w:szCs w:val="24"/>
              </w:rPr>
              <w:t>Операционная система</w:t>
            </w:r>
          </w:p>
        </w:tc>
      </w:tr>
      <w:tr w:rsidR="00D05AD5" w14:paraId="6ADD9323" w14:textId="77777777" w:rsidTr="00141482">
        <w:trPr>
          <w:trHeight w:val="250"/>
        </w:trPr>
        <w:tc>
          <w:tcPr>
            <w:tcW w:w="3248" w:type="dxa"/>
            <w:tcBorders>
              <w:top w:val="single" w:sz="4" w:space="0" w:color="auto"/>
              <w:left w:val="single" w:sz="4" w:space="0" w:color="auto"/>
              <w:bottom w:val="single" w:sz="4" w:space="0" w:color="auto"/>
              <w:right w:val="single" w:sz="4" w:space="0" w:color="auto"/>
            </w:tcBorders>
          </w:tcPr>
          <w:p w14:paraId="4BBAA9BC" w14:textId="77777777" w:rsidR="00D05AD5" w:rsidRDefault="009F4C0E">
            <w:pPr>
              <w:pStyle w:val="159"/>
              <w:spacing w:after="0"/>
              <w:ind w:firstLine="0"/>
              <w:contextualSpacing/>
              <w:jc w:val="left"/>
              <w:rPr>
                <w:bCs/>
                <w:szCs w:val="24"/>
              </w:rPr>
            </w:pPr>
            <w:r>
              <w:rPr>
                <w:bCs/>
                <w:szCs w:val="24"/>
              </w:rPr>
              <w:t>ПО</w:t>
            </w:r>
          </w:p>
        </w:tc>
        <w:tc>
          <w:tcPr>
            <w:tcW w:w="6420" w:type="dxa"/>
            <w:tcBorders>
              <w:top w:val="single" w:sz="4" w:space="0" w:color="auto"/>
              <w:left w:val="single" w:sz="4" w:space="0" w:color="auto"/>
              <w:bottom w:val="single" w:sz="4" w:space="0" w:color="auto"/>
              <w:right w:val="single" w:sz="4" w:space="0" w:color="auto"/>
            </w:tcBorders>
          </w:tcPr>
          <w:p w14:paraId="530E68F6" w14:textId="77777777" w:rsidR="00D05AD5" w:rsidRDefault="009F4C0E">
            <w:pPr>
              <w:pStyle w:val="159"/>
              <w:spacing w:after="0"/>
              <w:ind w:firstLine="0"/>
              <w:contextualSpacing/>
              <w:rPr>
                <w:bCs/>
                <w:szCs w:val="24"/>
              </w:rPr>
            </w:pPr>
            <w:r>
              <w:rPr>
                <w:bCs/>
                <w:szCs w:val="24"/>
              </w:rPr>
              <w:t>Программное обеспечение</w:t>
            </w:r>
          </w:p>
        </w:tc>
      </w:tr>
      <w:tr w:rsidR="00D05AD5" w14:paraId="39DC7592" w14:textId="77777777" w:rsidTr="00141482">
        <w:trPr>
          <w:trHeight w:val="252"/>
        </w:trPr>
        <w:tc>
          <w:tcPr>
            <w:tcW w:w="3248" w:type="dxa"/>
            <w:tcBorders>
              <w:top w:val="single" w:sz="4" w:space="0" w:color="auto"/>
              <w:left w:val="single" w:sz="4" w:space="0" w:color="auto"/>
              <w:bottom w:val="single" w:sz="4" w:space="0" w:color="auto"/>
              <w:right w:val="single" w:sz="4" w:space="0" w:color="auto"/>
            </w:tcBorders>
          </w:tcPr>
          <w:p w14:paraId="51628386" w14:textId="77777777" w:rsidR="00D05AD5" w:rsidRDefault="009F4C0E">
            <w:pPr>
              <w:pStyle w:val="159"/>
              <w:spacing w:after="0"/>
              <w:ind w:firstLine="0"/>
              <w:rPr>
                <w:bCs/>
                <w:szCs w:val="24"/>
              </w:rPr>
            </w:pPr>
            <w:r>
              <w:rPr>
                <w:bCs/>
                <w:szCs w:val="24"/>
              </w:rPr>
              <w:t>Пользователь</w:t>
            </w:r>
          </w:p>
        </w:tc>
        <w:tc>
          <w:tcPr>
            <w:tcW w:w="6420" w:type="dxa"/>
            <w:tcBorders>
              <w:top w:val="single" w:sz="4" w:space="0" w:color="auto"/>
              <w:left w:val="single" w:sz="4" w:space="0" w:color="auto"/>
              <w:bottom w:val="single" w:sz="4" w:space="0" w:color="auto"/>
              <w:right w:val="single" w:sz="4" w:space="0" w:color="auto"/>
            </w:tcBorders>
          </w:tcPr>
          <w:p w14:paraId="4B5C9567" w14:textId="77777777" w:rsidR="00D05AD5" w:rsidRDefault="009F4C0E">
            <w:pPr>
              <w:pStyle w:val="159"/>
              <w:spacing w:after="0"/>
              <w:ind w:firstLine="0"/>
              <w:contextualSpacing/>
              <w:rPr>
                <w:szCs w:val="24"/>
              </w:rPr>
            </w:pPr>
            <w:r>
              <w:rPr>
                <w:szCs w:val="24"/>
              </w:rPr>
              <w:t>Лицо или группа лиц, использующих Систему</w:t>
            </w:r>
          </w:p>
        </w:tc>
      </w:tr>
      <w:tr w:rsidR="00D05AD5" w14:paraId="48E82D82" w14:textId="77777777" w:rsidTr="00141482">
        <w:trPr>
          <w:trHeight w:val="252"/>
        </w:trPr>
        <w:tc>
          <w:tcPr>
            <w:tcW w:w="3248" w:type="dxa"/>
            <w:tcBorders>
              <w:top w:val="single" w:sz="4" w:space="0" w:color="auto"/>
              <w:left w:val="single" w:sz="4" w:space="0" w:color="auto"/>
              <w:bottom w:val="single" w:sz="4" w:space="0" w:color="auto"/>
              <w:right w:val="single" w:sz="4" w:space="0" w:color="auto"/>
            </w:tcBorders>
            <w:vAlign w:val="center"/>
          </w:tcPr>
          <w:p w14:paraId="5997441E" w14:textId="77777777" w:rsidR="00D05AD5" w:rsidRDefault="009F4C0E">
            <w:pPr>
              <w:pStyle w:val="159"/>
              <w:spacing w:after="0"/>
              <w:ind w:firstLine="0"/>
              <w:rPr>
                <w:bCs/>
                <w:szCs w:val="24"/>
              </w:rPr>
            </w:pPr>
            <w:r>
              <w:t>Привилегированный пользователь</w:t>
            </w:r>
          </w:p>
        </w:tc>
        <w:tc>
          <w:tcPr>
            <w:tcW w:w="6420" w:type="dxa"/>
            <w:tcBorders>
              <w:top w:val="single" w:sz="4" w:space="0" w:color="auto"/>
              <w:left w:val="single" w:sz="4" w:space="0" w:color="auto"/>
              <w:bottom w:val="single" w:sz="4" w:space="0" w:color="auto"/>
              <w:right w:val="single" w:sz="4" w:space="0" w:color="auto"/>
            </w:tcBorders>
            <w:vAlign w:val="center"/>
          </w:tcPr>
          <w:p w14:paraId="1B1D2A30" w14:textId="77777777" w:rsidR="00D05AD5" w:rsidRDefault="009F4C0E">
            <w:pPr>
              <w:pStyle w:val="159"/>
              <w:spacing w:after="0"/>
              <w:ind w:firstLine="0"/>
              <w:contextualSpacing/>
              <w:rPr>
                <w:szCs w:val="24"/>
              </w:rPr>
            </w:pPr>
            <w:r>
              <w:t>Пользователь Системы, уполномоченный выполнять некоторые действия по администрированию Системы в соответствии с установленной ролью и требуемыми привилегиями в Системе на выполнение этих действий</w:t>
            </w:r>
          </w:p>
        </w:tc>
      </w:tr>
      <w:tr w:rsidR="00D05AD5" w14:paraId="68D102B0" w14:textId="77777777" w:rsidTr="00141482">
        <w:trPr>
          <w:trHeight w:val="429"/>
        </w:trPr>
        <w:tc>
          <w:tcPr>
            <w:tcW w:w="3248" w:type="dxa"/>
            <w:tcBorders>
              <w:top w:val="single" w:sz="4" w:space="0" w:color="auto"/>
              <w:left w:val="single" w:sz="4" w:space="0" w:color="auto"/>
              <w:bottom w:val="single" w:sz="4" w:space="0" w:color="auto"/>
              <w:right w:val="single" w:sz="4" w:space="0" w:color="auto"/>
            </w:tcBorders>
          </w:tcPr>
          <w:p w14:paraId="170E4236" w14:textId="77777777" w:rsidR="00D05AD5" w:rsidRDefault="009F4C0E">
            <w:pPr>
              <w:pStyle w:val="159"/>
              <w:spacing w:after="0"/>
              <w:ind w:firstLine="0"/>
              <w:rPr>
                <w:bCs/>
                <w:szCs w:val="24"/>
              </w:rPr>
            </w:pPr>
            <w:r>
              <w:rPr>
                <w:bCs/>
                <w:szCs w:val="24"/>
              </w:rPr>
              <w:t>Программа</w:t>
            </w:r>
          </w:p>
        </w:tc>
        <w:tc>
          <w:tcPr>
            <w:tcW w:w="6420" w:type="dxa"/>
            <w:tcBorders>
              <w:top w:val="single" w:sz="4" w:space="0" w:color="auto"/>
              <w:left w:val="single" w:sz="4" w:space="0" w:color="auto"/>
              <w:bottom w:val="single" w:sz="4" w:space="0" w:color="auto"/>
              <w:right w:val="single" w:sz="4" w:space="0" w:color="auto"/>
            </w:tcBorders>
          </w:tcPr>
          <w:p w14:paraId="190ED368" w14:textId="77777777" w:rsidR="00D05AD5" w:rsidRDefault="009F4C0E" w:rsidP="005C2F7A">
            <w:pPr>
              <w:pStyle w:val="159"/>
              <w:spacing w:after="0"/>
              <w:ind w:firstLine="0"/>
              <w:rPr>
                <w:bCs/>
                <w:szCs w:val="24"/>
              </w:rPr>
            </w:pPr>
            <w:r>
              <w:rPr>
                <w:bCs/>
                <w:szCs w:val="24"/>
              </w:rPr>
              <w:t>Утверждённая в установленном порядке Ведомственная программа цифровой трансформации Россельхознадзора на 202</w:t>
            </w:r>
            <w:r w:rsidR="005C2F7A">
              <w:rPr>
                <w:bCs/>
                <w:szCs w:val="24"/>
              </w:rPr>
              <w:t>6</w:t>
            </w:r>
            <w:r>
              <w:rPr>
                <w:bCs/>
                <w:szCs w:val="24"/>
              </w:rPr>
              <w:t xml:space="preserve"> год и плановый период 202</w:t>
            </w:r>
            <w:r w:rsidR="005C2F7A">
              <w:rPr>
                <w:bCs/>
                <w:szCs w:val="24"/>
              </w:rPr>
              <w:t>7</w:t>
            </w:r>
            <w:r>
              <w:rPr>
                <w:bCs/>
                <w:szCs w:val="24"/>
              </w:rPr>
              <w:t>-202</w:t>
            </w:r>
            <w:r w:rsidR="005C2F7A">
              <w:rPr>
                <w:bCs/>
                <w:szCs w:val="24"/>
              </w:rPr>
              <w:t>8</w:t>
            </w:r>
            <w:r>
              <w:rPr>
                <w:bCs/>
                <w:szCs w:val="24"/>
              </w:rPr>
              <w:t xml:space="preserve"> годов</w:t>
            </w:r>
          </w:p>
        </w:tc>
      </w:tr>
      <w:tr w:rsidR="00D05AD5" w14:paraId="5BAAC4B0" w14:textId="77777777" w:rsidTr="00141482">
        <w:trPr>
          <w:trHeight w:val="429"/>
        </w:trPr>
        <w:tc>
          <w:tcPr>
            <w:tcW w:w="3248" w:type="dxa"/>
            <w:tcBorders>
              <w:top w:val="single" w:sz="4" w:space="0" w:color="auto"/>
              <w:left w:val="single" w:sz="4" w:space="0" w:color="auto"/>
              <w:bottom w:val="single" w:sz="4" w:space="0" w:color="auto"/>
              <w:right w:val="single" w:sz="4" w:space="0" w:color="auto"/>
            </w:tcBorders>
          </w:tcPr>
          <w:p w14:paraId="7B61F75A" w14:textId="77777777" w:rsidR="00D05AD5" w:rsidRDefault="009F4C0E">
            <w:pPr>
              <w:pStyle w:val="159"/>
              <w:spacing w:after="0"/>
              <w:ind w:firstLine="0"/>
              <w:rPr>
                <w:bCs/>
                <w:szCs w:val="24"/>
              </w:rPr>
            </w:pPr>
            <w:r>
              <w:rPr>
                <w:bCs/>
                <w:szCs w:val="24"/>
              </w:rPr>
              <w:t>Подсистема ИИ</w:t>
            </w:r>
          </w:p>
        </w:tc>
        <w:tc>
          <w:tcPr>
            <w:tcW w:w="6420" w:type="dxa"/>
            <w:tcBorders>
              <w:top w:val="single" w:sz="4" w:space="0" w:color="auto"/>
              <w:left w:val="single" w:sz="4" w:space="0" w:color="auto"/>
              <w:bottom w:val="single" w:sz="4" w:space="0" w:color="auto"/>
              <w:right w:val="single" w:sz="4" w:space="0" w:color="auto"/>
            </w:tcBorders>
          </w:tcPr>
          <w:p w14:paraId="785B2516" w14:textId="77777777" w:rsidR="00D05AD5" w:rsidRDefault="009F4C0E">
            <w:pPr>
              <w:pStyle w:val="159"/>
              <w:spacing w:after="0"/>
              <w:ind w:firstLine="0"/>
              <w:rPr>
                <w:szCs w:val="24"/>
              </w:rPr>
            </w:pPr>
            <w:r>
              <w:rPr>
                <w:szCs w:val="24"/>
              </w:rPr>
              <w:t>Подсистема анализа данных искусственным интеллектом для выявления нарушений при обороте продукции животного происхождения Аналитической системы Россельхознадзора</w:t>
            </w:r>
          </w:p>
        </w:tc>
      </w:tr>
      <w:tr w:rsidR="00801D3C" w14:paraId="359AE65D" w14:textId="77777777" w:rsidTr="00141482">
        <w:trPr>
          <w:trHeight w:val="429"/>
        </w:trPr>
        <w:tc>
          <w:tcPr>
            <w:tcW w:w="3248" w:type="dxa"/>
            <w:tcBorders>
              <w:top w:val="single" w:sz="4" w:space="0" w:color="auto"/>
              <w:left w:val="single" w:sz="4" w:space="0" w:color="auto"/>
              <w:bottom w:val="single" w:sz="4" w:space="0" w:color="auto"/>
              <w:right w:val="single" w:sz="4" w:space="0" w:color="auto"/>
            </w:tcBorders>
          </w:tcPr>
          <w:p w14:paraId="478E5A6D" w14:textId="607C7322" w:rsidR="00801D3C" w:rsidRDefault="00801D3C" w:rsidP="00801D3C">
            <w:pPr>
              <w:pStyle w:val="159"/>
              <w:spacing w:after="0"/>
              <w:ind w:firstLine="0"/>
              <w:rPr>
                <w:bCs/>
                <w:szCs w:val="24"/>
              </w:rPr>
            </w:pPr>
            <w:r>
              <w:rPr>
                <w:bCs/>
                <w:szCs w:val="24"/>
              </w:rPr>
              <w:t>ПОСА, Аналитическая подсистема</w:t>
            </w:r>
          </w:p>
        </w:tc>
        <w:tc>
          <w:tcPr>
            <w:tcW w:w="6420" w:type="dxa"/>
            <w:tcBorders>
              <w:top w:val="single" w:sz="4" w:space="0" w:color="auto"/>
              <w:left w:val="single" w:sz="4" w:space="0" w:color="auto"/>
              <w:bottom w:val="single" w:sz="4" w:space="0" w:color="auto"/>
              <w:right w:val="single" w:sz="4" w:space="0" w:color="auto"/>
            </w:tcBorders>
          </w:tcPr>
          <w:p w14:paraId="3B2FD8BF" w14:textId="2159C69B" w:rsidR="00801D3C" w:rsidRDefault="00801D3C" w:rsidP="00801D3C">
            <w:pPr>
              <w:pStyle w:val="159"/>
              <w:spacing w:after="0"/>
              <w:ind w:firstLine="0"/>
              <w:rPr>
                <w:szCs w:val="24"/>
              </w:rPr>
            </w:pPr>
            <w:r>
              <w:rPr>
                <w:szCs w:val="24"/>
              </w:rPr>
              <w:t>Подсистема отчетности, статистики и аналитики Аналитической системы Россельхознадзора</w:t>
            </w:r>
          </w:p>
        </w:tc>
      </w:tr>
      <w:tr w:rsidR="00801D3C" w14:paraId="616CB603" w14:textId="77777777" w:rsidTr="00141482">
        <w:trPr>
          <w:trHeight w:val="429"/>
        </w:trPr>
        <w:tc>
          <w:tcPr>
            <w:tcW w:w="3248" w:type="dxa"/>
            <w:tcBorders>
              <w:top w:val="single" w:sz="4" w:space="0" w:color="auto"/>
              <w:left w:val="single" w:sz="4" w:space="0" w:color="auto"/>
              <w:bottom w:val="single" w:sz="4" w:space="0" w:color="auto"/>
              <w:right w:val="single" w:sz="4" w:space="0" w:color="auto"/>
            </w:tcBorders>
          </w:tcPr>
          <w:p w14:paraId="373A769B" w14:textId="0C7EDF77" w:rsidR="00801D3C" w:rsidRDefault="00801D3C" w:rsidP="00801D3C">
            <w:pPr>
              <w:pStyle w:val="159"/>
              <w:spacing w:after="0"/>
              <w:ind w:firstLine="0"/>
              <w:rPr>
                <w:bCs/>
                <w:szCs w:val="24"/>
              </w:rPr>
            </w:pPr>
            <w:r>
              <w:rPr>
                <w:bCs/>
                <w:szCs w:val="24"/>
              </w:rPr>
              <w:t>Подсистема ЦИ</w:t>
            </w:r>
          </w:p>
        </w:tc>
        <w:tc>
          <w:tcPr>
            <w:tcW w:w="6420" w:type="dxa"/>
            <w:tcBorders>
              <w:top w:val="single" w:sz="4" w:space="0" w:color="auto"/>
              <w:left w:val="single" w:sz="4" w:space="0" w:color="auto"/>
              <w:bottom w:val="single" w:sz="4" w:space="0" w:color="auto"/>
              <w:right w:val="single" w:sz="4" w:space="0" w:color="auto"/>
            </w:tcBorders>
          </w:tcPr>
          <w:p w14:paraId="58E4ED33" w14:textId="64175E43" w:rsidR="00801D3C" w:rsidRDefault="00801D3C" w:rsidP="00801D3C">
            <w:pPr>
              <w:pStyle w:val="159"/>
              <w:spacing w:after="0"/>
              <w:ind w:firstLine="0"/>
              <w:rPr>
                <w:szCs w:val="24"/>
              </w:rPr>
            </w:pPr>
            <w:r>
              <w:rPr>
                <w:szCs w:val="24"/>
              </w:rPr>
              <w:t xml:space="preserve">Подсистема </w:t>
            </w:r>
            <w:r w:rsidRPr="00801D3C">
              <w:rPr>
                <w:szCs w:val="24"/>
              </w:rPr>
              <w:t xml:space="preserve">цифровых индикаторов рисков </w:t>
            </w:r>
            <w:r>
              <w:rPr>
                <w:szCs w:val="24"/>
              </w:rPr>
              <w:t>Аналитической системы Россельхознадзора</w:t>
            </w:r>
          </w:p>
        </w:tc>
      </w:tr>
      <w:tr w:rsidR="00801D3C" w14:paraId="5C2909D6" w14:textId="77777777" w:rsidTr="00141482">
        <w:trPr>
          <w:trHeight w:val="429"/>
        </w:trPr>
        <w:tc>
          <w:tcPr>
            <w:tcW w:w="3248" w:type="dxa"/>
            <w:tcBorders>
              <w:top w:val="single" w:sz="4" w:space="0" w:color="auto"/>
              <w:left w:val="single" w:sz="4" w:space="0" w:color="auto"/>
              <w:bottom w:val="single" w:sz="4" w:space="0" w:color="auto"/>
              <w:right w:val="single" w:sz="4" w:space="0" w:color="auto"/>
            </w:tcBorders>
          </w:tcPr>
          <w:p w14:paraId="3C1CFD4A" w14:textId="2D691465" w:rsidR="00801D3C" w:rsidRDefault="00801D3C" w:rsidP="00801D3C">
            <w:pPr>
              <w:pStyle w:val="159"/>
              <w:spacing w:after="0"/>
              <w:ind w:firstLine="0"/>
              <w:rPr>
                <w:bCs/>
                <w:szCs w:val="24"/>
              </w:rPr>
            </w:pPr>
            <w:r>
              <w:rPr>
                <w:bCs/>
                <w:szCs w:val="24"/>
              </w:rPr>
              <w:t>Подсистема сбора ДБ</w:t>
            </w:r>
          </w:p>
        </w:tc>
        <w:tc>
          <w:tcPr>
            <w:tcW w:w="6420" w:type="dxa"/>
            <w:tcBorders>
              <w:top w:val="single" w:sz="4" w:space="0" w:color="auto"/>
              <w:left w:val="single" w:sz="4" w:space="0" w:color="auto"/>
              <w:bottom w:val="single" w:sz="4" w:space="0" w:color="auto"/>
              <w:right w:val="single" w:sz="4" w:space="0" w:color="auto"/>
            </w:tcBorders>
          </w:tcPr>
          <w:p w14:paraId="3F2DD3F4" w14:textId="69ED7347" w:rsidR="00801D3C" w:rsidRDefault="00801D3C" w:rsidP="00801D3C">
            <w:pPr>
              <w:pStyle w:val="159"/>
              <w:spacing w:after="0"/>
              <w:ind w:firstLine="0"/>
              <w:rPr>
                <w:szCs w:val="24"/>
              </w:rPr>
            </w:pPr>
            <w:r>
              <w:rPr>
                <w:szCs w:val="24"/>
              </w:rPr>
              <w:t>Подсистема</w:t>
            </w:r>
            <w:r>
              <w:t xml:space="preserve"> </w:t>
            </w:r>
            <w:r w:rsidRPr="00801D3C">
              <w:rPr>
                <w:szCs w:val="24"/>
              </w:rPr>
              <w:t>автоматического сбора доказательной базы по сработавшим цифровым индикаторам рисков</w:t>
            </w:r>
            <w:r>
              <w:rPr>
                <w:szCs w:val="24"/>
              </w:rPr>
              <w:t xml:space="preserve"> Аналитической системы Россельхознадзора</w:t>
            </w:r>
          </w:p>
        </w:tc>
      </w:tr>
      <w:tr w:rsidR="00801D3C" w14:paraId="049DBBBF" w14:textId="77777777" w:rsidTr="00141482">
        <w:trPr>
          <w:trHeight w:val="429"/>
        </w:trPr>
        <w:tc>
          <w:tcPr>
            <w:tcW w:w="3248" w:type="dxa"/>
            <w:tcBorders>
              <w:top w:val="single" w:sz="4" w:space="0" w:color="auto"/>
              <w:left w:val="single" w:sz="4" w:space="0" w:color="auto"/>
              <w:bottom w:val="single" w:sz="4" w:space="0" w:color="auto"/>
              <w:right w:val="single" w:sz="4" w:space="0" w:color="auto"/>
            </w:tcBorders>
          </w:tcPr>
          <w:p w14:paraId="41486BFA" w14:textId="77777777" w:rsidR="00801D3C" w:rsidRDefault="00801D3C" w:rsidP="00801D3C">
            <w:pPr>
              <w:pStyle w:val="159"/>
              <w:spacing w:after="0"/>
              <w:ind w:firstLine="0"/>
              <w:rPr>
                <w:bCs/>
                <w:szCs w:val="24"/>
              </w:rPr>
            </w:pPr>
            <w:r>
              <w:rPr>
                <w:bCs/>
                <w:szCs w:val="24"/>
              </w:rPr>
              <w:lastRenderedPageBreak/>
              <w:t>СЗИ</w:t>
            </w:r>
          </w:p>
        </w:tc>
        <w:tc>
          <w:tcPr>
            <w:tcW w:w="6420" w:type="dxa"/>
            <w:tcBorders>
              <w:top w:val="single" w:sz="4" w:space="0" w:color="auto"/>
              <w:left w:val="single" w:sz="4" w:space="0" w:color="auto"/>
              <w:bottom w:val="single" w:sz="4" w:space="0" w:color="auto"/>
              <w:right w:val="single" w:sz="4" w:space="0" w:color="auto"/>
            </w:tcBorders>
          </w:tcPr>
          <w:p w14:paraId="12634012" w14:textId="77777777" w:rsidR="00801D3C" w:rsidRDefault="00801D3C" w:rsidP="00801D3C">
            <w:pPr>
              <w:pStyle w:val="159"/>
              <w:spacing w:after="0"/>
              <w:ind w:firstLine="0"/>
              <w:rPr>
                <w:szCs w:val="24"/>
              </w:rPr>
            </w:pPr>
            <w:r>
              <w:rPr>
                <w:szCs w:val="24"/>
              </w:rPr>
              <w:t>Система защиты информации</w:t>
            </w:r>
          </w:p>
        </w:tc>
      </w:tr>
      <w:tr w:rsidR="00801D3C" w14:paraId="58B3747B" w14:textId="77777777" w:rsidTr="00141482">
        <w:trPr>
          <w:trHeight w:val="429"/>
        </w:trPr>
        <w:tc>
          <w:tcPr>
            <w:tcW w:w="3248" w:type="dxa"/>
            <w:tcBorders>
              <w:top w:val="single" w:sz="4" w:space="0" w:color="auto"/>
              <w:left w:val="single" w:sz="4" w:space="0" w:color="auto"/>
              <w:bottom w:val="single" w:sz="4" w:space="0" w:color="auto"/>
              <w:right w:val="single" w:sz="4" w:space="0" w:color="auto"/>
            </w:tcBorders>
          </w:tcPr>
          <w:p w14:paraId="3238539F" w14:textId="77777777" w:rsidR="00801D3C" w:rsidRDefault="00801D3C" w:rsidP="00801D3C">
            <w:pPr>
              <w:pStyle w:val="159"/>
              <w:spacing w:after="0"/>
              <w:ind w:firstLine="0"/>
              <w:rPr>
                <w:bCs/>
                <w:szCs w:val="24"/>
              </w:rPr>
            </w:pPr>
            <w:r>
              <w:rPr>
                <w:bCs/>
                <w:szCs w:val="24"/>
              </w:rPr>
              <w:t>Сельхозтоваропроизводитель</w:t>
            </w:r>
          </w:p>
        </w:tc>
        <w:tc>
          <w:tcPr>
            <w:tcW w:w="6420" w:type="dxa"/>
            <w:tcBorders>
              <w:top w:val="single" w:sz="4" w:space="0" w:color="auto"/>
              <w:left w:val="single" w:sz="4" w:space="0" w:color="auto"/>
              <w:bottom w:val="single" w:sz="4" w:space="0" w:color="auto"/>
              <w:right w:val="single" w:sz="4" w:space="0" w:color="auto"/>
            </w:tcBorders>
          </w:tcPr>
          <w:p w14:paraId="35ECCE4F" w14:textId="77777777" w:rsidR="00801D3C" w:rsidRDefault="00801D3C" w:rsidP="00801D3C">
            <w:pPr>
              <w:pStyle w:val="159"/>
              <w:spacing w:after="0"/>
              <w:ind w:firstLine="0"/>
              <w:rPr>
                <w:szCs w:val="24"/>
              </w:rPr>
            </w:pPr>
            <w:r>
              <w:rPr>
                <w:szCs w:val="24"/>
              </w:rPr>
              <w:t>Производитель сельскохозяйственных товаров</w:t>
            </w:r>
          </w:p>
        </w:tc>
      </w:tr>
      <w:tr w:rsidR="00801D3C" w14:paraId="13B12B6F" w14:textId="77777777" w:rsidTr="00141482">
        <w:trPr>
          <w:trHeight w:val="321"/>
        </w:trPr>
        <w:tc>
          <w:tcPr>
            <w:tcW w:w="3248" w:type="dxa"/>
            <w:tcBorders>
              <w:top w:val="single" w:sz="4" w:space="0" w:color="auto"/>
              <w:left w:val="single" w:sz="4" w:space="0" w:color="auto"/>
              <w:bottom w:val="single" w:sz="4" w:space="0" w:color="auto"/>
              <w:right w:val="single" w:sz="4" w:space="0" w:color="auto"/>
            </w:tcBorders>
          </w:tcPr>
          <w:p w14:paraId="77886CF8" w14:textId="77777777" w:rsidR="00801D3C" w:rsidRDefault="00801D3C" w:rsidP="00801D3C">
            <w:pPr>
              <w:pStyle w:val="159"/>
              <w:spacing w:after="0"/>
              <w:ind w:firstLine="0"/>
              <w:contextualSpacing/>
              <w:rPr>
                <w:bCs/>
                <w:szCs w:val="24"/>
              </w:rPr>
            </w:pPr>
            <w:r>
              <w:rPr>
                <w:bCs/>
                <w:szCs w:val="24"/>
              </w:rPr>
              <w:t>Система</w:t>
            </w:r>
          </w:p>
        </w:tc>
        <w:tc>
          <w:tcPr>
            <w:tcW w:w="6420" w:type="dxa"/>
            <w:tcBorders>
              <w:top w:val="single" w:sz="4" w:space="0" w:color="auto"/>
              <w:left w:val="single" w:sz="4" w:space="0" w:color="auto"/>
              <w:bottom w:val="single" w:sz="4" w:space="0" w:color="auto"/>
              <w:right w:val="single" w:sz="4" w:space="0" w:color="auto"/>
            </w:tcBorders>
          </w:tcPr>
          <w:p w14:paraId="47C96193" w14:textId="77777777" w:rsidR="00801D3C" w:rsidRDefault="00801D3C" w:rsidP="00801D3C">
            <w:pPr>
              <w:pStyle w:val="159"/>
              <w:ind w:firstLine="0"/>
              <w:rPr>
                <w:szCs w:val="24"/>
              </w:rPr>
            </w:pPr>
            <w:r>
              <w:rPr>
                <w:szCs w:val="24"/>
              </w:rPr>
              <w:t>Аналитическая система Россельхознадзора</w:t>
            </w:r>
          </w:p>
        </w:tc>
      </w:tr>
      <w:tr w:rsidR="00801D3C" w14:paraId="31D46680" w14:textId="77777777" w:rsidTr="00141482">
        <w:trPr>
          <w:trHeight w:val="675"/>
        </w:trPr>
        <w:tc>
          <w:tcPr>
            <w:tcW w:w="3248" w:type="dxa"/>
            <w:tcBorders>
              <w:top w:val="single" w:sz="4" w:space="0" w:color="auto"/>
              <w:left w:val="single" w:sz="4" w:space="0" w:color="auto"/>
              <w:bottom w:val="single" w:sz="4" w:space="0" w:color="auto"/>
              <w:right w:val="single" w:sz="4" w:space="0" w:color="auto"/>
            </w:tcBorders>
          </w:tcPr>
          <w:p w14:paraId="0EDBEB70" w14:textId="77777777" w:rsidR="00801D3C" w:rsidRDefault="00801D3C" w:rsidP="00801D3C">
            <w:pPr>
              <w:pStyle w:val="159"/>
              <w:spacing w:after="0"/>
              <w:ind w:firstLine="0"/>
              <w:rPr>
                <w:bCs/>
                <w:szCs w:val="24"/>
              </w:rPr>
            </w:pPr>
            <w:r>
              <w:rPr>
                <w:bCs/>
                <w:szCs w:val="24"/>
              </w:rPr>
              <w:t>СУБД</w:t>
            </w:r>
          </w:p>
        </w:tc>
        <w:tc>
          <w:tcPr>
            <w:tcW w:w="6420" w:type="dxa"/>
            <w:tcBorders>
              <w:top w:val="single" w:sz="4" w:space="0" w:color="auto"/>
              <w:left w:val="single" w:sz="4" w:space="0" w:color="auto"/>
              <w:bottom w:val="single" w:sz="4" w:space="0" w:color="auto"/>
              <w:right w:val="single" w:sz="4" w:space="0" w:color="auto"/>
            </w:tcBorders>
          </w:tcPr>
          <w:p w14:paraId="25E3DE50" w14:textId="77777777" w:rsidR="00801D3C" w:rsidRDefault="00801D3C" w:rsidP="00801D3C">
            <w:pPr>
              <w:pStyle w:val="159"/>
              <w:spacing w:after="0"/>
              <w:ind w:firstLine="0"/>
              <w:contextualSpacing/>
              <w:rPr>
                <w:szCs w:val="24"/>
              </w:rPr>
            </w:pPr>
            <w:r>
              <w:rPr>
                <w:szCs w:val="24"/>
              </w:rPr>
              <w:t>Система управления базами данных – совокупность языковых и программных средств, предназначенных для создания, ведения и совместного использования баз данных многими пользователями</w:t>
            </w:r>
          </w:p>
        </w:tc>
      </w:tr>
      <w:tr w:rsidR="00801D3C" w14:paraId="65D57C9F" w14:textId="77777777" w:rsidTr="00141482">
        <w:trPr>
          <w:trHeight w:val="165"/>
        </w:trPr>
        <w:tc>
          <w:tcPr>
            <w:tcW w:w="3248" w:type="dxa"/>
            <w:tcBorders>
              <w:top w:val="single" w:sz="4" w:space="0" w:color="auto"/>
              <w:left w:val="single" w:sz="4" w:space="0" w:color="auto"/>
              <w:bottom w:val="single" w:sz="4" w:space="0" w:color="auto"/>
              <w:right w:val="single" w:sz="4" w:space="0" w:color="auto"/>
            </w:tcBorders>
          </w:tcPr>
          <w:p w14:paraId="4793ACF5" w14:textId="77777777" w:rsidR="00801D3C" w:rsidRDefault="00801D3C" w:rsidP="00801D3C">
            <w:pPr>
              <w:pStyle w:val="159"/>
              <w:spacing w:after="0"/>
              <w:ind w:firstLine="0"/>
              <w:contextualSpacing/>
              <w:rPr>
                <w:bCs/>
                <w:szCs w:val="24"/>
              </w:rPr>
            </w:pPr>
            <w:r>
              <w:rPr>
                <w:bCs/>
                <w:szCs w:val="24"/>
              </w:rPr>
              <w:t>ТЗ</w:t>
            </w:r>
          </w:p>
        </w:tc>
        <w:tc>
          <w:tcPr>
            <w:tcW w:w="6420" w:type="dxa"/>
            <w:tcBorders>
              <w:top w:val="single" w:sz="4" w:space="0" w:color="auto"/>
              <w:left w:val="single" w:sz="4" w:space="0" w:color="auto"/>
              <w:bottom w:val="single" w:sz="4" w:space="0" w:color="auto"/>
              <w:right w:val="single" w:sz="4" w:space="0" w:color="auto"/>
            </w:tcBorders>
          </w:tcPr>
          <w:p w14:paraId="075F15D7" w14:textId="77777777" w:rsidR="00801D3C" w:rsidRDefault="00801D3C" w:rsidP="00801D3C">
            <w:pPr>
              <w:pStyle w:val="159"/>
              <w:spacing w:after="0"/>
              <w:ind w:firstLine="0"/>
              <w:rPr>
                <w:szCs w:val="24"/>
              </w:rPr>
            </w:pPr>
            <w:r>
              <w:rPr>
                <w:szCs w:val="24"/>
              </w:rPr>
              <w:t>Настоящее техническое задание</w:t>
            </w:r>
          </w:p>
        </w:tc>
      </w:tr>
      <w:tr w:rsidR="00801D3C" w14:paraId="457DA752" w14:textId="77777777" w:rsidTr="00141482">
        <w:trPr>
          <w:trHeight w:val="20"/>
        </w:trPr>
        <w:tc>
          <w:tcPr>
            <w:tcW w:w="3248" w:type="dxa"/>
            <w:tcBorders>
              <w:top w:val="single" w:sz="4" w:space="0" w:color="auto"/>
              <w:left w:val="single" w:sz="4" w:space="0" w:color="auto"/>
              <w:bottom w:val="single" w:sz="4" w:space="0" w:color="auto"/>
              <w:right w:val="single" w:sz="4" w:space="0" w:color="auto"/>
            </w:tcBorders>
          </w:tcPr>
          <w:p w14:paraId="4A1ABD59" w14:textId="77777777" w:rsidR="00801D3C" w:rsidRDefault="00801D3C" w:rsidP="00801D3C">
            <w:pPr>
              <w:pStyle w:val="159"/>
              <w:spacing w:after="0"/>
              <w:ind w:firstLine="0"/>
              <w:contextualSpacing/>
              <w:rPr>
                <w:bCs/>
                <w:szCs w:val="24"/>
              </w:rPr>
            </w:pPr>
            <w:r>
              <w:rPr>
                <w:bCs/>
                <w:szCs w:val="24"/>
              </w:rPr>
              <w:t>ФВД</w:t>
            </w:r>
          </w:p>
        </w:tc>
        <w:tc>
          <w:tcPr>
            <w:tcW w:w="6420" w:type="dxa"/>
            <w:tcBorders>
              <w:top w:val="single" w:sz="4" w:space="0" w:color="auto"/>
              <w:left w:val="single" w:sz="4" w:space="0" w:color="auto"/>
              <w:bottom w:val="single" w:sz="4" w:space="0" w:color="auto"/>
              <w:right w:val="single" w:sz="4" w:space="0" w:color="auto"/>
            </w:tcBorders>
          </w:tcPr>
          <w:p w14:paraId="7EDED426" w14:textId="77777777" w:rsidR="00801D3C" w:rsidRDefault="00801D3C" w:rsidP="00801D3C">
            <w:pPr>
              <w:pStyle w:val="159"/>
              <w:spacing w:after="0"/>
              <w:ind w:firstLine="0"/>
              <w:rPr>
                <w:szCs w:val="24"/>
              </w:rPr>
            </w:pPr>
            <w:r>
              <w:rPr>
                <w:szCs w:val="24"/>
              </w:rPr>
              <w:t>Форма ввода данных</w:t>
            </w:r>
          </w:p>
        </w:tc>
      </w:tr>
      <w:tr w:rsidR="00801D3C" w14:paraId="6B525BC9" w14:textId="77777777" w:rsidTr="00141482">
        <w:trPr>
          <w:trHeight w:val="401"/>
        </w:trPr>
        <w:tc>
          <w:tcPr>
            <w:tcW w:w="3248" w:type="dxa"/>
            <w:tcBorders>
              <w:top w:val="single" w:sz="4" w:space="0" w:color="auto"/>
              <w:left w:val="single" w:sz="4" w:space="0" w:color="auto"/>
              <w:bottom w:val="single" w:sz="4" w:space="0" w:color="auto"/>
              <w:right w:val="single" w:sz="4" w:space="0" w:color="auto"/>
            </w:tcBorders>
          </w:tcPr>
          <w:p w14:paraId="0088D5D3" w14:textId="77777777" w:rsidR="00801D3C" w:rsidRDefault="00801D3C" w:rsidP="00801D3C">
            <w:pPr>
              <w:pStyle w:val="159"/>
              <w:spacing w:after="0"/>
              <w:ind w:firstLine="0"/>
              <w:rPr>
                <w:bCs/>
                <w:szCs w:val="24"/>
              </w:rPr>
            </w:pPr>
            <w:r>
              <w:rPr>
                <w:bCs/>
                <w:szCs w:val="24"/>
              </w:rPr>
              <w:t>ФХД</w:t>
            </w:r>
          </w:p>
        </w:tc>
        <w:tc>
          <w:tcPr>
            <w:tcW w:w="6420" w:type="dxa"/>
            <w:tcBorders>
              <w:top w:val="single" w:sz="4" w:space="0" w:color="auto"/>
              <w:left w:val="single" w:sz="4" w:space="0" w:color="auto"/>
              <w:bottom w:val="single" w:sz="4" w:space="0" w:color="auto"/>
              <w:right w:val="single" w:sz="4" w:space="0" w:color="auto"/>
            </w:tcBorders>
          </w:tcPr>
          <w:p w14:paraId="1C7FBBBF" w14:textId="77777777" w:rsidR="00801D3C" w:rsidRDefault="00801D3C" w:rsidP="00801D3C">
            <w:pPr>
              <w:pStyle w:val="159"/>
              <w:spacing w:after="0"/>
              <w:ind w:firstLine="0"/>
              <w:rPr>
                <w:szCs w:val="24"/>
              </w:rPr>
            </w:pPr>
            <w:r>
              <w:rPr>
                <w:szCs w:val="24"/>
              </w:rPr>
              <w:t>Финансово-хозяйственная деятельность</w:t>
            </w:r>
          </w:p>
        </w:tc>
      </w:tr>
      <w:tr w:rsidR="00801D3C" w14:paraId="6BC28139" w14:textId="77777777" w:rsidTr="00141482">
        <w:trPr>
          <w:trHeight w:val="175"/>
        </w:trPr>
        <w:tc>
          <w:tcPr>
            <w:tcW w:w="3248" w:type="dxa"/>
            <w:tcBorders>
              <w:top w:val="single" w:sz="4" w:space="0" w:color="auto"/>
              <w:left w:val="single" w:sz="4" w:space="0" w:color="auto"/>
              <w:bottom w:val="single" w:sz="4" w:space="0" w:color="auto"/>
              <w:right w:val="single" w:sz="4" w:space="0" w:color="auto"/>
            </w:tcBorders>
          </w:tcPr>
          <w:p w14:paraId="51982BB6" w14:textId="77777777" w:rsidR="00801D3C" w:rsidRDefault="00801D3C" w:rsidP="00801D3C">
            <w:pPr>
              <w:pStyle w:val="159"/>
              <w:spacing w:after="0"/>
              <w:ind w:firstLine="0"/>
              <w:rPr>
                <w:bCs/>
                <w:szCs w:val="24"/>
              </w:rPr>
            </w:pPr>
            <w:r>
              <w:t>ХС</w:t>
            </w:r>
          </w:p>
        </w:tc>
        <w:tc>
          <w:tcPr>
            <w:tcW w:w="6420" w:type="dxa"/>
            <w:tcBorders>
              <w:top w:val="single" w:sz="4" w:space="0" w:color="auto"/>
              <w:left w:val="single" w:sz="4" w:space="0" w:color="auto"/>
              <w:bottom w:val="single" w:sz="4" w:space="0" w:color="auto"/>
              <w:right w:val="single" w:sz="4" w:space="0" w:color="auto"/>
            </w:tcBorders>
          </w:tcPr>
          <w:p w14:paraId="55D1C6BF" w14:textId="77777777" w:rsidR="00801D3C" w:rsidRDefault="00801D3C" w:rsidP="00801D3C">
            <w:pPr>
              <w:pStyle w:val="159"/>
              <w:spacing w:after="0"/>
              <w:ind w:firstLine="0"/>
              <w:rPr>
                <w:szCs w:val="24"/>
              </w:rPr>
            </w:pPr>
            <w:r>
              <w:rPr>
                <w:szCs w:val="24"/>
              </w:rPr>
              <w:t>Хозяйствующий субъект</w:t>
            </w:r>
          </w:p>
        </w:tc>
      </w:tr>
      <w:tr w:rsidR="00801D3C" w14:paraId="16E025F7" w14:textId="77777777" w:rsidTr="00141482">
        <w:trPr>
          <w:trHeight w:val="123"/>
        </w:trPr>
        <w:tc>
          <w:tcPr>
            <w:tcW w:w="3248" w:type="dxa"/>
            <w:tcBorders>
              <w:top w:val="single" w:sz="4" w:space="0" w:color="auto"/>
              <w:left w:val="single" w:sz="4" w:space="0" w:color="auto"/>
              <w:bottom w:val="single" w:sz="4" w:space="0" w:color="auto"/>
              <w:right w:val="single" w:sz="4" w:space="0" w:color="auto"/>
            </w:tcBorders>
          </w:tcPr>
          <w:p w14:paraId="1FE460DE" w14:textId="77777777" w:rsidR="00801D3C" w:rsidRDefault="00801D3C" w:rsidP="00801D3C">
            <w:pPr>
              <w:pStyle w:val="159"/>
              <w:spacing w:after="0"/>
              <w:ind w:firstLine="0"/>
              <w:contextualSpacing/>
              <w:rPr>
                <w:bCs/>
                <w:szCs w:val="24"/>
              </w:rPr>
            </w:pPr>
            <w:r>
              <w:rPr>
                <w:bCs/>
                <w:szCs w:val="24"/>
              </w:rPr>
              <w:t>Цербер</w:t>
            </w:r>
          </w:p>
        </w:tc>
        <w:tc>
          <w:tcPr>
            <w:tcW w:w="6420" w:type="dxa"/>
            <w:tcBorders>
              <w:top w:val="single" w:sz="4" w:space="0" w:color="auto"/>
              <w:left w:val="single" w:sz="4" w:space="0" w:color="auto"/>
              <w:bottom w:val="single" w:sz="4" w:space="0" w:color="auto"/>
              <w:right w:val="single" w:sz="4" w:space="0" w:color="auto"/>
            </w:tcBorders>
          </w:tcPr>
          <w:p w14:paraId="1764F38D" w14:textId="77777777" w:rsidR="00801D3C" w:rsidRDefault="00801D3C" w:rsidP="00801D3C">
            <w:pPr>
              <w:pStyle w:val="159"/>
              <w:spacing w:after="0"/>
              <w:ind w:firstLine="0"/>
              <w:rPr>
                <w:szCs w:val="24"/>
              </w:rPr>
            </w:pPr>
            <w:r>
              <w:rPr>
                <w:szCs w:val="24"/>
              </w:rPr>
              <w:t>Компонент ФГИС «</w:t>
            </w:r>
            <w:proofErr w:type="spellStart"/>
            <w:r>
              <w:rPr>
                <w:szCs w:val="24"/>
              </w:rPr>
              <w:t>ВетИС</w:t>
            </w:r>
            <w:proofErr w:type="spellEnd"/>
            <w:r>
              <w:rPr>
                <w:szCs w:val="24"/>
              </w:rPr>
              <w:t xml:space="preserve">» - «Цербер», являющийся реестром поднадзорных объектов, </w:t>
            </w:r>
            <w:proofErr w:type="spellStart"/>
            <w:r>
              <w:rPr>
                <w:szCs w:val="24"/>
              </w:rPr>
              <w:t>ХСов</w:t>
            </w:r>
            <w:proofErr w:type="spellEnd"/>
            <w:r>
              <w:rPr>
                <w:szCs w:val="24"/>
              </w:rPr>
              <w:t xml:space="preserve"> и площадок</w:t>
            </w:r>
          </w:p>
        </w:tc>
      </w:tr>
      <w:tr w:rsidR="00801D3C" w14:paraId="5A9189E0" w14:textId="77777777" w:rsidTr="00141482">
        <w:trPr>
          <w:trHeight w:val="123"/>
        </w:trPr>
        <w:tc>
          <w:tcPr>
            <w:tcW w:w="3248" w:type="dxa"/>
            <w:tcBorders>
              <w:top w:val="single" w:sz="4" w:space="0" w:color="auto"/>
              <w:left w:val="single" w:sz="4" w:space="0" w:color="auto"/>
              <w:bottom w:val="single" w:sz="4" w:space="0" w:color="auto"/>
              <w:right w:val="single" w:sz="4" w:space="0" w:color="auto"/>
            </w:tcBorders>
          </w:tcPr>
          <w:p w14:paraId="301D41FC" w14:textId="77777777" w:rsidR="00801D3C" w:rsidRDefault="00801D3C" w:rsidP="00801D3C">
            <w:pPr>
              <w:pStyle w:val="159"/>
              <w:spacing w:after="0"/>
              <w:ind w:firstLine="0"/>
              <w:contextualSpacing/>
              <w:rPr>
                <w:bCs/>
                <w:szCs w:val="24"/>
              </w:rPr>
            </w:pPr>
            <w:r>
              <w:rPr>
                <w:bCs/>
                <w:szCs w:val="24"/>
              </w:rPr>
              <w:t>ЧТЗ</w:t>
            </w:r>
          </w:p>
        </w:tc>
        <w:tc>
          <w:tcPr>
            <w:tcW w:w="6420" w:type="dxa"/>
            <w:tcBorders>
              <w:top w:val="single" w:sz="4" w:space="0" w:color="auto"/>
              <w:left w:val="single" w:sz="4" w:space="0" w:color="auto"/>
              <w:bottom w:val="single" w:sz="4" w:space="0" w:color="auto"/>
              <w:right w:val="single" w:sz="4" w:space="0" w:color="auto"/>
            </w:tcBorders>
          </w:tcPr>
          <w:p w14:paraId="6D791E6F" w14:textId="77777777" w:rsidR="00801D3C" w:rsidRDefault="00801D3C" w:rsidP="00801D3C">
            <w:pPr>
              <w:pStyle w:val="159"/>
              <w:spacing w:after="0"/>
              <w:ind w:firstLine="0"/>
              <w:rPr>
                <w:szCs w:val="24"/>
              </w:rPr>
            </w:pPr>
            <w:r>
              <w:rPr>
                <w:szCs w:val="24"/>
              </w:rPr>
              <w:t xml:space="preserve">Частное техническое задание </w:t>
            </w:r>
          </w:p>
        </w:tc>
      </w:tr>
      <w:tr w:rsidR="00801D3C" w14:paraId="279A20A7" w14:textId="77777777" w:rsidTr="00141482">
        <w:trPr>
          <w:trHeight w:val="123"/>
        </w:trPr>
        <w:tc>
          <w:tcPr>
            <w:tcW w:w="3248" w:type="dxa"/>
            <w:tcBorders>
              <w:top w:val="single" w:sz="4" w:space="0" w:color="auto"/>
              <w:left w:val="single" w:sz="4" w:space="0" w:color="auto"/>
              <w:bottom w:val="single" w:sz="4" w:space="0" w:color="auto"/>
              <w:right w:val="single" w:sz="4" w:space="0" w:color="auto"/>
            </w:tcBorders>
          </w:tcPr>
          <w:p w14:paraId="64711F66" w14:textId="3AFD59C1" w:rsidR="00801D3C" w:rsidRDefault="00801D3C" w:rsidP="00801D3C">
            <w:pPr>
              <w:pStyle w:val="159"/>
              <w:spacing w:after="0"/>
              <w:ind w:firstLine="0"/>
              <w:contextualSpacing/>
              <w:rPr>
                <w:bCs/>
                <w:szCs w:val="24"/>
              </w:rPr>
            </w:pPr>
          </w:p>
        </w:tc>
        <w:tc>
          <w:tcPr>
            <w:tcW w:w="6420" w:type="dxa"/>
            <w:tcBorders>
              <w:top w:val="single" w:sz="4" w:space="0" w:color="auto"/>
              <w:left w:val="single" w:sz="4" w:space="0" w:color="auto"/>
              <w:bottom w:val="single" w:sz="4" w:space="0" w:color="auto"/>
              <w:right w:val="single" w:sz="4" w:space="0" w:color="auto"/>
            </w:tcBorders>
          </w:tcPr>
          <w:p w14:paraId="62CE8390" w14:textId="77777777" w:rsidR="00801D3C" w:rsidRDefault="00801D3C" w:rsidP="00801D3C">
            <w:pPr>
              <w:pStyle w:val="159"/>
              <w:spacing w:after="0"/>
              <w:ind w:firstLine="0"/>
              <w:rPr>
                <w:szCs w:val="24"/>
              </w:rPr>
            </w:pPr>
          </w:p>
        </w:tc>
      </w:tr>
      <w:tr w:rsidR="00677AD4" w:rsidRPr="004F14AC" w14:paraId="3CCB3116" w14:textId="77777777" w:rsidTr="00141482">
        <w:tblPrEx>
          <w:tblCellMar>
            <w:top w:w="0" w:type="dxa"/>
            <w:bottom w:w="0" w:type="dxa"/>
          </w:tblCellMar>
          <w:tblLook w:val="0400" w:firstRow="0" w:lastRow="0" w:firstColumn="0" w:lastColumn="0" w:noHBand="0" w:noVBand="1"/>
        </w:tblPrEx>
        <w:tc>
          <w:tcPr>
            <w:tcW w:w="3248" w:type="dxa"/>
          </w:tcPr>
          <w:p w14:paraId="702ADFD5" w14:textId="77777777" w:rsidR="00677AD4" w:rsidRPr="004F14AC" w:rsidRDefault="00677AD4" w:rsidP="00D143F2">
            <w:pPr>
              <w:jc w:val="left"/>
            </w:pPr>
            <w:r w:rsidRPr="004F14AC">
              <w:t>Государственный контроль (надзор)</w:t>
            </w:r>
          </w:p>
        </w:tc>
        <w:tc>
          <w:tcPr>
            <w:tcW w:w="6420" w:type="dxa"/>
          </w:tcPr>
          <w:p w14:paraId="37D9E24B" w14:textId="77777777" w:rsidR="00677AD4" w:rsidRPr="004F14AC" w:rsidRDefault="00677AD4" w:rsidP="00D143F2">
            <w:r>
              <w:t>Д</w:t>
            </w:r>
            <w:r w:rsidRPr="004F14AC">
              <w:t>еятельность контрольных (надзорных) органов, направленная на предупреждение, выявление и пресечение нарушений обязательных требований, осуществляемая в пределах полномочий указанных органов посредством профилактики нарушений обязательных требований, оценки соблюдения гражданами и организациями обязательных требований, выявления их нарушений, принятия предусмотренных законодательством Российской Федерации мер по пресечению выявленных нарушений обязательных требований, устранению их последствий и (или) восстановлению правового положения, существовавшего д</w:t>
            </w:r>
            <w:r>
              <w:t>о возникновения таких нарушений</w:t>
            </w:r>
          </w:p>
        </w:tc>
      </w:tr>
      <w:tr w:rsidR="00677AD4" w:rsidRPr="004F14AC" w14:paraId="41A06108" w14:textId="77777777" w:rsidTr="00141482">
        <w:tblPrEx>
          <w:tblCellMar>
            <w:top w:w="0" w:type="dxa"/>
            <w:bottom w:w="0" w:type="dxa"/>
          </w:tblCellMar>
          <w:tblLook w:val="0400" w:firstRow="0" w:lastRow="0" w:firstColumn="0" w:lastColumn="0" w:noHBand="0" w:noVBand="1"/>
        </w:tblPrEx>
        <w:tc>
          <w:tcPr>
            <w:tcW w:w="3248" w:type="dxa"/>
          </w:tcPr>
          <w:p w14:paraId="5A26EAAA" w14:textId="77777777" w:rsidR="00677AD4" w:rsidRPr="004F14AC" w:rsidRDefault="00677AD4" w:rsidP="00D143F2">
            <w:pPr>
              <w:jc w:val="left"/>
            </w:pPr>
            <w:r w:rsidRPr="004F14AC">
              <w:t>Досмотр</w:t>
            </w:r>
          </w:p>
        </w:tc>
        <w:tc>
          <w:tcPr>
            <w:tcW w:w="6420" w:type="dxa"/>
          </w:tcPr>
          <w:p w14:paraId="22055526" w14:textId="77777777" w:rsidR="00677AD4" w:rsidRPr="004F14AC" w:rsidRDefault="00677AD4" w:rsidP="00D143F2">
            <w:r>
              <w:t>К</w:t>
            </w:r>
            <w:r w:rsidRPr="004F14AC">
              <w:t xml:space="preserve">онтрольное (надзорное) действие, заключающееся в проведении визуального обследования помещений (отсеков), транспортных средств, продукции (товаров) и иных предметов со вскрытием помещений (отсеков), </w:t>
            </w:r>
            <w:r w:rsidRPr="004F14AC">
              <w:lastRenderedPageBreak/>
              <w:t>транспортных средств, упаковки продукции (товаров), в том числе с удалением примененных к ним пломб, печатей или иных средств идентификации, с разборкой, демонтажем или нарушением целостности обследуемых объек</w:t>
            </w:r>
            <w:r>
              <w:t>тов и их частей иными способами</w:t>
            </w:r>
          </w:p>
        </w:tc>
      </w:tr>
      <w:tr w:rsidR="00677AD4" w:rsidRPr="004F14AC" w14:paraId="3BFAB365" w14:textId="77777777" w:rsidTr="00141482">
        <w:tblPrEx>
          <w:tblCellMar>
            <w:top w:w="0" w:type="dxa"/>
            <w:bottom w:w="0" w:type="dxa"/>
          </w:tblCellMar>
          <w:tblLook w:val="0400" w:firstRow="0" w:lastRow="0" w:firstColumn="0" w:lastColumn="0" w:noHBand="0" w:noVBand="1"/>
        </w:tblPrEx>
        <w:tc>
          <w:tcPr>
            <w:tcW w:w="3248" w:type="dxa"/>
          </w:tcPr>
          <w:p w14:paraId="40B73BA9" w14:textId="77777777" w:rsidR="00677AD4" w:rsidRPr="004F14AC" w:rsidRDefault="00677AD4" w:rsidP="00D143F2">
            <w:pPr>
              <w:jc w:val="left"/>
            </w:pPr>
            <w:r w:rsidRPr="004F14AC">
              <w:t>Дорожная карта РСХН</w:t>
            </w:r>
          </w:p>
        </w:tc>
        <w:tc>
          <w:tcPr>
            <w:tcW w:w="6420" w:type="dxa"/>
          </w:tcPr>
          <w:p w14:paraId="50788E5F" w14:textId="77777777" w:rsidR="00677AD4" w:rsidRPr="004F14AC" w:rsidRDefault="00677AD4" w:rsidP="00D143F2">
            <w:r w:rsidRPr="004F14AC">
              <w:t>Дорожная карта по разработке цифровых индикаторов рисков в ветеринарном надзоре</w:t>
            </w:r>
          </w:p>
        </w:tc>
      </w:tr>
      <w:tr w:rsidR="00677AD4" w:rsidRPr="004F14AC" w14:paraId="2DED0150" w14:textId="77777777" w:rsidTr="00141482">
        <w:tblPrEx>
          <w:tblCellMar>
            <w:top w:w="0" w:type="dxa"/>
            <w:bottom w:w="0" w:type="dxa"/>
          </w:tblCellMar>
          <w:tblLook w:val="0400" w:firstRow="0" w:lastRow="0" w:firstColumn="0" w:lastColumn="0" w:noHBand="0" w:noVBand="1"/>
        </w:tblPrEx>
        <w:tc>
          <w:tcPr>
            <w:tcW w:w="3248" w:type="dxa"/>
          </w:tcPr>
          <w:p w14:paraId="4771958F" w14:textId="77777777" w:rsidR="00677AD4" w:rsidRPr="004F14AC" w:rsidRDefault="00677AD4" w:rsidP="00D143F2">
            <w:pPr>
              <w:jc w:val="left"/>
              <w:rPr>
                <w:color w:val="000000"/>
              </w:rPr>
            </w:pPr>
            <w:r>
              <w:rPr>
                <w:color w:val="000000"/>
              </w:rPr>
              <w:t>ИИ-модель, также модель ИИ</w:t>
            </w:r>
          </w:p>
        </w:tc>
        <w:tc>
          <w:tcPr>
            <w:tcW w:w="6420" w:type="dxa"/>
          </w:tcPr>
          <w:p w14:paraId="6B837A05" w14:textId="77777777" w:rsidR="00677AD4" w:rsidRPr="00C55FED" w:rsidRDefault="00677AD4" w:rsidP="00D143F2">
            <w:pPr>
              <w:rPr>
                <w:b/>
                <w:color w:val="000000"/>
              </w:rPr>
            </w:pPr>
            <w:r w:rsidRPr="00673948">
              <w:rPr>
                <w:color w:val="000000"/>
              </w:rPr>
              <w:t>Сценарная модель с применением правил и(или) алгоритмов и(или) методов машинного обучения</w:t>
            </w:r>
          </w:p>
        </w:tc>
      </w:tr>
      <w:tr w:rsidR="00677AD4" w:rsidRPr="004F14AC" w14:paraId="2887A0A2" w14:textId="77777777" w:rsidTr="00141482">
        <w:tblPrEx>
          <w:tblCellMar>
            <w:top w:w="0" w:type="dxa"/>
            <w:bottom w:w="0" w:type="dxa"/>
          </w:tblCellMar>
          <w:tblLook w:val="0400" w:firstRow="0" w:lastRow="0" w:firstColumn="0" w:lastColumn="0" w:noHBand="0" w:noVBand="1"/>
        </w:tblPrEx>
        <w:tc>
          <w:tcPr>
            <w:tcW w:w="3248" w:type="dxa"/>
          </w:tcPr>
          <w:p w14:paraId="78581853" w14:textId="77777777" w:rsidR="00677AD4" w:rsidRPr="004F14AC" w:rsidRDefault="00677AD4" w:rsidP="00D143F2">
            <w:pPr>
              <w:jc w:val="left"/>
            </w:pPr>
            <w:r w:rsidRPr="004F14AC">
              <w:t>Инспектор</w:t>
            </w:r>
          </w:p>
        </w:tc>
        <w:tc>
          <w:tcPr>
            <w:tcW w:w="6420" w:type="dxa"/>
          </w:tcPr>
          <w:p w14:paraId="66AA262E" w14:textId="77777777" w:rsidR="00677AD4" w:rsidRPr="004F14AC" w:rsidRDefault="00677AD4" w:rsidP="00D143F2">
            <w:r>
              <w:t>Д</w:t>
            </w:r>
            <w:r w:rsidRPr="004F14AC">
              <w:t>олжностное лицо контрольного (надзорного) органа, в должностные обязанности которого в соответствии с положением о виде контроля, должностным регламентом или должностной инструкцией входит осуществление полномочий по виду государственного контроля (надзора), виду муниципального контроля, в том числе проведение профилактических мероприятий и конт</w:t>
            </w:r>
            <w:r>
              <w:t>рольных (надзорных) мероприятий</w:t>
            </w:r>
          </w:p>
        </w:tc>
      </w:tr>
      <w:tr w:rsidR="00677AD4" w:rsidRPr="004F14AC" w14:paraId="6EBC18C5" w14:textId="77777777" w:rsidTr="00141482">
        <w:tblPrEx>
          <w:tblCellMar>
            <w:top w:w="0" w:type="dxa"/>
            <w:bottom w:w="0" w:type="dxa"/>
          </w:tblCellMar>
          <w:tblLook w:val="0400" w:firstRow="0" w:lastRow="0" w:firstColumn="0" w:lastColumn="0" w:noHBand="0" w:noVBand="1"/>
        </w:tblPrEx>
        <w:tc>
          <w:tcPr>
            <w:tcW w:w="3248" w:type="dxa"/>
          </w:tcPr>
          <w:p w14:paraId="762A2C3B" w14:textId="77777777" w:rsidR="00677AD4" w:rsidRPr="004F14AC" w:rsidRDefault="00677AD4" w:rsidP="00D143F2">
            <w:pPr>
              <w:jc w:val="left"/>
            </w:pPr>
            <w:r w:rsidRPr="004F14AC">
              <w:t>Инструментальное обследование</w:t>
            </w:r>
          </w:p>
        </w:tc>
        <w:tc>
          <w:tcPr>
            <w:tcW w:w="6420" w:type="dxa"/>
          </w:tcPr>
          <w:p w14:paraId="4AEFDB47" w14:textId="77777777" w:rsidR="00677AD4" w:rsidRPr="004F14AC" w:rsidRDefault="00677AD4" w:rsidP="00D143F2">
            <w:r w:rsidRPr="004F14AC">
              <w:t>контрольное (надзорное) действие, совершаемое инспектором или специалистом по месту нахождения (осуществления деятельности) контролируемого лица (его филиалов, представительств, обособленных структурных подразделений) либо по месту нахождения производственного объекта с использованием специального оборудования и (или) технических приборов для определения фактических значений, показателей, действий (событий), имеющих значение для оценки соблюдения контролируемым лицом обязательных требований, а также подтверждения соответствия продукции (то</w:t>
            </w:r>
            <w:r>
              <w:t>варов) обязательным требованиям</w:t>
            </w:r>
          </w:p>
        </w:tc>
      </w:tr>
      <w:tr w:rsidR="00677AD4" w:rsidRPr="004F14AC" w14:paraId="2E4C5C69" w14:textId="77777777" w:rsidTr="00141482">
        <w:tblPrEx>
          <w:tblCellMar>
            <w:top w:w="0" w:type="dxa"/>
            <w:bottom w:w="0" w:type="dxa"/>
          </w:tblCellMar>
          <w:tblLook w:val="0400" w:firstRow="0" w:lastRow="0" w:firstColumn="0" w:lastColumn="0" w:noHBand="0" w:noVBand="1"/>
        </w:tblPrEx>
        <w:tc>
          <w:tcPr>
            <w:tcW w:w="3248" w:type="dxa"/>
          </w:tcPr>
          <w:p w14:paraId="77F816E1" w14:textId="77777777" w:rsidR="00677AD4" w:rsidRPr="004F14AC" w:rsidRDefault="00677AD4" w:rsidP="00D143F2">
            <w:pPr>
              <w:jc w:val="left"/>
            </w:pPr>
            <w:r w:rsidRPr="004F14AC">
              <w:t>Испытание</w:t>
            </w:r>
          </w:p>
        </w:tc>
        <w:tc>
          <w:tcPr>
            <w:tcW w:w="6420" w:type="dxa"/>
          </w:tcPr>
          <w:p w14:paraId="0392B592" w14:textId="77777777" w:rsidR="00677AD4" w:rsidRPr="004F14AC" w:rsidRDefault="00677AD4" w:rsidP="00D143F2">
            <w:r>
              <w:t>К</w:t>
            </w:r>
            <w:r w:rsidRPr="004F14AC">
              <w:t xml:space="preserve">онтрольное (надзорное) действие, совершаемое инспектором или специалистом по месту нахождения контрольного (надзорного) органа, его структурного </w:t>
            </w:r>
            <w:r w:rsidRPr="004F14AC">
              <w:lastRenderedPageBreak/>
              <w:t>подразделения с использованием специального оборудования и (или) технических приборов для исследования проб (образцов) воды, почвы, воздуха, сточных и (или) дренажных вод, выбросов, сбросов загрязняющих веществ, отходов производства и потребления, продукции (товаров), иных предметов и материалов по вопросам, имеющим значение для проведения оценки соблюдения контролируемы</w:t>
            </w:r>
            <w:r>
              <w:t>м лицом обязательных требований</w:t>
            </w:r>
          </w:p>
        </w:tc>
      </w:tr>
      <w:tr w:rsidR="00677AD4" w:rsidRPr="004F14AC" w14:paraId="3BB2D9D5" w14:textId="77777777" w:rsidTr="00141482">
        <w:tblPrEx>
          <w:tblCellMar>
            <w:top w:w="0" w:type="dxa"/>
            <w:bottom w:w="0" w:type="dxa"/>
          </w:tblCellMar>
          <w:tblLook w:val="0400" w:firstRow="0" w:lastRow="0" w:firstColumn="0" w:lastColumn="0" w:noHBand="0" w:noVBand="1"/>
        </w:tblPrEx>
        <w:tc>
          <w:tcPr>
            <w:tcW w:w="3248" w:type="dxa"/>
          </w:tcPr>
          <w:p w14:paraId="4281EEBA" w14:textId="77777777" w:rsidR="00677AD4" w:rsidRPr="004F14AC" w:rsidRDefault="00677AD4" w:rsidP="00D143F2">
            <w:pPr>
              <w:jc w:val="left"/>
            </w:pPr>
            <w:r w:rsidRPr="004F14AC">
              <w:t>Истребование документов</w:t>
            </w:r>
          </w:p>
        </w:tc>
        <w:tc>
          <w:tcPr>
            <w:tcW w:w="6420" w:type="dxa"/>
          </w:tcPr>
          <w:p w14:paraId="0DB03375" w14:textId="77777777" w:rsidR="00677AD4" w:rsidRPr="004F14AC" w:rsidRDefault="00677AD4" w:rsidP="00D143F2">
            <w:r>
              <w:t>К</w:t>
            </w:r>
            <w:r w:rsidRPr="004F14AC">
              <w:t>онтрольное (надзорное) действие, заключающееся в предъявлении (направлении) инспектором контролируемому лицу требования о представлении необходимых и (или) имеющих значение для проведения оценки соблюдения контролируемым лицом обязательных требований документов и (или) их копий, в том числе материалов фотосъемки, аудио- и видеозаписи, информационных баз, банков данны</w:t>
            </w:r>
            <w:r>
              <w:t>х, а также носителей информации</w:t>
            </w:r>
          </w:p>
        </w:tc>
      </w:tr>
      <w:tr w:rsidR="00677AD4" w:rsidRPr="004F14AC" w14:paraId="67C0DB08" w14:textId="77777777" w:rsidTr="00141482">
        <w:tblPrEx>
          <w:tblCellMar>
            <w:top w:w="0" w:type="dxa"/>
            <w:bottom w:w="0" w:type="dxa"/>
          </w:tblCellMar>
          <w:tblLook w:val="0400" w:firstRow="0" w:lastRow="0" w:firstColumn="0" w:lastColumn="0" w:noHBand="0" w:noVBand="1"/>
        </w:tblPrEx>
        <w:tc>
          <w:tcPr>
            <w:tcW w:w="3248" w:type="dxa"/>
          </w:tcPr>
          <w:p w14:paraId="575BA169" w14:textId="77777777" w:rsidR="00677AD4" w:rsidRPr="004F14AC" w:rsidRDefault="00677AD4" w:rsidP="00D143F2">
            <w:pPr>
              <w:jc w:val="left"/>
              <w:rPr>
                <w:color w:val="000000"/>
              </w:rPr>
            </w:pPr>
            <w:r w:rsidRPr="004F14AC">
              <w:rPr>
                <w:color w:val="000000"/>
              </w:rPr>
              <w:t>Категория риска</w:t>
            </w:r>
          </w:p>
        </w:tc>
        <w:tc>
          <w:tcPr>
            <w:tcW w:w="6420" w:type="dxa"/>
          </w:tcPr>
          <w:p w14:paraId="714C1B99" w14:textId="77777777" w:rsidR="00677AD4" w:rsidRPr="004F14AC" w:rsidRDefault="00677AD4" w:rsidP="00D143F2">
            <w:r>
              <w:t>К</w:t>
            </w:r>
            <w:r w:rsidRPr="004F14AC">
              <w:t>онтрольный (надзорный) орган для целей управления рисками причинения вреда (ущерба) при осуществлении государственного контроля (надзора), муниципального контроля относит объекты контроля к одной из следующих категорий риска причинения вреда (ущерба):</w:t>
            </w:r>
          </w:p>
          <w:p w14:paraId="0FCBB059" w14:textId="77777777" w:rsidR="00677AD4" w:rsidRPr="004F14AC" w:rsidRDefault="00677AD4" w:rsidP="00D143F2">
            <w:r w:rsidRPr="004F14AC">
              <w:t>1) чрезвычайно – высокий риск;</w:t>
            </w:r>
          </w:p>
          <w:p w14:paraId="1439123D" w14:textId="77777777" w:rsidR="00677AD4" w:rsidRPr="004F14AC" w:rsidRDefault="00677AD4" w:rsidP="00D143F2">
            <w:r w:rsidRPr="004F14AC">
              <w:t>2) высокий риск;</w:t>
            </w:r>
          </w:p>
          <w:p w14:paraId="6C7D61B5" w14:textId="77777777" w:rsidR="00677AD4" w:rsidRPr="004F14AC" w:rsidRDefault="00677AD4" w:rsidP="00D143F2">
            <w:r w:rsidRPr="004F14AC">
              <w:t>3) значительный риск;</w:t>
            </w:r>
          </w:p>
          <w:p w14:paraId="211A5BC2" w14:textId="77777777" w:rsidR="00677AD4" w:rsidRPr="004F14AC" w:rsidRDefault="00677AD4" w:rsidP="00D143F2">
            <w:r w:rsidRPr="004F14AC">
              <w:t>4) средний риск;</w:t>
            </w:r>
          </w:p>
          <w:p w14:paraId="0B3EF6D3" w14:textId="77777777" w:rsidR="00677AD4" w:rsidRPr="004F14AC" w:rsidRDefault="00677AD4" w:rsidP="00D143F2">
            <w:r w:rsidRPr="004F14AC">
              <w:t>5) умеренный риск;</w:t>
            </w:r>
          </w:p>
          <w:p w14:paraId="098FABDC" w14:textId="77777777" w:rsidR="00677AD4" w:rsidRPr="004F14AC" w:rsidRDefault="00677AD4" w:rsidP="00D143F2">
            <w:r w:rsidRPr="004F14AC">
              <w:t>6) низкий риск.</w:t>
            </w:r>
          </w:p>
        </w:tc>
      </w:tr>
      <w:tr w:rsidR="00677AD4" w:rsidRPr="004F14AC" w14:paraId="71506CAE" w14:textId="77777777" w:rsidTr="00141482">
        <w:tblPrEx>
          <w:tblCellMar>
            <w:top w:w="0" w:type="dxa"/>
            <w:bottom w:w="0" w:type="dxa"/>
          </w:tblCellMar>
          <w:tblLook w:val="0400" w:firstRow="0" w:lastRow="0" w:firstColumn="0" w:lastColumn="0" w:noHBand="0" w:noVBand="1"/>
        </w:tblPrEx>
        <w:tc>
          <w:tcPr>
            <w:tcW w:w="3248" w:type="dxa"/>
          </w:tcPr>
          <w:p w14:paraId="6C9FA004" w14:textId="77777777" w:rsidR="00677AD4" w:rsidRPr="004F14AC" w:rsidRDefault="00677AD4" w:rsidP="00D143F2">
            <w:pPr>
              <w:jc w:val="left"/>
              <w:rPr>
                <w:color w:val="000000"/>
              </w:rPr>
            </w:pPr>
            <w:r w:rsidRPr="004F14AC">
              <w:rPr>
                <w:color w:val="000000"/>
              </w:rPr>
              <w:t>КНД</w:t>
            </w:r>
          </w:p>
        </w:tc>
        <w:tc>
          <w:tcPr>
            <w:tcW w:w="6420" w:type="dxa"/>
          </w:tcPr>
          <w:p w14:paraId="42CA98B0" w14:textId="77777777" w:rsidR="00677AD4" w:rsidRPr="004F14AC" w:rsidRDefault="00677AD4" w:rsidP="00D143F2">
            <w:r w:rsidRPr="004F14AC">
              <w:rPr>
                <w:color w:val="000000"/>
              </w:rPr>
              <w:t>Контрольная (надзорная) деятельность</w:t>
            </w:r>
          </w:p>
        </w:tc>
      </w:tr>
      <w:tr w:rsidR="00677AD4" w:rsidRPr="004F14AC" w14:paraId="20685E71" w14:textId="77777777" w:rsidTr="00141482">
        <w:tblPrEx>
          <w:tblCellMar>
            <w:top w:w="0" w:type="dxa"/>
            <w:bottom w:w="0" w:type="dxa"/>
          </w:tblCellMar>
          <w:tblLook w:val="0400" w:firstRow="0" w:lastRow="0" w:firstColumn="0" w:lastColumn="0" w:noHBand="0" w:noVBand="1"/>
        </w:tblPrEx>
        <w:tc>
          <w:tcPr>
            <w:tcW w:w="3248" w:type="dxa"/>
          </w:tcPr>
          <w:p w14:paraId="356639C3" w14:textId="77777777" w:rsidR="00677AD4" w:rsidRPr="004F14AC" w:rsidRDefault="00677AD4" w:rsidP="00D143F2">
            <w:pPr>
              <w:jc w:val="left"/>
              <w:rPr>
                <w:color w:val="000000"/>
              </w:rPr>
            </w:pPr>
            <w:r w:rsidRPr="004F14AC">
              <w:rPr>
                <w:color w:val="000000"/>
              </w:rPr>
              <w:t>КНМ</w:t>
            </w:r>
          </w:p>
        </w:tc>
        <w:tc>
          <w:tcPr>
            <w:tcW w:w="6420" w:type="dxa"/>
          </w:tcPr>
          <w:p w14:paraId="2DC2ACB5" w14:textId="77777777" w:rsidR="00677AD4" w:rsidRPr="004F14AC" w:rsidRDefault="00677AD4" w:rsidP="00D143F2">
            <w:r w:rsidRPr="004F14AC">
              <w:rPr>
                <w:color w:val="000000"/>
              </w:rPr>
              <w:t>Контрольное (надзорное) мероприятие</w:t>
            </w:r>
          </w:p>
        </w:tc>
      </w:tr>
      <w:tr w:rsidR="00677AD4" w:rsidRPr="004F14AC" w14:paraId="254178EB" w14:textId="77777777" w:rsidTr="00141482">
        <w:tblPrEx>
          <w:tblCellMar>
            <w:top w:w="0" w:type="dxa"/>
            <w:bottom w:w="0" w:type="dxa"/>
          </w:tblCellMar>
          <w:tblLook w:val="0400" w:firstRow="0" w:lastRow="0" w:firstColumn="0" w:lastColumn="0" w:noHBand="0" w:noVBand="1"/>
        </w:tblPrEx>
        <w:tc>
          <w:tcPr>
            <w:tcW w:w="3248" w:type="dxa"/>
          </w:tcPr>
          <w:p w14:paraId="5EFBE1DA" w14:textId="77777777" w:rsidR="00677AD4" w:rsidRPr="004F14AC" w:rsidRDefault="00677AD4" w:rsidP="00D143F2">
            <w:pPr>
              <w:jc w:val="left"/>
            </w:pPr>
            <w:r w:rsidRPr="004F14AC">
              <w:t xml:space="preserve">Контролируемые лица, также </w:t>
            </w:r>
            <w:r w:rsidRPr="004F14AC">
              <w:lastRenderedPageBreak/>
              <w:t>– субъекты контроля</w:t>
            </w:r>
          </w:p>
        </w:tc>
        <w:tc>
          <w:tcPr>
            <w:tcW w:w="6420" w:type="dxa"/>
          </w:tcPr>
          <w:p w14:paraId="00144902" w14:textId="77777777" w:rsidR="00677AD4" w:rsidRPr="004F14AC" w:rsidRDefault="00677AD4" w:rsidP="00D143F2">
            <w:r>
              <w:lastRenderedPageBreak/>
              <w:t>Г</w:t>
            </w:r>
            <w:r w:rsidRPr="004F14AC">
              <w:t xml:space="preserve">раждане и организации, деятельность, действия или </w:t>
            </w:r>
            <w:r w:rsidRPr="004F14AC">
              <w:lastRenderedPageBreak/>
              <w:t>результаты деятельности, которых либо производственные объекты, находящиеся во владении и (или) в пользовании которых, подлежат федеральному государственному ветеринарному надзору, муниципальному контролю.</w:t>
            </w:r>
          </w:p>
        </w:tc>
      </w:tr>
      <w:tr w:rsidR="00677AD4" w:rsidRPr="004F14AC" w14:paraId="12D04DB8" w14:textId="77777777" w:rsidTr="00141482">
        <w:tblPrEx>
          <w:tblCellMar>
            <w:top w:w="0" w:type="dxa"/>
            <w:bottom w:w="0" w:type="dxa"/>
          </w:tblCellMar>
          <w:tblLook w:val="0400" w:firstRow="0" w:lastRow="0" w:firstColumn="0" w:lastColumn="0" w:noHBand="0" w:noVBand="1"/>
        </w:tblPrEx>
        <w:tc>
          <w:tcPr>
            <w:tcW w:w="3248" w:type="dxa"/>
          </w:tcPr>
          <w:p w14:paraId="5BC882C6" w14:textId="5A7909BE" w:rsidR="00677AD4" w:rsidRPr="004F14AC" w:rsidRDefault="00677AD4" w:rsidP="00D143F2">
            <w:pPr>
              <w:jc w:val="left"/>
            </w:pPr>
            <w:r w:rsidRPr="004F14AC">
              <w:t>Контрольное (надзорное) действие</w:t>
            </w:r>
          </w:p>
        </w:tc>
        <w:tc>
          <w:tcPr>
            <w:tcW w:w="6420" w:type="dxa"/>
          </w:tcPr>
          <w:p w14:paraId="364DBE45" w14:textId="77777777" w:rsidR="00677AD4" w:rsidRPr="004F14AC" w:rsidRDefault="00677AD4" w:rsidP="00D143F2">
            <w:r>
              <w:t>П</w:t>
            </w:r>
            <w:r w:rsidRPr="004F14AC">
              <w:t>рименяются следующие виды контрольно-надзорных действий:</w:t>
            </w:r>
          </w:p>
          <w:p w14:paraId="5F893CD3" w14:textId="77777777" w:rsidR="00677AD4" w:rsidRPr="004F14AC" w:rsidRDefault="00677AD4" w:rsidP="000561A8">
            <w:pPr>
              <w:pStyle w:val="afff7"/>
              <w:numPr>
                <w:ilvl w:val="0"/>
                <w:numId w:val="56"/>
              </w:numPr>
              <w:jc w:val="both"/>
            </w:pPr>
            <w:r w:rsidRPr="004F14AC">
              <w:t>осмотр;</w:t>
            </w:r>
          </w:p>
          <w:p w14:paraId="2EEF49BD" w14:textId="77777777" w:rsidR="00677AD4" w:rsidRPr="004F14AC" w:rsidRDefault="00677AD4" w:rsidP="000561A8">
            <w:pPr>
              <w:pStyle w:val="afff7"/>
              <w:numPr>
                <w:ilvl w:val="0"/>
                <w:numId w:val="56"/>
              </w:numPr>
              <w:jc w:val="both"/>
            </w:pPr>
            <w:r w:rsidRPr="004F14AC">
              <w:t>досмотр;</w:t>
            </w:r>
          </w:p>
          <w:p w14:paraId="2CEC9E65" w14:textId="77777777" w:rsidR="00677AD4" w:rsidRPr="004F14AC" w:rsidRDefault="00677AD4" w:rsidP="000561A8">
            <w:pPr>
              <w:pStyle w:val="afff7"/>
              <w:numPr>
                <w:ilvl w:val="0"/>
                <w:numId w:val="56"/>
              </w:numPr>
              <w:jc w:val="both"/>
            </w:pPr>
            <w:r w:rsidRPr="004F14AC">
              <w:t>опрос;</w:t>
            </w:r>
          </w:p>
          <w:p w14:paraId="0C854E27" w14:textId="77777777" w:rsidR="00677AD4" w:rsidRPr="004F14AC" w:rsidRDefault="00677AD4" w:rsidP="000561A8">
            <w:pPr>
              <w:pStyle w:val="afff7"/>
              <w:numPr>
                <w:ilvl w:val="0"/>
                <w:numId w:val="56"/>
              </w:numPr>
              <w:jc w:val="both"/>
            </w:pPr>
            <w:r w:rsidRPr="004F14AC">
              <w:t>получение письменных объяснений;</w:t>
            </w:r>
          </w:p>
          <w:p w14:paraId="7113F041" w14:textId="77777777" w:rsidR="00677AD4" w:rsidRPr="004F14AC" w:rsidRDefault="00677AD4" w:rsidP="000561A8">
            <w:pPr>
              <w:pStyle w:val="afff7"/>
              <w:numPr>
                <w:ilvl w:val="0"/>
                <w:numId w:val="56"/>
              </w:numPr>
              <w:jc w:val="both"/>
            </w:pPr>
            <w:r w:rsidRPr="004F14AC">
              <w:t>истребование документов;</w:t>
            </w:r>
          </w:p>
          <w:p w14:paraId="24F4CF66" w14:textId="77777777" w:rsidR="00677AD4" w:rsidRPr="004F14AC" w:rsidRDefault="00677AD4" w:rsidP="000561A8">
            <w:pPr>
              <w:pStyle w:val="afff7"/>
              <w:numPr>
                <w:ilvl w:val="0"/>
                <w:numId w:val="56"/>
              </w:numPr>
              <w:jc w:val="both"/>
            </w:pPr>
            <w:r w:rsidRPr="004F14AC">
              <w:t>отбор проб (образцов);</w:t>
            </w:r>
          </w:p>
          <w:p w14:paraId="5EC5312D" w14:textId="77777777" w:rsidR="00677AD4" w:rsidRPr="004F14AC" w:rsidRDefault="00677AD4" w:rsidP="000561A8">
            <w:pPr>
              <w:pStyle w:val="afff7"/>
              <w:numPr>
                <w:ilvl w:val="0"/>
                <w:numId w:val="56"/>
              </w:numPr>
              <w:jc w:val="both"/>
            </w:pPr>
            <w:r w:rsidRPr="004F14AC">
              <w:t>инструментальное обследование;</w:t>
            </w:r>
          </w:p>
          <w:p w14:paraId="4DFC833B" w14:textId="77777777" w:rsidR="00677AD4" w:rsidRPr="004F14AC" w:rsidRDefault="00677AD4" w:rsidP="000561A8">
            <w:pPr>
              <w:pStyle w:val="afff7"/>
              <w:numPr>
                <w:ilvl w:val="0"/>
                <w:numId w:val="56"/>
              </w:numPr>
              <w:jc w:val="both"/>
            </w:pPr>
            <w:r w:rsidRPr="004F14AC">
              <w:t>испытание;</w:t>
            </w:r>
          </w:p>
          <w:p w14:paraId="6B43603F" w14:textId="77777777" w:rsidR="00677AD4" w:rsidRPr="004F14AC" w:rsidRDefault="00677AD4" w:rsidP="000561A8">
            <w:pPr>
              <w:pStyle w:val="afff7"/>
              <w:numPr>
                <w:ilvl w:val="0"/>
                <w:numId w:val="56"/>
              </w:numPr>
              <w:jc w:val="both"/>
            </w:pPr>
            <w:r w:rsidRPr="004F14AC">
              <w:t>экспертиза.</w:t>
            </w:r>
          </w:p>
        </w:tc>
      </w:tr>
      <w:tr w:rsidR="00677AD4" w:rsidRPr="004F14AC" w14:paraId="25B083B5" w14:textId="77777777" w:rsidTr="00141482">
        <w:tblPrEx>
          <w:tblCellMar>
            <w:top w:w="0" w:type="dxa"/>
            <w:bottom w:w="0" w:type="dxa"/>
          </w:tblCellMar>
          <w:tblLook w:val="0400" w:firstRow="0" w:lastRow="0" w:firstColumn="0" w:lastColumn="0" w:noHBand="0" w:noVBand="1"/>
        </w:tblPrEx>
        <w:tc>
          <w:tcPr>
            <w:tcW w:w="3248" w:type="dxa"/>
          </w:tcPr>
          <w:p w14:paraId="5C4256FF" w14:textId="77777777" w:rsidR="00677AD4" w:rsidRPr="004F14AC" w:rsidRDefault="00677AD4" w:rsidP="00D143F2">
            <w:pPr>
              <w:jc w:val="left"/>
            </w:pPr>
            <w:r w:rsidRPr="004F14AC">
              <w:t>Контрольное (надзорное) мероприятие</w:t>
            </w:r>
          </w:p>
        </w:tc>
        <w:tc>
          <w:tcPr>
            <w:tcW w:w="6420" w:type="dxa"/>
          </w:tcPr>
          <w:p w14:paraId="78105597" w14:textId="77777777" w:rsidR="00677AD4" w:rsidRPr="004F14AC" w:rsidRDefault="00677AD4" w:rsidP="00D143F2">
            <w:r>
              <w:t>Д</w:t>
            </w:r>
            <w:r w:rsidRPr="004F14AC">
              <w:t xml:space="preserve">ействия должностного лица или должностных лиц органа государственного контроля (надзора) либо органа муниципального контроля и привлекаемых в случае необходимости в установленном порядке к проведению проверок экспертов, экспертных организаций по рассмотрению документов юридического лица, индивидуального предпринимателя и иной информации об их деятельности, по осмотру и обследованию используемых указанными лицами при осуществлении деятельности производственных объектов и перевозимых указанными лицами грузов, по отбору образцов продукции, объектов окружающей среды, объектов производственной среды, по проведению их исследований, испытаний, плановых (рейдовых) осмотров, обследований особо охраняемых природных территорий, лесных участков, охотничьих угодий, земельных участков, акваторий водоемов, районов внутренних морских вод, территориального моря, континентального шельфа и исключительной экономической зоны Российской Федерации, транспортных средств (судов и иных плавучих средств, находящихся на </w:t>
            </w:r>
            <w:r w:rsidRPr="004F14AC">
              <w:lastRenderedPageBreak/>
              <w:t>внутренних водных путях и в акваториях портов, во внутренних морских водах, в территориальном море, исключительной экономической зоне Российской Федерации, автомобильного и городского наземного электрического транспорта, самоходных машин и других видов техники, подвижного состава железнодорожного транспорта, воздушных судов) в процессе их эксплуатации, а также по проведению экспертиз и расследований, направленных на установление причинно-следственной связи выявленного нарушения обязательных требований и (или) требований, установленных муниципальными правовыми акт</w:t>
            </w:r>
            <w:r>
              <w:t>ами, с фактами причинения вреда</w:t>
            </w:r>
          </w:p>
        </w:tc>
      </w:tr>
      <w:tr w:rsidR="00677AD4" w:rsidRPr="004F14AC" w14:paraId="08AC3643" w14:textId="77777777" w:rsidTr="00141482">
        <w:tblPrEx>
          <w:tblCellMar>
            <w:top w:w="0" w:type="dxa"/>
            <w:bottom w:w="0" w:type="dxa"/>
          </w:tblCellMar>
          <w:tblLook w:val="0400" w:firstRow="0" w:lastRow="0" w:firstColumn="0" w:lastColumn="0" w:noHBand="0" w:noVBand="1"/>
        </w:tblPrEx>
        <w:tc>
          <w:tcPr>
            <w:tcW w:w="3248" w:type="dxa"/>
          </w:tcPr>
          <w:p w14:paraId="30415844" w14:textId="77777777" w:rsidR="00677AD4" w:rsidRPr="004F14AC" w:rsidRDefault="00677AD4" w:rsidP="00D143F2">
            <w:pPr>
              <w:jc w:val="left"/>
            </w:pPr>
            <w:r w:rsidRPr="004F14AC">
              <w:t>Объект контроля, также – подконтрольный объект</w:t>
            </w:r>
          </w:p>
        </w:tc>
        <w:tc>
          <w:tcPr>
            <w:tcW w:w="6420" w:type="dxa"/>
          </w:tcPr>
          <w:p w14:paraId="55E3F833" w14:textId="77777777" w:rsidR="00677AD4" w:rsidRPr="004F14AC" w:rsidRDefault="00677AD4" w:rsidP="00D143F2">
            <w:r>
              <w:t>О</w:t>
            </w:r>
            <w:r w:rsidRPr="004F14AC">
              <w:t>бъектами государственного контроля (надзора) являются:</w:t>
            </w:r>
          </w:p>
          <w:p w14:paraId="25B5B204" w14:textId="77777777" w:rsidR="00677AD4" w:rsidRPr="004F14AC" w:rsidRDefault="00677AD4" w:rsidP="00D143F2">
            <w:r w:rsidRPr="004F14AC">
              <w:t>1) деятельность, действия (бездействие) граждан и организаций, в рамках которых должны соблюдаться обязательные требования, в том числе предъявляемые к гражданам и организациям, осуществляющим деятельность, действия (бездействие);</w:t>
            </w:r>
          </w:p>
          <w:p w14:paraId="467B1619" w14:textId="77777777" w:rsidR="00677AD4" w:rsidRPr="004F14AC" w:rsidRDefault="00677AD4" w:rsidP="00D143F2">
            <w:r w:rsidRPr="004F14AC">
              <w:t>2) результаты деятельности граждан и организаций, в том числе продукция (товары), работы и услуги, к которым предъявляются обязательные требования;</w:t>
            </w:r>
          </w:p>
          <w:p w14:paraId="7B0BA454" w14:textId="77777777" w:rsidR="00677AD4" w:rsidRPr="004F14AC" w:rsidRDefault="00677AD4" w:rsidP="00D143F2">
            <w:r w:rsidRPr="004F14AC">
              <w:t xml:space="preserve">3) здания, помещения, сооружения, линейные объекты, территории, включая водные, земельные и лесные участки, оборудование, устройства, предметы, материалы, транспортные средства, компоненты природной среды, природные и природно-антропогенные объекты, другие объекты, которыми граждане и организации владеют и (или) пользуются, компоненты природной среды, природные и природно-антропогенные объекты, не находящиеся во владении и (или) пользовании граждан или организаций, к которым предъявляются обязательные требования. </w:t>
            </w:r>
          </w:p>
        </w:tc>
      </w:tr>
      <w:tr w:rsidR="00677AD4" w:rsidRPr="004F14AC" w14:paraId="6D2115F1" w14:textId="77777777" w:rsidTr="00141482">
        <w:tblPrEx>
          <w:tblCellMar>
            <w:top w:w="0" w:type="dxa"/>
            <w:bottom w:w="0" w:type="dxa"/>
          </w:tblCellMar>
          <w:tblLook w:val="0400" w:firstRow="0" w:lastRow="0" w:firstColumn="0" w:lastColumn="0" w:noHBand="0" w:noVBand="1"/>
        </w:tblPrEx>
        <w:tc>
          <w:tcPr>
            <w:tcW w:w="3248" w:type="dxa"/>
          </w:tcPr>
          <w:p w14:paraId="51AA52AC" w14:textId="77777777" w:rsidR="00677AD4" w:rsidRPr="004F14AC" w:rsidRDefault="00677AD4" w:rsidP="00D143F2">
            <w:pPr>
              <w:jc w:val="left"/>
            </w:pPr>
            <w:r w:rsidRPr="004F14AC">
              <w:t>Опрос</w:t>
            </w:r>
          </w:p>
        </w:tc>
        <w:tc>
          <w:tcPr>
            <w:tcW w:w="6420" w:type="dxa"/>
          </w:tcPr>
          <w:p w14:paraId="0E328261" w14:textId="77777777" w:rsidR="00677AD4" w:rsidRPr="004F14AC" w:rsidRDefault="00677AD4" w:rsidP="00D143F2">
            <w:r>
              <w:t>К</w:t>
            </w:r>
            <w:r w:rsidRPr="004F14AC">
              <w:t xml:space="preserve">онтрольное (надзорное) действие, заключающееся в </w:t>
            </w:r>
            <w:r w:rsidRPr="004F14AC">
              <w:lastRenderedPageBreak/>
              <w:t>получении инспектором устной информации, имеющей значение для проведения оценки соблюдения контролируемым лицом обязательных требований, от контролируемого лица или его представителя и иных лиц, располагающих такой информацией.</w:t>
            </w:r>
          </w:p>
          <w:p w14:paraId="42C07A50" w14:textId="77777777" w:rsidR="00677AD4" w:rsidRPr="004F14AC" w:rsidRDefault="00677AD4" w:rsidP="00D143F2">
            <w:r w:rsidRPr="004F14AC">
              <w:t>Результаты опроса фиксируются в протоколе опроса, который подписывается опрашиваемым лицом, подтверждающим достоверность изложенных им сведений, а также в акте контрольного (надзорного) мероприятия в случае, если полученные сведения имеют значение для контрольного (надзорного) мероприятия.</w:t>
            </w:r>
          </w:p>
        </w:tc>
      </w:tr>
      <w:tr w:rsidR="00677AD4" w:rsidRPr="004F14AC" w14:paraId="27C41CAF" w14:textId="77777777" w:rsidTr="00141482">
        <w:tblPrEx>
          <w:tblCellMar>
            <w:top w:w="0" w:type="dxa"/>
            <w:bottom w:w="0" w:type="dxa"/>
          </w:tblCellMar>
          <w:tblLook w:val="0400" w:firstRow="0" w:lastRow="0" w:firstColumn="0" w:lastColumn="0" w:noHBand="0" w:noVBand="1"/>
        </w:tblPrEx>
        <w:tc>
          <w:tcPr>
            <w:tcW w:w="3248" w:type="dxa"/>
          </w:tcPr>
          <w:p w14:paraId="2953B850" w14:textId="77777777" w:rsidR="00677AD4" w:rsidRPr="004F14AC" w:rsidRDefault="00677AD4" w:rsidP="00D143F2">
            <w:pPr>
              <w:jc w:val="left"/>
            </w:pPr>
            <w:r w:rsidRPr="004F14AC">
              <w:t>Осмотр</w:t>
            </w:r>
          </w:p>
        </w:tc>
        <w:tc>
          <w:tcPr>
            <w:tcW w:w="6420" w:type="dxa"/>
          </w:tcPr>
          <w:p w14:paraId="0BD28EFC" w14:textId="77777777" w:rsidR="00677AD4" w:rsidRPr="004F14AC" w:rsidRDefault="00677AD4" w:rsidP="00D143F2">
            <w:r>
              <w:t>К</w:t>
            </w:r>
            <w:r w:rsidRPr="004F14AC">
              <w:t>онтрольное (надзорное) действие, заключающееся в проведении визуального обследования территорий, помещений (отсеков), производственных и иных объектов, продукции (товаров) и иных предметов без вскрытия помещений (отсеков), транспортных средств, упаковки продукции (товаров), без разборки, демонтажа или нарушения целостности обследуемых объектов и их частей иными способами.</w:t>
            </w:r>
          </w:p>
        </w:tc>
      </w:tr>
      <w:tr w:rsidR="00677AD4" w:rsidRPr="004F14AC" w14:paraId="7C6DA718" w14:textId="77777777" w:rsidTr="00141482">
        <w:tblPrEx>
          <w:tblCellMar>
            <w:top w:w="0" w:type="dxa"/>
            <w:bottom w:w="0" w:type="dxa"/>
          </w:tblCellMar>
          <w:tblLook w:val="0400" w:firstRow="0" w:lastRow="0" w:firstColumn="0" w:lastColumn="0" w:noHBand="0" w:noVBand="1"/>
        </w:tblPrEx>
        <w:tc>
          <w:tcPr>
            <w:tcW w:w="3248" w:type="dxa"/>
          </w:tcPr>
          <w:p w14:paraId="298D35D3" w14:textId="77777777" w:rsidR="00677AD4" w:rsidRPr="004F14AC" w:rsidRDefault="00677AD4" w:rsidP="00D143F2">
            <w:pPr>
              <w:jc w:val="left"/>
            </w:pPr>
            <w:r w:rsidRPr="004F14AC">
              <w:t>Отбор проб</w:t>
            </w:r>
          </w:p>
        </w:tc>
        <w:tc>
          <w:tcPr>
            <w:tcW w:w="6420" w:type="dxa"/>
          </w:tcPr>
          <w:p w14:paraId="2956A7BC" w14:textId="77777777" w:rsidR="00677AD4" w:rsidRPr="004F14AC" w:rsidRDefault="00677AD4" w:rsidP="00D143F2">
            <w:r>
              <w:t>С</w:t>
            </w:r>
            <w:r w:rsidRPr="004F14AC">
              <w:t xml:space="preserve">овершаемое инспектором, экспертом или специалистом контрольное (надзорное) действие по изъятию (выборке) проб (образцов) воды, почвы, воздуха, сточных и (или) дренажных вод, выбросов, сбросов загрязняющих веществ, отходов производства и потребления, продукции (товаров), иных предметов и материалов в соответствии с утвержденными документами по стандартизации, правилами отбора проб (образцов) и методами их исследований (испытаний) и измерений, техническими регламентами или иными нормативными техническими документами, правилами, методами исследований (испытаний) и измерений и иными документами для направления указанных проб (образцов) на испытания и </w:t>
            </w:r>
            <w:r w:rsidRPr="004F14AC">
              <w:lastRenderedPageBreak/>
              <w:t>(или) экспертизу в контрольный (надзорный) орган и (или) экспертную организацию в целях проведения оценки соблюдения контролируемым лицом обязательных требований</w:t>
            </w:r>
          </w:p>
        </w:tc>
      </w:tr>
      <w:tr w:rsidR="00677AD4" w:rsidRPr="004F14AC" w14:paraId="70C82FF7" w14:textId="77777777" w:rsidTr="00141482">
        <w:tblPrEx>
          <w:tblCellMar>
            <w:top w:w="0" w:type="dxa"/>
            <w:bottom w:w="0" w:type="dxa"/>
          </w:tblCellMar>
          <w:tblLook w:val="0400" w:firstRow="0" w:lastRow="0" w:firstColumn="0" w:lastColumn="0" w:noHBand="0" w:noVBand="1"/>
        </w:tblPrEx>
        <w:tc>
          <w:tcPr>
            <w:tcW w:w="3248" w:type="dxa"/>
          </w:tcPr>
          <w:p w14:paraId="15B02EB8" w14:textId="77777777" w:rsidR="00677AD4" w:rsidRPr="004F14AC" w:rsidRDefault="00677AD4" w:rsidP="00D143F2">
            <w:pPr>
              <w:jc w:val="left"/>
            </w:pPr>
            <w:r>
              <w:t xml:space="preserve">ПМ, также </w:t>
            </w:r>
            <w:r w:rsidRPr="004F14AC">
              <w:t>– Профилактическое мероприятие</w:t>
            </w:r>
          </w:p>
        </w:tc>
        <w:tc>
          <w:tcPr>
            <w:tcW w:w="6420" w:type="dxa"/>
          </w:tcPr>
          <w:p w14:paraId="22FD0B02" w14:textId="77777777" w:rsidR="00677AD4" w:rsidRPr="004F14AC" w:rsidRDefault="00677AD4" w:rsidP="00D143F2">
            <w:r w:rsidRPr="004F14AC">
              <w:t>Мероприятие контрольного (надзорного) органа, проводимое в отношении контролируемого лица в целях:</w:t>
            </w:r>
          </w:p>
          <w:p w14:paraId="609C0E1D" w14:textId="77777777" w:rsidR="00677AD4" w:rsidRPr="004F14AC" w:rsidRDefault="00677AD4" w:rsidP="00D143F2">
            <w:r w:rsidRPr="004F14AC">
              <w:t>1) стимулирование добросовестного соблюдения обязательных требований всеми контролируемыми лицами;</w:t>
            </w:r>
          </w:p>
          <w:p w14:paraId="5DD645D3" w14:textId="77777777" w:rsidR="00677AD4" w:rsidRPr="004F14AC" w:rsidRDefault="00677AD4" w:rsidP="00D143F2">
            <w:r w:rsidRPr="004F14AC">
              <w:t>2) устранение условий, причин и факторов, способных привести к нарушениям обязательных требований и (или) причинению вреда (ущерба) охраняемым законом ценностям;</w:t>
            </w:r>
          </w:p>
          <w:p w14:paraId="0041A0F3" w14:textId="77777777" w:rsidR="00677AD4" w:rsidRDefault="00677AD4" w:rsidP="00D143F2">
            <w:r w:rsidRPr="004F14AC">
              <w:t>3) создание условий для доведения обязательных требований до контролируемых лиц, повышение информированности о способах их соблюдения.</w:t>
            </w:r>
          </w:p>
        </w:tc>
      </w:tr>
      <w:tr w:rsidR="00677AD4" w:rsidRPr="004F14AC" w14:paraId="0FB67A3C" w14:textId="77777777" w:rsidTr="00141482">
        <w:tblPrEx>
          <w:tblCellMar>
            <w:top w:w="0" w:type="dxa"/>
            <w:bottom w:w="0" w:type="dxa"/>
          </w:tblCellMar>
          <w:tblLook w:val="0400" w:firstRow="0" w:lastRow="0" w:firstColumn="0" w:lastColumn="0" w:noHBand="0" w:noVBand="1"/>
        </w:tblPrEx>
        <w:tc>
          <w:tcPr>
            <w:tcW w:w="3248" w:type="dxa"/>
          </w:tcPr>
          <w:p w14:paraId="4AE4FE95" w14:textId="77777777" w:rsidR="00677AD4" w:rsidRPr="004F14AC" w:rsidRDefault="00677AD4" w:rsidP="00D143F2">
            <w:pPr>
              <w:jc w:val="left"/>
            </w:pPr>
            <w:r w:rsidRPr="004F14AC">
              <w:t>Получение письменный объяснений</w:t>
            </w:r>
          </w:p>
        </w:tc>
        <w:tc>
          <w:tcPr>
            <w:tcW w:w="6420" w:type="dxa"/>
          </w:tcPr>
          <w:p w14:paraId="4E0778EA" w14:textId="77777777" w:rsidR="00677AD4" w:rsidRPr="004F14AC" w:rsidRDefault="00677AD4" w:rsidP="00D143F2">
            <w:r>
              <w:t>К</w:t>
            </w:r>
            <w:r w:rsidRPr="004F14AC">
              <w:t xml:space="preserve">онтрольное (надзорное) действие, заключающееся в запросе инспектором письменных свидетельств, имеющих значение для проведения оценки соблюдения контролируемым лицом обязательных требований, от контролируемого лица или его представителя, свидетелей, </w:t>
            </w:r>
            <w:r>
              <w:t>располагающих такими сведениями</w:t>
            </w:r>
          </w:p>
        </w:tc>
      </w:tr>
      <w:tr w:rsidR="00677AD4" w:rsidRPr="004F14AC" w14:paraId="448A4A85" w14:textId="77777777" w:rsidTr="00141482">
        <w:tblPrEx>
          <w:tblCellMar>
            <w:top w:w="0" w:type="dxa"/>
            <w:bottom w:w="0" w:type="dxa"/>
          </w:tblCellMar>
          <w:tblLook w:val="0400" w:firstRow="0" w:lastRow="0" w:firstColumn="0" w:lastColumn="0" w:noHBand="0" w:noVBand="1"/>
        </w:tblPrEx>
        <w:tc>
          <w:tcPr>
            <w:tcW w:w="3248" w:type="dxa"/>
          </w:tcPr>
          <w:p w14:paraId="667BFF60" w14:textId="77777777" w:rsidR="00677AD4" w:rsidRPr="004F14AC" w:rsidRDefault="00677AD4" w:rsidP="00D143F2">
            <w:pPr>
              <w:jc w:val="left"/>
            </w:pPr>
            <w:r w:rsidRPr="004F14AC">
              <w:rPr>
                <w:color w:val="000000"/>
              </w:rPr>
              <w:t>Предписание об устранении выявленных нарушений</w:t>
            </w:r>
          </w:p>
        </w:tc>
        <w:tc>
          <w:tcPr>
            <w:tcW w:w="6420" w:type="dxa"/>
          </w:tcPr>
          <w:p w14:paraId="3E00ECD4" w14:textId="77777777" w:rsidR="00677AD4" w:rsidRPr="004F14AC" w:rsidRDefault="00677AD4" w:rsidP="00D143F2">
            <w:r>
              <w:t>Д</w:t>
            </w:r>
            <w:r w:rsidRPr="004F14AC">
              <w:t>окумент, оформляемый Инспектором в ходе КНМ или по факту оформления акта КНМ, и содержащий указание на выявленные нарушения, сведения о порядке и сроках их у</w:t>
            </w:r>
            <w:r>
              <w:t>странения</w:t>
            </w:r>
          </w:p>
        </w:tc>
      </w:tr>
      <w:tr w:rsidR="00677AD4" w:rsidRPr="004F14AC" w14:paraId="1B60CDAD" w14:textId="77777777" w:rsidTr="00141482">
        <w:tblPrEx>
          <w:tblCellMar>
            <w:top w:w="0" w:type="dxa"/>
            <w:bottom w:w="0" w:type="dxa"/>
          </w:tblCellMar>
          <w:tblLook w:val="0400" w:firstRow="0" w:lastRow="0" w:firstColumn="0" w:lastColumn="0" w:noHBand="0" w:noVBand="1"/>
        </w:tblPrEx>
        <w:tc>
          <w:tcPr>
            <w:tcW w:w="3248" w:type="dxa"/>
          </w:tcPr>
          <w:p w14:paraId="0859B16D" w14:textId="77777777" w:rsidR="00677AD4" w:rsidRPr="004F14AC" w:rsidRDefault="00677AD4" w:rsidP="00D143F2">
            <w:pPr>
              <w:jc w:val="left"/>
              <w:rPr>
                <w:color w:val="000000"/>
              </w:rPr>
            </w:pPr>
            <w:r w:rsidRPr="004F14AC">
              <w:rPr>
                <w:color w:val="000000"/>
              </w:rPr>
              <w:t>Реестр контрол</w:t>
            </w:r>
            <w:r>
              <w:rPr>
                <w:color w:val="000000"/>
              </w:rPr>
              <w:t>ируемых лиц / объектов контроля</w:t>
            </w:r>
            <w:r w:rsidRPr="004F14AC">
              <w:rPr>
                <w:color w:val="000000"/>
              </w:rPr>
              <w:t>/</w:t>
            </w:r>
            <w:r>
              <w:rPr>
                <w:color w:val="000000"/>
              </w:rPr>
              <w:t>КНМ /П</w:t>
            </w:r>
            <w:r w:rsidRPr="004F14AC">
              <w:rPr>
                <w:color w:val="000000"/>
              </w:rPr>
              <w:t>М</w:t>
            </w:r>
          </w:p>
        </w:tc>
        <w:tc>
          <w:tcPr>
            <w:tcW w:w="6420" w:type="dxa"/>
          </w:tcPr>
          <w:p w14:paraId="73F865A8" w14:textId="77777777" w:rsidR="00677AD4" w:rsidRPr="004F14AC" w:rsidRDefault="00677AD4" w:rsidP="00D143F2">
            <w:r>
              <w:t>С</w:t>
            </w:r>
            <w:r w:rsidRPr="004F14AC">
              <w:t>писок всех записей о контролируемых ли</w:t>
            </w:r>
            <w:r>
              <w:t>цах/объектах контроля/КНМ/ПМ</w:t>
            </w:r>
          </w:p>
        </w:tc>
      </w:tr>
      <w:tr w:rsidR="00677AD4" w:rsidRPr="004F14AC" w14:paraId="0BD009E5" w14:textId="77777777" w:rsidTr="00141482">
        <w:tblPrEx>
          <w:tblCellMar>
            <w:top w:w="0" w:type="dxa"/>
            <w:bottom w:w="0" w:type="dxa"/>
          </w:tblCellMar>
          <w:tblLook w:val="0400" w:firstRow="0" w:lastRow="0" w:firstColumn="0" w:lastColumn="0" w:noHBand="0" w:noVBand="1"/>
        </w:tblPrEx>
        <w:tc>
          <w:tcPr>
            <w:tcW w:w="3248" w:type="dxa"/>
          </w:tcPr>
          <w:p w14:paraId="6BBF3232" w14:textId="77777777" w:rsidR="00677AD4" w:rsidRPr="004F14AC" w:rsidRDefault="00677AD4" w:rsidP="00D143F2">
            <w:pPr>
              <w:jc w:val="left"/>
              <w:rPr>
                <w:color w:val="000000"/>
              </w:rPr>
            </w:pPr>
            <w:r w:rsidRPr="004F14AC">
              <w:rPr>
                <w:color w:val="000000"/>
              </w:rPr>
              <w:t>Рейдовый осмотр</w:t>
            </w:r>
          </w:p>
        </w:tc>
        <w:tc>
          <w:tcPr>
            <w:tcW w:w="6420" w:type="dxa"/>
          </w:tcPr>
          <w:p w14:paraId="20F5ABE4" w14:textId="77777777" w:rsidR="00677AD4" w:rsidRPr="004F14AC" w:rsidRDefault="00677AD4" w:rsidP="00D143F2">
            <w:r>
              <w:t>К</w:t>
            </w:r>
            <w:r w:rsidRPr="004F14AC">
              <w:t xml:space="preserve">онтрольное (надзорное) мероприятие, проводимое в целях оценки соблюдения обязательных требований по использованию (эксплуатации) производственных объектов, которыми владеют, пользуются или управляют несколько </w:t>
            </w:r>
            <w:r w:rsidRPr="004F14AC">
              <w:lastRenderedPageBreak/>
              <w:t>лиц, находящиеся на территории, на которой расположе</w:t>
            </w:r>
            <w:r>
              <w:t>но несколько контролируемых лиц</w:t>
            </w:r>
          </w:p>
        </w:tc>
      </w:tr>
      <w:tr w:rsidR="00677AD4" w:rsidRPr="004F14AC" w14:paraId="2880C031" w14:textId="77777777" w:rsidTr="00141482">
        <w:tblPrEx>
          <w:tblCellMar>
            <w:top w:w="0" w:type="dxa"/>
            <w:bottom w:w="0" w:type="dxa"/>
          </w:tblCellMar>
          <w:tblLook w:val="0400" w:firstRow="0" w:lastRow="0" w:firstColumn="0" w:lastColumn="0" w:noHBand="0" w:noVBand="1"/>
        </w:tblPrEx>
        <w:tc>
          <w:tcPr>
            <w:tcW w:w="3248" w:type="dxa"/>
          </w:tcPr>
          <w:p w14:paraId="47185548" w14:textId="77777777" w:rsidR="00677AD4" w:rsidRPr="004F14AC" w:rsidRDefault="00677AD4" w:rsidP="00D143F2">
            <w:pPr>
              <w:jc w:val="left"/>
              <w:rPr>
                <w:color w:val="000000"/>
              </w:rPr>
            </w:pPr>
            <w:r w:rsidRPr="004F14AC">
              <w:rPr>
                <w:color w:val="000000"/>
              </w:rPr>
              <w:t>Риск</w:t>
            </w:r>
          </w:p>
        </w:tc>
        <w:tc>
          <w:tcPr>
            <w:tcW w:w="6420" w:type="dxa"/>
          </w:tcPr>
          <w:p w14:paraId="0B8C82C0" w14:textId="77777777" w:rsidR="00677AD4" w:rsidRPr="004F14AC" w:rsidRDefault="00677AD4" w:rsidP="00D143F2">
            <w:r>
              <w:t>В</w:t>
            </w:r>
            <w:r w:rsidRPr="004F14AC">
              <w:t>ероятность причинения вреда (ущерба) охраняемым законом ценностям, вызванного нару</w:t>
            </w:r>
            <w:r>
              <w:t>шениями обязательных требований</w:t>
            </w:r>
          </w:p>
        </w:tc>
      </w:tr>
      <w:tr w:rsidR="00677AD4" w:rsidRPr="004F14AC" w14:paraId="58163EF6" w14:textId="77777777" w:rsidTr="00141482">
        <w:tblPrEx>
          <w:tblCellMar>
            <w:top w:w="0" w:type="dxa"/>
            <w:bottom w:w="0" w:type="dxa"/>
          </w:tblCellMar>
          <w:tblLook w:val="0400" w:firstRow="0" w:lastRow="0" w:firstColumn="0" w:lastColumn="0" w:noHBand="0" w:noVBand="1"/>
        </w:tblPrEx>
        <w:tc>
          <w:tcPr>
            <w:tcW w:w="3248" w:type="dxa"/>
          </w:tcPr>
          <w:p w14:paraId="6E59D35E" w14:textId="77777777" w:rsidR="00677AD4" w:rsidRPr="004F14AC" w:rsidRDefault="00677AD4" w:rsidP="00D143F2">
            <w:pPr>
              <w:jc w:val="left"/>
              <w:rPr>
                <w:color w:val="000000"/>
              </w:rPr>
            </w:pPr>
            <w:r w:rsidRPr="004F14AC">
              <w:t>РСХН, Россельхознадзор</w:t>
            </w:r>
          </w:p>
        </w:tc>
        <w:tc>
          <w:tcPr>
            <w:tcW w:w="6420" w:type="dxa"/>
          </w:tcPr>
          <w:p w14:paraId="070EA680" w14:textId="77777777" w:rsidR="00677AD4" w:rsidRPr="004F14AC" w:rsidRDefault="00677AD4" w:rsidP="00D143F2">
            <w:r w:rsidRPr="004F14AC">
              <w:t>Федеральная служба по ветеринарному и фитосанитарному надзору</w:t>
            </w:r>
          </w:p>
        </w:tc>
      </w:tr>
      <w:tr w:rsidR="00677AD4" w:rsidRPr="004F14AC" w14:paraId="3AC42409" w14:textId="77777777" w:rsidTr="00141482">
        <w:tblPrEx>
          <w:tblCellMar>
            <w:top w:w="0" w:type="dxa"/>
            <w:bottom w:w="0" w:type="dxa"/>
          </w:tblCellMar>
          <w:tblLook w:val="0400" w:firstRow="0" w:lastRow="0" w:firstColumn="0" w:lastColumn="0" w:noHBand="0" w:noVBand="1"/>
        </w:tblPrEx>
        <w:tc>
          <w:tcPr>
            <w:tcW w:w="3248" w:type="dxa"/>
          </w:tcPr>
          <w:p w14:paraId="687A41A0" w14:textId="77777777" w:rsidR="00677AD4" w:rsidRPr="004F14AC" w:rsidRDefault="00677AD4" w:rsidP="00D143F2">
            <w:pPr>
              <w:jc w:val="left"/>
              <w:rPr>
                <w:color w:val="000000"/>
              </w:rPr>
            </w:pPr>
            <w:r w:rsidRPr="004F14AC">
              <w:rPr>
                <w:color w:val="000000"/>
              </w:rPr>
              <w:t>СМЭВ</w:t>
            </w:r>
          </w:p>
        </w:tc>
        <w:tc>
          <w:tcPr>
            <w:tcW w:w="6420" w:type="dxa"/>
          </w:tcPr>
          <w:p w14:paraId="3534844C" w14:textId="77777777" w:rsidR="00677AD4" w:rsidRPr="004F14AC" w:rsidRDefault="00677AD4" w:rsidP="00D143F2">
            <w:r w:rsidRPr="004F14AC">
              <w:rPr>
                <w:color w:val="000000"/>
              </w:rPr>
              <w:t>Единая система межведомственного электронного взаимодействия</w:t>
            </w:r>
          </w:p>
        </w:tc>
      </w:tr>
      <w:tr w:rsidR="00677AD4" w:rsidRPr="004F14AC" w14:paraId="1A10F68E" w14:textId="77777777" w:rsidTr="00141482">
        <w:tblPrEx>
          <w:tblCellMar>
            <w:top w:w="0" w:type="dxa"/>
            <w:bottom w:w="0" w:type="dxa"/>
          </w:tblCellMar>
          <w:tblLook w:val="0400" w:firstRow="0" w:lastRow="0" w:firstColumn="0" w:lastColumn="0" w:noHBand="0" w:noVBand="1"/>
        </w:tblPrEx>
        <w:tc>
          <w:tcPr>
            <w:tcW w:w="3248" w:type="dxa"/>
          </w:tcPr>
          <w:p w14:paraId="11A7519A" w14:textId="77777777" w:rsidR="00677AD4" w:rsidRPr="004F14AC" w:rsidRDefault="00677AD4" w:rsidP="00D143F2">
            <w:pPr>
              <w:jc w:val="left"/>
              <w:rPr>
                <w:color w:val="000000"/>
              </w:rPr>
            </w:pPr>
            <w:r w:rsidRPr="004F14AC">
              <w:t xml:space="preserve">ФГИС </w:t>
            </w:r>
            <w:r>
              <w:t>«</w:t>
            </w:r>
            <w:proofErr w:type="spellStart"/>
            <w:r w:rsidRPr="004F14AC">
              <w:t>ВетИС</w:t>
            </w:r>
            <w:proofErr w:type="spellEnd"/>
            <w:r>
              <w:t>»</w:t>
            </w:r>
          </w:p>
        </w:tc>
        <w:tc>
          <w:tcPr>
            <w:tcW w:w="6420" w:type="dxa"/>
          </w:tcPr>
          <w:p w14:paraId="5AF23CBD" w14:textId="77777777" w:rsidR="00677AD4" w:rsidRPr="004F14AC" w:rsidRDefault="00677AD4" w:rsidP="00D143F2">
            <w:r w:rsidRPr="004F14AC">
              <w:rPr>
                <w:color w:val="000000"/>
              </w:rPr>
              <w:t>Федеральная государственная информационная система в области ветеринарии </w:t>
            </w:r>
          </w:p>
        </w:tc>
      </w:tr>
      <w:tr w:rsidR="00677AD4" w:rsidRPr="004F14AC" w14:paraId="170FE47E" w14:textId="77777777" w:rsidTr="00141482">
        <w:tblPrEx>
          <w:tblCellMar>
            <w:top w:w="0" w:type="dxa"/>
            <w:bottom w:w="0" w:type="dxa"/>
          </w:tblCellMar>
          <w:tblLook w:val="0400" w:firstRow="0" w:lastRow="0" w:firstColumn="0" w:lastColumn="0" w:noHBand="0" w:noVBand="1"/>
        </w:tblPrEx>
        <w:tc>
          <w:tcPr>
            <w:tcW w:w="3248" w:type="dxa"/>
          </w:tcPr>
          <w:p w14:paraId="78B4A99B" w14:textId="77777777" w:rsidR="00677AD4" w:rsidRPr="004F14AC" w:rsidRDefault="00677AD4" w:rsidP="00D143F2">
            <w:pPr>
              <w:jc w:val="left"/>
              <w:rPr>
                <w:color w:val="000000"/>
              </w:rPr>
            </w:pPr>
            <w:r w:rsidRPr="004F14AC">
              <w:t>ФТ</w:t>
            </w:r>
          </w:p>
        </w:tc>
        <w:tc>
          <w:tcPr>
            <w:tcW w:w="6420" w:type="dxa"/>
          </w:tcPr>
          <w:p w14:paraId="45DBA9DA" w14:textId="77777777" w:rsidR="00677AD4" w:rsidRPr="004F14AC" w:rsidRDefault="00677AD4" w:rsidP="00D143F2">
            <w:r w:rsidRPr="004F14AC">
              <w:t>Функционально-технические требования</w:t>
            </w:r>
          </w:p>
        </w:tc>
      </w:tr>
      <w:tr w:rsidR="00677AD4" w:rsidRPr="004F14AC" w14:paraId="15AFA6C6" w14:textId="77777777" w:rsidTr="00141482">
        <w:tblPrEx>
          <w:tblCellMar>
            <w:top w:w="0" w:type="dxa"/>
            <w:bottom w:w="0" w:type="dxa"/>
          </w:tblCellMar>
          <w:tblLook w:val="0400" w:firstRow="0" w:lastRow="0" w:firstColumn="0" w:lastColumn="0" w:noHBand="0" w:noVBand="1"/>
        </w:tblPrEx>
        <w:tc>
          <w:tcPr>
            <w:tcW w:w="3248" w:type="dxa"/>
          </w:tcPr>
          <w:p w14:paraId="57BD7683" w14:textId="77777777" w:rsidR="00677AD4" w:rsidRPr="004F14AC" w:rsidRDefault="00677AD4" w:rsidP="00D143F2">
            <w:pPr>
              <w:jc w:val="left"/>
            </w:pPr>
            <w:r>
              <w:t>ЧТЗ</w:t>
            </w:r>
          </w:p>
        </w:tc>
        <w:tc>
          <w:tcPr>
            <w:tcW w:w="6420" w:type="dxa"/>
          </w:tcPr>
          <w:p w14:paraId="1A785709" w14:textId="77777777" w:rsidR="00677AD4" w:rsidRPr="004F14AC" w:rsidRDefault="00677AD4" w:rsidP="00D143F2">
            <w:r w:rsidRPr="0087360B">
              <w:t>Частное техническое задание</w:t>
            </w:r>
          </w:p>
        </w:tc>
      </w:tr>
      <w:tr w:rsidR="00677AD4" w:rsidRPr="004F14AC" w14:paraId="0935A7B3" w14:textId="77777777" w:rsidTr="00141482">
        <w:tblPrEx>
          <w:tblCellMar>
            <w:top w:w="0" w:type="dxa"/>
            <w:bottom w:w="0" w:type="dxa"/>
          </w:tblCellMar>
          <w:tblLook w:val="0400" w:firstRow="0" w:lastRow="0" w:firstColumn="0" w:lastColumn="0" w:noHBand="0" w:noVBand="1"/>
        </w:tblPrEx>
        <w:tc>
          <w:tcPr>
            <w:tcW w:w="3248" w:type="dxa"/>
          </w:tcPr>
          <w:p w14:paraId="0E9DBDBE" w14:textId="77777777" w:rsidR="00677AD4" w:rsidRPr="004F14AC" w:rsidRDefault="00677AD4" w:rsidP="00D143F2">
            <w:pPr>
              <w:jc w:val="left"/>
            </w:pPr>
            <w:r w:rsidRPr="004F14AC">
              <w:t>Экспертиза</w:t>
            </w:r>
          </w:p>
        </w:tc>
        <w:tc>
          <w:tcPr>
            <w:tcW w:w="6420" w:type="dxa"/>
          </w:tcPr>
          <w:p w14:paraId="5484E442" w14:textId="77777777" w:rsidR="00677AD4" w:rsidRPr="004F14AC" w:rsidRDefault="00677AD4" w:rsidP="00D143F2">
            <w:r>
              <w:t>К</w:t>
            </w:r>
            <w:r w:rsidRPr="004F14AC">
              <w:t>онтрольное (надзорное) действие, заключающееся в проведении исследований по вопросам, разрешение которых требует специальных знаний в различных областях науки, техники, искусства или ремесла и которые поставлены перед экспертом или экспертной организацией инспектором в рамках контрольного (надзорного) мероприятия в целях оценки соблюдения контролируемы</w:t>
            </w:r>
            <w:r>
              <w:t>м лицом обязательных требований</w:t>
            </w:r>
          </w:p>
        </w:tc>
      </w:tr>
      <w:tr w:rsidR="00141482" w:rsidRPr="004F14AC" w14:paraId="09F4D162" w14:textId="77777777" w:rsidTr="00141482">
        <w:tblPrEx>
          <w:tblCellMar>
            <w:top w:w="0" w:type="dxa"/>
            <w:bottom w:w="0" w:type="dxa"/>
          </w:tblCellMar>
          <w:tblLook w:val="0400" w:firstRow="0" w:lastRow="0" w:firstColumn="0" w:lastColumn="0" w:noHBand="0" w:noVBand="1"/>
        </w:tblPrEx>
        <w:tc>
          <w:tcPr>
            <w:tcW w:w="3248" w:type="dxa"/>
          </w:tcPr>
          <w:p w14:paraId="140EDE96" w14:textId="101154F3" w:rsidR="00141482" w:rsidRPr="004F14AC" w:rsidRDefault="00141482" w:rsidP="00D143F2">
            <w:pPr>
              <w:jc w:val="left"/>
            </w:pPr>
            <w:r>
              <w:t>НДС</w:t>
            </w:r>
          </w:p>
        </w:tc>
        <w:tc>
          <w:tcPr>
            <w:tcW w:w="6420" w:type="dxa"/>
          </w:tcPr>
          <w:p w14:paraId="197DCB81" w14:textId="73EFC92B" w:rsidR="00141482" w:rsidRDefault="00141482" w:rsidP="00D143F2">
            <w:r>
              <w:t>Налог на добавленную стоимость</w:t>
            </w:r>
          </w:p>
        </w:tc>
      </w:tr>
      <w:tr w:rsidR="00141482" w:rsidRPr="004F14AC" w14:paraId="5CC93957" w14:textId="77777777" w:rsidTr="00141482">
        <w:tblPrEx>
          <w:tblCellMar>
            <w:top w:w="0" w:type="dxa"/>
            <w:bottom w:w="0" w:type="dxa"/>
          </w:tblCellMar>
          <w:tblLook w:val="0400" w:firstRow="0" w:lastRow="0" w:firstColumn="0" w:lastColumn="0" w:noHBand="0" w:noVBand="1"/>
        </w:tblPrEx>
        <w:tc>
          <w:tcPr>
            <w:tcW w:w="3248" w:type="dxa"/>
          </w:tcPr>
          <w:p w14:paraId="500CD30C" w14:textId="3CD60C69" w:rsidR="00141482" w:rsidRPr="00141482" w:rsidRDefault="00141482" w:rsidP="00D143F2">
            <w:pPr>
              <w:jc w:val="left"/>
              <w:rPr>
                <w:lang w:val="en-US"/>
              </w:rPr>
            </w:pPr>
            <w:r>
              <w:rPr>
                <w:lang w:val="en-US"/>
              </w:rPr>
              <w:t>ETL</w:t>
            </w:r>
          </w:p>
        </w:tc>
        <w:tc>
          <w:tcPr>
            <w:tcW w:w="6420" w:type="dxa"/>
          </w:tcPr>
          <w:p w14:paraId="170959DD" w14:textId="4BF2FDB2" w:rsidR="00141482" w:rsidRDefault="00141482" w:rsidP="00141482">
            <w:proofErr w:type="spellStart"/>
            <w:r w:rsidRPr="00141482">
              <w:t>Extract</w:t>
            </w:r>
            <w:proofErr w:type="spellEnd"/>
            <w:r w:rsidRPr="00141482">
              <w:t xml:space="preserve">, </w:t>
            </w:r>
            <w:proofErr w:type="spellStart"/>
            <w:r w:rsidRPr="00141482">
              <w:t>Transform</w:t>
            </w:r>
            <w:proofErr w:type="spellEnd"/>
            <w:r w:rsidRPr="00141482">
              <w:t xml:space="preserve">, </w:t>
            </w:r>
            <w:proofErr w:type="spellStart"/>
            <w:r w:rsidRPr="00141482">
              <w:t>Load</w:t>
            </w:r>
            <w:proofErr w:type="spellEnd"/>
            <w:r w:rsidRPr="00141482">
              <w:t xml:space="preserve"> — извле</w:t>
            </w:r>
            <w:r>
              <w:t>чение, преобразование, загрузка</w:t>
            </w:r>
            <w:r w:rsidRPr="00141482">
              <w:t xml:space="preserve"> — это процесс интеграции данных, который собирает информацию из разных источников, приводит её к единому стандарту и сохраняет в едином хранилище для анализа</w:t>
            </w:r>
          </w:p>
        </w:tc>
      </w:tr>
      <w:tr w:rsidR="00141482" w:rsidRPr="004F14AC" w14:paraId="05F9844D" w14:textId="77777777" w:rsidTr="00141482">
        <w:tblPrEx>
          <w:tblCellMar>
            <w:top w:w="0" w:type="dxa"/>
            <w:bottom w:w="0" w:type="dxa"/>
          </w:tblCellMar>
          <w:tblLook w:val="0400" w:firstRow="0" w:lastRow="0" w:firstColumn="0" w:lastColumn="0" w:noHBand="0" w:noVBand="1"/>
        </w:tblPrEx>
        <w:tc>
          <w:tcPr>
            <w:tcW w:w="3248" w:type="dxa"/>
          </w:tcPr>
          <w:p w14:paraId="4C415298" w14:textId="548FE0E4" w:rsidR="00141482" w:rsidRDefault="00141482" w:rsidP="00D143F2">
            <w:pPr>
              <w:jc w:val="left"/>
              <w:rPr>
                <w:lang w:val="en-US"/>
              </w:rPr>
            </w:pPr>
            <w:r w:rsidRPr="00141482">
              <w:rPr>
                <w:lang w:val="en-US"/>
              </w:rPr>
              <w:t>СМЭВ 3</w:t>
            </w:r>
          </w:p>
        </w:tc>
        <w:tc>
          <w:tcPr>
            <w:tcW w:w="6420" w:type="dxa"/>
          </w:tcPr>
          <w:p w14:paraId="010A5F60" w14:textId="38EDB564" w:rsidR="00141482" w:rsidRPr="00141482" w:rsidRDefault="00141482" w:rsidP="00141482">
            <w:r>
              <w:t>3 версия с</w:t>
            </w:r>
            <w:r w:rsidRPr="00141482">
              <w:t>истемы межведомственного электронного взаимодействия, предназначенная для обмена данными между госорганами, ведомствами и организациями в России.</w:t>
            </w:r>
          </w:p>
        </w:tc>
      </w:tr>
    </w:tbl>
    <w:p w14:paraId="01B8BF01" w14:textId="77777777" w:rsidR="00677AD4" w:rsidRDefault="00677AD4"/>
    <w:sectPr w:rsidR="00677AD4">
      <w:headerReference w:type="default" r:id="rId12"/>
      <w:footerReference w:type="default" r:id="rId13"/>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648F3" w14:textId="77777777" w:rsidR="007C73D9" w:rsidRDefault="007C73D9">
      <w:pPr>
        <w:spacing w:line="240" w:lineRule="auto"/>
      </w:pPr>
      <w:r>
        <w:separator/>
      </w:r>
    </w:p>
  </w:endnote>
  <w:endnote w:type="continuationSeparator" w:id="0">
    <w:p w14:paraId="6FEECDEB" w14:textId="77777777" w:rsidR="007C73D9" w:rsidRDefault="007C73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Полужирный">
    <w:panose1 w:val="02020803070505020304"/>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altName w:val="Arial"/>
    <w:charset w:val="00"/>
    <w:family w:val="auto"/>
    <w:pitch w:val="default"/>
  </w:font>
  <w:font w:name="GOST type A">
    <w:altName w:val="Arial"/>
    <w:charset w:val="CC"/>
    <w:family w:val="auto"/>
    <w:pitch w:val="variable"/>
    <w:sig w:usb0="00000203" w:usb1="00000000" w:usb2="00000000" w:usb3="00000000" w:csb0="00000005" w:csb1="00000000"/>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18011" w14:textId="77777777" w:rsidR="00A16F89" w:rsidRDefault="00A16F89">
    <w:pPr>
      <w:pStyle w:val="affff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6C149" w14:textId="77777777" w:rsidR="007C73D9" w:rsidRDefault="007C73D9">
      <w:r>
        <w:separator/>
      </w:r>
    </w:p>
  </w:footnote>
  <w:footnote w:type="continuationSeparator" w:id="0">
    <w:p w14:paraId="76381518" w14:textId="77777777" w:rsidR="007C73D9" w:rsidRDefault="007C73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A7DF6" w14:textId="1B29E8CB" w:rsidR="00A16F89" w:rsidRDefault="00A16F89">
    <w:pPr>
      <w:pStyle w:val="aff8"/>
    </w:pPr>
    <w:r>
      <w:fldChar w:fldCharType="begin"/>
    </w:r>
    <w:r>
      <w:instrText xml:space="preserve"> PAGE   \* MERGEFORMAT </w:instrText>
    </w:r>
    <w:r>
      <w:fldChar w:fldCharType="separate"/>
    </w:r>
    <w:r w:rsidR="00FF5082">
      <w:rPr>
        <w:noProof/>
      </w:rPr>
      <w:t>57</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3A4B87"/>
    <w:multiLevelType w:val="multilevel"/>
    <w:tmpl w:val="813A4B87"/>
    <w:lvl w:ilvl="0">
      <w:start w:val="1"/>
      <w:numFmt w:val="bullet"/>
      <w:pStyle w:val="phlistitemized1"/>
      <w:lvlText w:val=""/>
      <w:lvlJc w:val="left"/>
      <w:pPr>
        <w:tabs>
          <w:tab w:val="left" w:pos="1315"/>
        </w:tabs>
        <w:ind w:left="1315" w:hanging="464"/>
      </w:pPr>
      <w:rPr>
        <w:rFonts w:ascii="Symbol" w:hAnsi="Symbol" w:hint="default"/>
        <w:color w:val="auto"/>
      </w:rPr>
    </w:lvl>
    <w:lvl w:ilvl="1">
      <w:start w:val="1"/>
      <w:numFmt w:val="bullet"/>
      <w:lvlText w:val="o"/>
      <w:lvlJc w:val="left"/>
      <w:pPr>
        <w:tabs>
          <w:tab w:val="left" w:pos="2160"/>
        </w:tabs>
        <w:ind w:left="2160" w:hanging="360"/>
      </w:pPr>
      <w:rPr>
        <w:rFonts w:ascii="Courier New" w:hAnsi="Courier New" w:cs="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cs="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cs="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1" w15:restartNumberingAfterBreak="0">
    <w:nsid w:val="845B5372"/>
    <w:multiLevelType w:val="multilevel"/>
    <w:tmpl w:val="845B53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8461FADE"/>
    <w:multiLevelType w:val="multilevel"/>
    <w:tmpl w:val="8461FADE"/>
    <w:lvl w:ilvl="0">
      <w:start w:val="1"/>
      <w:numFmt w:val="decimal"/>
      <w:pStyle w:val="PrilHeader1"/>
      <w:suff w:val="space"/>
      <w:lvlText w:val="%1."/>
      <w:lvlJc w:val="left"/>
      <w:pPr>
        <w:ind w:left="0" w:firstLine="567"/>
      </w:pPr>
      <w:rPr>
        <w:rFonts w:ascii="Times New Roman" w:hAnsi="Times New Roman" w:cs="Times New Roman" w:hint="default"/>
        <w:b/>
        <w:bCs w:val="0"/>
        <w:i w:val="0"/>
        <w:iCs w:val="0"/>
        <w:caps w:val="0"/>
        <w:smallCaps w:val="0"/>
        <w:strike w:val="0"/>
        <w:vanish w:val="0"/>
        <w:color w:val="000000"/>
        <w:spacing w:val="0"/>
        <w:position w:val="0"/>
        <w:u w:val="none"/>
        <w:vertAlign w:val="baseline"/>
      </w:rPr>
    </w:lvl>
    <w:lvl w:ilvl="1">
      <w:start w:val="1"/>
      <w:numFmt w:val="decimal"/>
      <w:pStyle w:val="PrilHeader2"/>
      <w:suff w:val="space"/>
      <w:lvlText w:val="%1.%2."/>
      <w:lvlJc w:val="left"/>
      <w:pPr>
        <w:ind w:left="0" w:firstLine="567"/>
      </w:pPr>
      <w:rPr>
        <w:rFonts w:cs="Times New Roman" w:hint="default"/>
        <w:b/>
      </w:rPr>
    </w:lvl>
    <w:lvl w:ilvl="2">
      <w:start w:val="1"/>
      <w:numFmt w:val="decimal"/>
      <w:suff w:val="space"/>
      <w:lvlText w:val="%1.%2.%3."/>
      <w:lvlJc w:val="left"/>
      <w:pPr>
        <w:ind w:left="568" w:firstLine="567"/>
      </w:pPr>
      <w:rPr>
        <w:rFonts w:cs="Times New Roman" w:hint="default"/>
        <w:b/>
      </w:rPr>
    </w:lvl>
    <w:lvl w:ilvl="3">
      <w:start w:val="1"/>
      <w:numFmt w:val="decimal"/>
      <w:lvlText w:val="%1.%2.%3.%4."/>
      <w:lvlJc w:val="left"/>
      <w:pPr>
        <w:tabs>
          <w:tab w:val="left" w:pos="1440"/>
        </w:tabs>
        <w:ind w:left="0" w:firstLine="567"/>
      </w:pPr>
      <w:rPr>
        <w:rFonts w:hint="default"/>
        <w:b/>
      </w:rPr>
    </w:lvl>
    <w:lvl w:ilvl="4">
      <w:start w:val="1"/>
      <w:numFmt w:val="lowerLetter"/>
      <w:lvlText w:val="(%5)"/>
      <w:lvlJc w:val="left"/>
      <w:pPr>
        <w:tabs>
          <w:tab w:val="left" w:pos="1800"/>
        </w:tabs>
        <w:ind w:left="0" w:firstLine="567"/>
      </w:pPr>
      <w:rPr>
        <w:rFonts w:cs="Times New Roman" w:hint="default"/>
      </w:rPr>
    </w:lvl>
    <w:lvl w:ilvl="5">
      <w:start w:val="1"/>
      <w:numFmt w:val="lowerRoman"/>
      <w:lvlText w:val="(%6)"/>
      <w:lvlJc w:val="left"/>
      <w:pPr>
        <w:tabs>
          <w:tab w:val="left" w:pos="2160"/>
        </w:tabs>
        <w:ind w:left="0" w:firstLine="567"/>
      </w:pPr>
      <w:rPr>
        <w:rFonts w:cs="Times New Roman" w:hint="default"/>
      </w:rPr>
    </w:lvl>
    <w:lvl w:ilvl="6">
      <w:start w:val="1"/>
      <w:numFmt w:val="decimal"/>
      <w:lvlText w:val="%7."/>
      <w:lvlJc w:val="left"/>
      <w:pPr>
        <w:tabs>
          <w:tab w:val="left" w:pos="2520"/>
        </w:tabs>
        <w:ind w:left="0" w:firstLine="567"/>
      </w:pPr>
      <w:rPr>
        <w:rFonts w:cs="Times New Roman" w:hint="default"/>
      </w:rPr>
    </w:lvl>
    <w:lvl w:ilvl="7">
      <w:start w:val="1"/>
      <w:numFmt w:val="lowerLetter"/>
      <w:lvlText w:val="%8."/>
      <w:lvlJc w:val="left"/>
      <w:pPr>
        <w:tabs>
          <w:tab w:val="left" w:pos="2880"/>
        </w:tabs>
        <w:ind w:left="0" w:firstLine="567"/>
      </w:pPr>
      <w:rPr>
        <w:rFonts w:cs="Times New Roman" w:hint="default"/>
      </w:rPr>
    </w:lvl>
    <w:lvl w:ilvl="8">
      <w:start w:val="1"/>
      <w:numFmt w:val="lowerRoman"/>
      <w:lvlText w:val="%9."/>
      <w:lvlJc w:val="left"/>
      <w:pPr>
        <w:tabs>
          <w:tab w:val="left" w:pos="3240"/>
        </w:tabs>
        <w:ind w:left="0" w:firstLine="567"/>
      </w:pPr>
      <w:rPr>
        <w:rFonts w:cs="Times New Roman" w:hint="default"/>
      </w:rPr>
    </w:lvl>
  </w:abstractNum>
  <w:abstractNum w:abstractNumId="3" w15:restartNumberingAfterBreak="0">
    <w:nsid w:val="8CAEB125"/>
    <w:multiLevelType w:val="multilevel"/>
    <w:tmpl w:val="8CAEB1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91995D4F"/>
    <w:multiLevelType w:val="multilevel"/>
    <w:tmpl w:val="91995D4F"/>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5" w15:restartNumberingAfterBreak="0">
    <w:nsid w:val="9239341B"/>
    <w:multiLevelType w:val="multilevel"/>
    <w:tmpl w:val="9239341B"/>
    <w:lvl w:ilvl="0">
      <w:start w:val="1"/>
      <w:numFmt w:val="decimal"/>
      <w:pStyle w:val="a"/>
      <w:lvlText w:val="%1"/>
      <w:lvlJc w:val="left"/>
      <w:pPr>
        <w:tabs>
          <w:tab w:val="left" w:pos="1134"/>
        </w:tabs>
        <w:ind w:left="1134" w:hanging="425"/>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6" w15:restartNumberingAfterBreak="0">
    <w:nsid w:val="9288B902"/>
    <w:multiLevelType w:val="multilevel"/>
    <w:tmpl w:val="9288B902"/>
    <w:lvl w:ilvl="0">
      <w:start w:val="1"/>
      <w:numFmt w:val="decimal"/>
      <w:pStyle w:val="Orderedlist1"/>
      <w:suff w:val="space"/>
      <w:lvlText w:val="%1."/>
      <w:lvlJc w:val="left"/>
      <w:pPr>
        <w:ind w:left="0" w:firstLine="567"/>
      </w:pPr>
      <w:rPr>
        <w:rFonts w:hint="default"/>
      </w:rPr>
    </w:lvl>
    <w:lvl w:ilvl="1">
      <w:start w:val="1"/>
      <w:numFmt w:val="decimal"/>
      <w:pStyle w:val="Orderedlist2"/>
      <w:suff w:val="space"/>
      <w:lvlText w:val="%1.%2."/>
      <w:lvlJc w:val="left"/>
      <w:pPr>
        <w:ind w:left="0" w:firstLine="1134"/>
      </w:pPr>
      <w:rPr>
        <w:rFonts w:hint="default"/>
      </w:rPr>
    </w:lvl>
    <w:lvl w:ilvl="2">
      <w:start w:val="1"/>
      <w:numFmt w:val="decimal"/>
      <w:pStyle w:val="OrderedList3"/>
      <w:suff w:val="space"/>
      <w:lvlText w:val="%1.%2.%3."/>
      <w:lvlJc w:val="left"/>
      <w:pPr>
        <w:ind w:left="0" w:firstLine="1701"/>
      </w:pPr>
      <w:rPr>
        <w:rFonts w:hint="default"/>
      </w:rPr>
    </w:lvl>
    <w:lvl w:ilvl="3">
      <w:start w:val="1"/>
      <w:numFmt w:val="decimal"/>
      <w:suff w:val="space"/>
      <w:lvlText w:val="%1.%2.%3.%4"/>
      <w:lvlJc w:val="left"/>
      <w:pPr>
        <w:ind w:left="1701" w:firstLine="0"/>
      </w:pPr>
      <w:rPr>
        <w:rFonts w:hint="default"/>
      </w:rPr>
    </w:lvl>
    <w:lvl w:ilvl="4">
      <w:start w:val="1"/>
      <w:numFmt w:val="decimal"/>
      <w:lvlText w:val="%1.%2.%3.%4.%5."/>
      <w:lvlJc w:val="left"/>
      <w:pPr>
        <w:tabs>
          <w:tab w:val="left" w:pos="1980"/>
        </w:tabs>
        <w:ind w:left="1980" w:hanging="1080"/>
      </w:pPr>
      <w:rPr>
        <w:rFonts w:hint="default"/>
      </w:rPr>
    </w:lvl>
    <w:lvl w:ilvl="5">
      <w:start w:val="1"/>
      <w:numFmt w:val="decimal"/>
      <w:lvlText w:val="%1.%2.%3.%4.%5.%6."/>
      <w:lvlJc w:val="left"/>
      <w:pPr>
        <w:tabs>
          <w:tab w:val="left" w:pos="4132"/>
        </w:tabs>
        <w:ind w:left="4132" w:hanging="1440"/>
      </w:pPr>
      <w:rPr>
        <w:rFonts w:hint="default"/>
      </w:rPr>
    </w:lvl>
    <w:lvl w:ilvl="6">
      <w:start w:val="1"/>
      <w:numFmt w:val="decimal"/>
      <w:lvlText w:val="%1.%2.%3.%4.%5.%6.%7."/>
      <w:lvlJc w:val="left"/>
      <w:pPr>
        <w:tabs>
          <w:tab w:val="left" w:pos="4849"/>
        </w:tabs>
        <w:ind w:left="4849" w:hanging="1800"/>
      </w:pPr>
      <w:rPr>
        <w:rFonts w:hint="default"/>
      </w:rPr>
    </w:lvl>
    <w:lvl w:ilvl="7">
      <w:start w:val="1"/>
      <w:numFmt w:val="decimal"/>
      <w:lvlText w:val="%1.%2.%3.%4.%5.%6.%7.%8."/>
      <w:lvlJc w:val="left"/>
      <w:pPr>
        <w:tabs>
          <w:tab w:val="left" w:pos="5206"/>
        </w:tabs>
        <w:ind w:left="5206" w:hanging="1800"/>
      </w:pPr>
      <w:rPr>
        <w:rFonts w:hint="default"/>
      </w:rPr>
    </w:lvl>
    <w:lvl w:ilvl="8">
      <w:start w:val="1"/>
      <w:numFmt w:val="decimal"/>
      <w:lvlText w:val="%1.%2.%3.%4.%5.%6.%7.%8.%9."/>
      <w:lvlJc w:val="left"/>
      <w:pPr>
        <w:tabs>
          <w:tab w:val="left" w:pos="5923"/>
        </w:tabs>
        <w:ind w:left="5923" w:hanging="2160"/>
      </w:pPr>
      <w:rPr>
        <w:rFonts w:hint="default"/>
      </w:rPr>
    </w:lvl>
  </w:abstractNum>
  <w:abstractNum w:abstractNumId="7" w15:restartNumberingAfterBreak="0">
    <w:nsid w:val="9C8AC8EF"/>
    <w:multiLevelType w:val="multilevel"/>
    <w:tmpl w:val="9C8AC8EF"/>
    <w:lvl w:ilvl="0">
      <w:start w:val="1"/>
      <w:numFmt w:val="bullet"/>
      <w:pStyle w:val="a0"/>
      <w:lvlText w:val="-"/>
      <w:lvlJc w:val="left"/>
      <w:pPr>
        <w:tabs>
          <w:tab w:val="left" w:pos="-37"/>
        </w:tabs>
        <w:ind w:left="473" w:hanging="113"/>
      </w:pPr>
      <w:rPr>
        <w:rFonts w:ascii="Times New Roman" w:hAnsi="Times New Roman" w:cs="Times New Roman" w:hint="default"/>
      </w:rPr>
    </w:lvl>
    <w:lvl w:ilvl="1">
      <w:start w:val="1"/>
      <w:numFmt w:val="bullet"/>
      <w:lvlText w:val="o"/>
      <w:lvlJc w:val="left"/>
      <w:pPr>
        <w:tabs>
          <w:tab w:val="left" w:pos="2160"/>
        </w:tabs>
        <w:ind w:left="2160" w:hanging="360"/>
      </w:pPr>
      <w:rPr>
        <w:rFonts w:ascii="Courier New" w:hAnsi="Courier New" w:cs="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cs="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cs="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8" w15:restartNumberingAfterBreak="0">
    <w:nsid w:val="ABE08190"/>
    <w:multiLevelType w:val="multilevel"/>
    <w:tmpl w:val="ABE081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B0F1ACD9"/>
    <w:multiLevelType w:val="multilevel"/>
    <w:tmpl w:val="B0F1ACD9"/>
    <w:lvl w:ilvl="0">
      <w:start w:val="6"/>
      <w:numFmt w:val="decimal"/>
      <w:pStyle w:val="a1"/>
      <w:suff w:val="space"/>
      <w:lvlText w:val="Приложение %1"/>
      <w:lvlJc w:val="left"/>
      <w:pPr>
        <w:ind w:left="0" w:firstLine="0"/>
      </w:pPr>
      <w:rPr>
        <w:rFonts w:ascii="Times New Roman Полужирный" w:hAnsi="Times New Roman Полужирный" w:hint="default"/>
        <w:b/>
        <w:bCs w:val="0"/>
        <w:i w:val="0"/>
        <w:iCs w:val="0"/>
        <w:caps/>
        <w:strike w:val="0"/>
        <w:vanish w:val="0"/>
        <w:color w:val="000000"/>
        <w:spacing w:val="0"/>
        <w:position w:val="0"/>
        <w:sz w:val="28"/>
        <w:szCs w:val="28"/>
        <w:u w:val="none"/>
        <w:vertAlign w:val="baseline"/>
      </w:rPr>
    </w:lvl>
    <w:lvl w:ilvl="1">
      <w:start w:val="1"/>
      <w:numFmt w:val="decimal"/>
      <w:pStyle w:val="a2"/>
      <w:suff w:val="space"/>
      <w:lvlText w:val="%1.%2."/>
      <w:lvlJc w:val="left"/>
      <w:pPr>
        <w:ind w:left="720" w:firstLine="0"/>
      </w:pPr>
      <w:rPr>
        <w:rFonts w:hint="default"/>
        <w:b w:val="0"/>
        <w:i w:val="0"/>
        <w:sz w:val="32"/>
        <w:szCs w:val="28"/>
      </w:rPr>
    </w:lvl>
    <w:lvl w:ilvl="2">
      <w:start w:val="1"/>
      <w:numFmt w:val="decimal"/>
      <w:pStyle w:val="a3"/>
      <w:suff w:val="space"/>
      <w:lvlText w:val="%1.%2.%3."/>
      <w:lvlJc w:val="left"/>
      <w:pPr>
        <w:ind w:left="720" w:firstLine="0"/>
      </w:pPr>
      <w:rPr>
        <w:rFonts w:hint="default"/>
        <w:b/>
        <w:i w:val="0"/>
        <w:sz w:val="28"/>
        <w:szCs w:val="24"/>
      </w:rPr>
    </w:lvl>
    <w:lvl w:ilvl="3">
      <w:start w:val="1"/>
      <w:numFmt w:val="decimal"/>
      <w:lvlRestart w:val="2"/>
      <w:pStyle w:val="a4"/>
      <w:suff w:val="space"/>
      <w:lvlText w:val="%1.%2.%4."/>
      <w:lvlJc w:val="left"/>
      <w:pPr>
        <w:ind w:left="0" w:firstLine="720"/>
      </w:pPr>
      <w:rPr>
        <w:rFonts w:ascii="Times New Roman" w:hAnsi="Times New Roman" w:hint="default"/>
        <w:b w:val="0"/>
        <w:i w:val="0"/>
        <w:sz w:val="28"/>
        <w:szCs w:val="24"/>
      </w:rPr>
    </w:lvl>
    <w:lvl w:ilvl="4">
      <w:start w:val="1"/>
      <w:numFmt w:val="decimal"/>
      <w:lvlRestart w:val="3"/>
      <w:pStyle w:val="a5"/>
      <w:suff w:val="space"/>
      <w:lvlText w:val="%1.%2.%3.%5."/>
      <w:lvlJc w:val="left"/>
      <w:pPr>
        <w:ind w:left="0" w:firstLine="709"/>
      </w:pPr>
      <w:rPr>
        <w:rFonts w:ascii="Times New Roman" w:hAnsi="Times New Roman" w:hint="default"/>
        <w:b w:val="0"/>
        <w:i w:val="0"/>
        <w:sz w:val="28"/>
        <w:szCs w:val="24"/>
      </w:rPr>
    </w:lvl>
    <w:lvl w:ilvl="5">
      <w:start w:val="1"/>
      <w:numFmt w:val="decimal"/>
      <w:pStyle w:val="a6"/>
      <w:suff w:val="space"/>
      <w:lvlText w:val="%6)"/>
      <w:lvlJc w:val="left"/>
      <w:pPr>
        <w:ind w:left="0" w:firstLine="720"/>
      </w:pPr>
      <w:rPr>
        <w:rFonts w:ascii="Times New Roman" w:hAnsi="Times New Roman" w:hint="default"/>
        <w:b w:val="0"/>
        <w:i w:val="0"/>
        <w:sz w:val="28"/>
      </w:rPr>
    </w:lvl>
    <w:lvl w:ilvl="6">
      <w:start w:val="1"/>
      <w:numFmt w:val="russianLower"/>
      <w:pStyle w:val="a7"/>
      <w:lvlText w:val="%7)"/>
      <w:lvlJc w:val="left"/>
      <w:pPr>
        <w:tabs>
          <w:tab w:val="left" w:pos="1304"/>
        </w:tabs>
        <w:ind w:left="1304" w:hanging="300"/>
      </w:pPr>
      <w:rPr>
        <w:rFonts w:ascii="Times New Roman" w:hAnsi="Times New Roman" w:hint="default"/>
        <w:b w:val="0"/>
        <w:i w:val="0"/>
        <w:sz w:val="28"/>
      </w:rPr>
    </w:lvl>
    <w:lvl w:ilvl="7">
      <w:start w:val="1"/>
      <w:numFmt w:val="bullet"/>
      <w:pStyle w:val="a8"/>
      <w:lvlText w:val="-"/>
      <w:lvlJc w:val="left"/>
      <w:pPr>
        <w:tabs>
          <w:tab w:val="left" w:pos="1701"/>
        </w:tabs>
        <w:ind w:left="1701" w:hanging="397"/>
      </w:pPr>
      <w:rPr>
        <w:rFonts w:ascii="Times New Roman" w:hAnsi="Times New Roman" w:hint="default"/>
        <w:b w:val="0"/>
        <w:i w:val="0"/>
        <w:sz w:val="28"/>
      </w:rPr>
    </w:lvl>
    <w:lvl w:ilvl="8">
      <w:start w:val="1"/>
      <w:numFmt w:val="decimal"/>
      <w:lvlText w:val="%1.%2.%3.%4.%5.%6.%7.%8.%9"/>
      <w:lvlJc w:val="left"/>
      <w:pPr>
        <w:tabs>
          <w:tab w:val="left" w:pos="3155"/>
        </w:tabs>
        <w:ind w:left="3155" w:hanging="1584"/>
      </w:pPr>
      <w:rPr>
        <w:rFonts w:hint="default"/>
      </w:rPr>
    </w:lvl>
  </w:abstractNum>
  <w:abstractNum w:abstractNumId="10" w15:restartNumberingAfterBreak="0">
    <w:nsid w:val="B5E306ED"/>
    <w:multiLevelType w:val="multilevel"/>
    <w:tmpl w:val="B5E306ED"/>
    <w:lvl w:ilvl="0">
      <w:start w:val="1"/>
      <w:numFmt w:val="bullet"/>
      <w:pStyle w:val="3"/>
      <w:lvlText w:val=""/>
      <w:lvlJc w:val="left"/>
      <w:pPr>
        <w:tabs>
          <w:tab w:val="left" w:pos="1985"/>
        </w:tabs>
        <w:ind w:left="1985" w:hanging="426"/>
      </w:pPr>
      <w:rPr>
        <w:rFonts w:ascii="Symbol" w:hAnsi="Symbol" w:hint="default"/>
      </w:rPr>
    </w:lvl>
    <w:lvl w:ilvl="1">
      <w:start w:val="1"/>
      <w:numFmt w:val="bullet"/>
      <w:lvlText w:val="o"/>
      <w:lvlJc w:val="left"/>
      <w:pPr>
        <w:ind w:left="3288" w:hanging="360"/>
      </w:pPr>
      <w:rPr>
        <w:rFonts w:ascii="Courier New" w:hAnsi="Courier New" w:cs="Courier New" w:hint="default"/>
      </w:rPr>
    </w:lvl>
    <w:lvl w:ilvl="2">
      <w:start w:val="1"/>
      <w:numFmt w:val="bullet"/>
      <w:lvlText w:val=""/>
      <w:lvlJc w:val="left"/>
      <w:pPr>
        <w:ind w:left="4008" w:hanging="360"/>
      </w:pPr>
      <w:rPr>
        <w:rFonts w:ascii="Wingdings" w:hAnsi="Wingdings" w:hint="default"/>
      </w:rPr>
    </w:lvl>
    <w:lvl w:ilvl="3">
      <w:start w:val="1"/>
      <w:numFmt w:val="bullet"/>
      <w:lvlText w:val=""/>
      <w:lvlJc w:val="left"/>
      <w:pPr>
        <w:ind w:left="4728" w:hanging="360"/>
      </w:pPr>
      <w:rPr>
        <w:rFonts w:ascii="Symbol" w:hAnsi="Symbol" w:hint="default"/>
      </w:rPr>
    </w:lvl>
    <w:lvl w:ilvl="4">
      <w:start w:val="1"/>
      <w:numFmt w:val="bullet"/>
      <w:lvlText w:val="o"/>
      <w:lvlJc w:val="left"/>
      <w:pPr>
        <w:ind w:left="5448" w:hanging="360"/>
      </w:pPr>
      <w:rPr>
        <w:rFonts w:ascii="Courier New" w:hAnsi="Courier New" w:cs="Courier New" w:hint="default"/>
      </w:rPr>
    </w:lvl>
    <w:lvl w:ilvl="5">
      <w:start w:val="1"/>
      <w:numFmt w:val="bullet"/>
      <w:lvlText w:val=""/>
      <w:lvlJc w:val="left"/>
      <w:pPr>
        <w:ind w:left="6168" w:hanging="360"/>
      </w:pPr>
      <w:rPr>
        <w:rFonts w:ascii="Wingdings" w:hAnsi="Wingdings" w:hint="default"/>
      </w:rPr>
    </w:lvl>
    <w:lvl w:ilvl="6">
      <w:start w:val="1"/>
      <w:numFmt w:val="bullet"/>
      <w:lvlText w:val=""/>
      <w:lvlJc w:val="left"/>
      <w:pPr>
        <w:ind w:left="6888" w:hanging="360"/>
      </w:pPr>
      <w:rPr>
        <w:rFonts w:ascii="Symbol" w:hAnsi="Symbol" w:hint="default"/>
      </w:rPr>
    </w:lvl>
    <w:lvl w:ilvl="7">
      <w:start w:val="1"/>
      <w:numFmt w:val="bullet"/>
      <w:lvlText w:val="o"/>
      <w:lvlJc w:val="left"/>
      <w:pPr>
        <w:ind w:left="7608" w:hanging="360"/>
      </w:pPr>
      <w:rPr>
        <w:rFonts w:ascii="Courier New" w:hAnsi="Courier New" w:cs="Courier New" w:hint="default"/>
      </w:rPr>
    </w:lvl>
    <w:lvl w:ilvl="8">
      <w:start w:val="1"/>
      <w:numFmt w:val="bullet"/>
      <w:lvlText w:val=""/>
      <w:lvlJc w:val="left"/>
      <w:pPr>
        <w:ind w:left="8328" w:hanging="360"/>
      </w:pPr>
      <w:rPr>
        <w:rFonts w:ascii="Wingdings" w:hAnsi="Wingdings" w:hint="default"/>
      </w:rPr>
    </w:lvl>
  </w:abstractNum>
  <w:abstractNum w:abstractNumId="11" w15:restartNumberingAfterBreak="0">
    <w:nsid w:val="BB64CFA9"/>
    <w:multiLevelType w:val="multilevel"/>
    <w:tmpl w:val="BB64CFA9"/>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2" w15:restartNumberingAfterBreak="0">
    <w:nsid w:val="BE923771"/>
    <w:multiLevelType w:val="multilevel"/>
    <w:tmpl w:val="BE923771"/>
    <w:lvl w:ilvl="0">
      <w:start w:val="1"/>
      <w:numFmt w:val="decimal"/>
      <w:pStyle w:val="8"/>
      <w:lvlText w:val="5.1.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BF205925"/>
    <w:multiLevelType w:val="multilevel"/>
    <w:tmpl w:val="BF205925"/>
    <w:lvl w:ilvl="0">
      <w:start w:val="1"/>
      <w:numFmt w:val="bullet"/>
      <w:pStyle w:val="2"/>
      <w:lvlText w:val=""/>
      <w:lvlJc w:val="left"/>
      <w:pPr>
        <w:tabs>
          <w:tab w:val="left" w:pos="1559"/>
        </w:tabs>
        <w:ind w:left="1559" w:hanging="425"/>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C8879AEF"/>
    <w:multiLevelType w:val="multilevel"/>
    <w:tmpl w:val="C8879AEF"/>
    <w:lvl w:ilvl="0">
      <w:start w:val="1"/>
      <w:numFmt w:val="bullet"/>
      <w:pStyle w:val="20"/>
      <w:lvlText w:val=""/>
      <w:lvlJc w:val="left"/>
      <w:pPr>
        <w:tabs>
          <w:tab w:val="left" w:pos="680"/>
        </w:tabs>
        <w:ind w:left="680" w:hanging="28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CF092B84"/>
    <w:multiLevelType w:val="multilevel"/>
    <w:tmpl w:val="CF092B84"/>
    <w:lvl w:ilvl="0">
      <w:start w:val="1"/>
      <w:numFmt w:val="decimal"/>
      <w:suff w:val="space"/>
      <w:lvlText w:val="%1"/>
      <w:lvlJc w:val="left"/>
      <w:pPr>
        <w:ind w:left="1359" w:hanging="432"/>
      </w:pPr>
      <w:rPr>
        <w:rFonts w:hint="default"/>
      </w:rPr>
    </w:lvl>
    <w:lvl w:ilvl="1">
      <w:start w:val="1"/>
      <w:numFmt w:val="decimal"/>
      <w:suff w:val="space"/>
      <w:lvlText w:val="%1.%2"/>
      <w:lvlJc w:val="left"/>
      <w:pPr>
        <w:ind w:left="1503" w:hanging="576"/>
      </w:pPr>
      <w:rPr>
        <w:rFonts w:hint="default"/>
      </w:rPr>
    </w:lvl>
    <w:lvl w:ilvl="2">
      <w:start w:val="1"/>
      <w:numFmt w:val="decimal"/>
      <w:suff w:val="space"/>
      <w:lvlText w:val="%1.%2.%3"/>
      <w:lvlJc w:val="left"/>
      <w:pPr>
        <w:ind w:left="1647" w:hanging="720"/>
      </w:pPr>
      <w:rPr>
        <w:rFonts w:hint="default"/>
      </w:rPr>
    </w:lvl>
    <w:lvl w:ilvl="3">
      <w:start w:val="1"/>
      <w:numFmt w:val="decimal"/>
      <w:suff w:val="space"/>
      <w:lvlText w:val="%1.%2.%3.%4"/>
      <w:lvlJc w:val="left"/>
      <w:pPr>
        <w:ind w:left="1791" w:hanging="864"/>
      </w:pPr>
      <w:rPr>
        <w:rFonts w:hint="default"/>
      </w:rPr>
    </w:lvl>
    <w:lvl w:ilvl="4">
      <w:start w:val="1"/>
      <w:numFmt w:val="decimal"/>
      <w:suff w:val="space"/>
      <w:lvlText w:val="%1.%2.%3.%4.%5"/>
      <w:lvlJc w:val="left"/>
      <w:pPr>
        <w:ind w:left="1935" w:hanging="1008"/>
      </w:pPr>
      <w:rPr>
        <w:rFonts w:hint="default"/>
      </w:rPr>
    </w:lvl>
    <w:lvl w:ilvl="5">
      <w:start w:val="1"/>
      <w:numFmt w:val="decimal"/>
      <w:suff w:val="space"/>
      <w:lvlText w:val="%1.%2.%3.%4.%5.%6"/>
      <w:lvlJc w:val="left"/>
      <w:pPr>
        <w:ind w:left="2079" w:hanging="1152"/>
      </w:pPr>
      <w:rPr>
        <w:rFonts w:hint="default"/>
      </w:rPr>
    </w:lvl>
    <w:lvl w:ilvl="6">
      <w:start w:val="1"/>
      <w:numFmt w:val="decimal"/>
      <w:suff w:val="space"/>
      <w:lvlText w:val="%1.%2.%3.%4.%5.%6.%7"/>
      <w:lvlJc w:val="left"/>
      <w:pPr>
        <w:ind w:left="2223" w:hanging="1296"/>
      </w:pPr>
      <w:rPr>
        <w:rFonts w:hint="default"/>
      </w:rPr>
    </w:lvl>
    <w:lvl w:ilvl="7">
      <w:start w:val="1"/>
      <w:numFmt w:val="decimal"/>
      <w:suff w:val="space"/>
      <w:lvlText w:val="%1.%2.%3.%4.%5.%6.%7.%8"/>
      <w:lvlJc w:val="left"/>
      <w:pPr>
        <w:ind w:left="2367" w:hanging="1440"/>
      </w:pPr>
      <w:rPr>
        <w:rFonts w:hint="default"/>
      </w:rPr>
    </w:lvl>
    <w:lvl w:ilvl="8">
      <w:start w:val="1"/>
      <w:numFmt w:val="decimal"/>
      <w:pStyle w:val="9"/>
      <w:suff w:val="space"/>
      <w:lvlText w:val="%1.%2.%3.%4.%5.%6.%7.%8.%9"/>
      <w:lvlJc w:val="left"/>
      <w:pPr>
        <w:ind w:left="0" w:firstLine="709"/>
      </w:pPr>
      <w:rPr>
        <w:rFonts w:hint="default"/>
      </w:rPr>
    </w:lvl>
  </w:abstractNum>
  <w:abstractNum w:abstractNumId="16" w15:restartNumberingAfterBreak="0">
    <w:nsid w:val="D7F9FE59"/>
    <w:multiLevelType w:val="multilevel"/>
    <w:tmpl w:val="D7F9FE59"/>
    <w:lvl w:ilvl="0">
      <w:start w:val="1"/>
      <w:numFmt w:val="bullet"/>
      <w:pStyle w:val="ItemizedList1"/>
      <w:lvlText w:val="-"/>
      <w:lvlJc w:val="left"/>
      <w:pPr>
        <w:tabs>
          <w:tab w:val="left" w:pos="0"/>
        </w:tabs>
        <w:ind w:left="363" w:hanging="363"/>
      </w:pPr>
      <w:rPr>
        <w:rFonts w:ascii="Times New Roman" w:hAnsi="Times New Roman" w:cs="Times New Roman"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7" w15:restartNumberingAfterBreak="0">
    <w:nsid w:val="DCBA6B53"/>
    <w:multiLevelType w:val="multilevel"/>
    <w:tmpl w:val="DCBA6B53"/>
    <w:lvl w:ilvl="0">
      <w:start w:val="1"/>
      <w:numFmt w:val="decimal"/>
      <w:pStyle w:val="Head1"/>
      <w:suff w:val="space"/>
      <w:lvlText w:val="%1."/>
      <w:lvlJc w:val="left"/>
      <w:pPr>
        <w:ind w:left="0" w:firstLine="0"/>
      </w:pPr>
      <w:rPr>
        <w:rFonts w:hint="default"/>
        <w:sz w:val="24"/>
      </w:rPr>
    </w:lvl>
    <w:lvl w:ilvl="1">
      <w:start w:val="1"/>
      <w:numFmt w:val="decimal"/>
      <w:pStyle w:val="Head2"/>
      <w:suff w:val="space"/>
      <w:lvlText w:val="%1.%2."/>
      <w:lvlJc w:val="left"/>
      <w:pPr>
        <w:ind w:left="0" w:firstLine="0"/>
      </w:pPr>
      <w:rPr>
        <w:rFonts w:ascii="Times New Roman" w:hAnsi="Times New Roman" w:hint="default"/>
        <w:b/>
        <w:bCs/>
        <w:i w:val="0"/>
        <w:iCs w:val="0"/>
        <w:caps w:val="0"/>
        <w:strike w:val="0"/>
        <w:vanish w:val="0"/>
        <w:color w:val="000000"/>
        <w:sz w:val="24"/>
        <w:szCs w:val="28"/>
        <w:vertAlign w:val="baseline"/>
      </w:rPr>
    </w:lvl>
    <w:lvl w:ilvl="2">
      <w:start w:val="1"/>
      <w:numFmt w:val="decimal"/>
      <w:pStyle w:val="Head3"/>
      <w:suff w:val="space"/>
      <w:lvlText w:val="%1.%2.%3."/>
      <w:lvlJc w:val="left"/>
      <w:pPr>
        <w:ind w:left="1560" w:firstLine="0"/>
      </w:pPr>
      <w:rPr>
        <w:rFonts w:ascii="Times New Roman" w:hAnsi="Times New Roman" w:hint="default"/>
        <w:b w:val="0"/>
        <w:i w:val="0"/>
        <w:caps w:val="0"/>
        <w:strike w:val="0"/>
        <w:vanish w:val="0"/>
        <w:color w:val="000000"/>
        <w:sz w:val="24"/>
        <w:vertAlign w:val="baseline"/>
      </w:rPr>
    </w:lvl>
    <w:lvl w:ilvl="3">
      <w:start w:val="1"/>
      <w:numFmt w:val="decimal"/>
      <w:pStyle w:val="Head4"/>
      <w:suff w:val="space"/>
      <w:lvlText w:val="%1.%2.%3.%4."/>
      <w:lvlJc w:val="left"/>
      <w:pPr>
        <w:ind w:left="1277" w:firstLine="0"/>
      </w:pPr>
      <w:rPr>
        <w:rFonts w:ascii="Times New Roman" w:hAnsi="Times New Roman" w:cs="Times New Roman" w:hint="default"/>
        <w:b w:val="0"/>
        <w:i w:val="0"/>
        <w:iCs w:val="0"/>
        <w:caps w:val="0"/>
        <w:smallCaps w:val="0"/>
        <w:strike w:val="0"/>
        <w:vanish w:val="0"/>
        <w:color w:val="auto"/>
        <w:spacing w:val="0"/>
        <w:position w:val="0"/>
        <w:sz w:val="24"/>
        <w:u w:val="none"/>
        <w:vertAlign w:val="baseline"/>
      </w:rPr>
    </w:lvl>
    <w:lvl w:ilvl="4">
      <w:start w:val="1"/>
      <w:numFmt w:val="decimal"/>
      <w:pStyle w:val="Head5"/>
      <w:suff w:val="space"/>
      <w:lvlText w:val="%1.%2.%3.%4.%5"/>
      <w:lvlJc w:val="left"/>
      <w:pPr>
        <w:ind w:left="0" w:firstLine="0"/>
      </w:pPr>
      <w:rPr>
        <w:rFonts w:ascii="Times New Roman" w:hAnsi="Times New Roman" w:hint="default"/>
        <w:b/>
        <w:i w:val="0"/>
        <w:caps w:val="0"/>
        <w:strike w:val="0"/>
        <w:vanish w:val="0"/>
        <w:color w:val="000000"/>
        <w:sz w:val="24"/>
        <w:vertAlign w:val="baseline"/>
      </w:rPr>
    </w:lvl>
    <w:lvl w:ilvl="5">
      <w:start w:val="1"/>
      <w:numFmt w:val="none"/>
      <w:lvlRestart w:val="1"/>
      <w:suff w:val="space"/>
      <w:lvlText w:val=""/>
      <w:lvlJc w:val="left"/>
      <w:pPr>
        <w:ind w:left="357" w:firstLine="3"/>
      </w:pPr>
      <w:rPr>
        <w:rFonts w:hint="default"/>
      </w:rPr>
    </w:lvl>
    <w:lvl w:ilvl="6">
      <w:start w:val="1"/>
      <w:numFmt w:val="decimal"/>
      <w:pStyle w:val="Head6"/>
      <w:suff w:val="space"/>
      <w:lvlText w:val="%1.%2.%3.%4.%5.%7."/>
      <w:lvlJc w:val="left"/>
      <w:pPr>
        <w:ind w:left="0" w:firstLine="0"/>
      </w:pPr>
      <w:rPr>
        <w:rFonts w:hint="default"/>
      </w:rPr>
    </w:lvl>
    <w:lvl w:ilvl="7">
      <w:start w:val="1"/>
      <w:numFmt w:val="decimal"/>
      <w:lvlRestart w:val="0"/>
      <w:suff w:val="space"/>
      <w:lvlText w:val="Рисунок %8 - "/>
      <w:lvlJc w:val="left"/>
      <w:pPr>
        <w:ind w:left="0" w:firstLine="0"/>
      </w:pPr>
      <w:rPr>
        <w:rFonts w:hint="default"/>
      </w:rPr>
    </w:lvl>
    <w:lvl w:ilvl="8">
      <w:start w:val="1"/>
      <w:numFmt w:val="decimal"/>
      <w:lvlRestart w:val="0"/>
      <w:pStyle w:val="TableInscription"/>
      <w:suff w:val="space"/>
      <w:lvlText w:val="Таблица %9 –"/>
      <w:lvlJc w:val="left"/>
      <w:pPr>
        <w:ind w:left="0" w:firstLine="0"/>
      </w:pPr>
      <w:rPr>
        <w:rFonts w:hint="default"/>
      </w:rPr>
    </w:lvl>
  </w:abstractNum>
  <w:abstractNum w:abstractNumId="18" w15:restartNumberingAfterBreak="0">
    <w:nsid w:val="E093A4B0"/>
    <w:multiLevelType w:val="multilevel"/>
    <w:tmpl w:val="E093A4B0"/>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9" w15:restartNumberingAfterBreak="0">
    <w:nsid w:val="F4B5D9F5"/>
    <w:multiLevelType w:val="multilevel"/>
    <w:tmpl w:val="F4B5D9F5"/>
    <w:lvl w:ilvl="0">
      <w:start w:val="1"/>
      <w:numFmt w:val="decimal"/>
      <w:pStyle w:val="1"/>
      <w:lvlText w:val="%1."/>
      <w:lvlJc w:val="left"/>
      <w:pPr>
        <w:tabs>
          <w:tab w:val="left" w:pos="397"/>
        </w:tabs>
        <w:ind w:left="397" w:hanging="284"/>
      </w:pPr>
      <w:rPr>
        <w:rFonts w:hint="default"/>
      </w:rPr>
    </w:lvl>
    <w:lvl w:ilvl="1">
      <w:start w:val="1"/>
      <w:numFmt w:val="decimal"/>
      <w:pStyle w:val="21"/>
      <w:lvlText w:val="%1.%2."/>
      <w:lvlJc w:val="left"/>
      <w:pPr>
        <w:tabs>
          <w:tab w:val="left" w:pos="794"/>
        </w:tabs>
        <w:ind w:left="794" w:hanging="397"/>
      </w:pPr>
      <w:rPr>
        <w:rFonts w:hint="default"/>
      </w:rPr>
    </w:lvl>
    <w:lvl w:ilvl="2">
      <w:start w:val="1"/>
      <w:numFmt w:val="decimal"/>
      <w:pStyle w:val="30"/>
      <w:lvlText w:val="%1.%2.%3."/>
      <w:lvlJc w:val="left"/>
      <w:pPr>
        <w:tabs>
          <w:tab w:val="left" w:pos="1531"/>
        </w:tabs>
        <w:ind w:left="1531" w:hanging="737"/>
      </w:pPr>
      <w:rPr>
        <w:rFonts w:hint="default"/>
      </w:rPr>
    </w:lvl>
    <w:lvl w:ilvl="3">
      <w:start w:val="1"/>
      <w:numFmt w:val="decimal"/>
      <w:lvlText w:val="%1.%2.%3.%4."/>
      <w:lvlJc w:val="left"/>
      <w:pPr>
        <w:tabs>
          <w:tab w:val="left" w:pos="310"/>
        </w:tabs>
        <w:ind w:left="310" w:hanging="648"/>
      </w:pPr>
      <w:rPr>
        <w:rFonts w:hint="default"/>
      </w:rPr>
    </w:lvl>
    <w:lvl w:ilvl="4">
      <w:start w:val="1"/>
      <w:numFmt w:val="decimal"/>
      <w:lvlText w:val="%1.%2.%3.%4.%5."/>
      <w:lvlJc w:val="left"/>
      <w:pPr>
        <w:tabs>
          <w:tab w:val="left" w:pos="814"/>
        </w:tabs>
        <w:ind w:left="814" w:hanging="792"/>
      </w:pPr>
      <w:rPr>
        <w:rFonts w:hint="default"/>
      </w:rPr>
    </w:lvl>
    <w:lvl w:ilvl="5">
      <w:start w:val="1"/>
      <w:numFmt w:val="decimal"/>
      <w:lvlText w:val="%1.%2.%3.%4.%5.%6."/>
      <w:lvlJc w:val="left"/>
      <w:pPr>
        <w:tabs>
          <w:tab w:val="left" w:pos="1318"/>
        </w:tabs>
        <w:ind w:left="1318" w:hanging="936"/>
      </w:pPr>
      <w:rPr>
        <w:rFonts w:hint="default"/>
      </w:rPr>
    </w:lvl>
    <w:lvl w:ilvl="6">
      <w:start w:val="1"/>
      <w:numFmt w:val="decimal"/>
      <w:lvlText w:val="%1.%2.%3.%4.%5.%6.%7."/>
      <w:lvlJc w:val="left"/>
      <w:pPr>
        <w:tabs>
          <w:tab w:val="left" w:pos="1822"/>
        </w:tabs>
        <w:ind w:left="1822" w:hanging="1080"/>
      </w:pPr>
      <w:rPr>
        <w:rFonts w:hint="default"/>
      </w:rPr>
    </w:lvl>
    <w:lvl w:ilvl="7">
      <w:start w:val="1"/>
      <w:numFmt w:val="decimal"/>
      <w:lvlText w:val="%1.%2.%3.%4.%5.%6.%7.%8."/>
      <w:lvlJc w:val="left"/>
      <w:pPr>
        <w:tabs>
          <w:tab w:val="left" w:pos="2326"/>
        </w:tabs>
        <w:ind w:left="2326" w:hanging="1224"/>
      </w:pPr>
      <w:rPr>
        <w:rFonts w:hint="default"/>
      </w:rPr>
    </w:lvl>
    <w:lvl w:ilvl="8">
      <w:start w:val="1"/>
      <w:numFmt w:val="decimal"/>
      <w:lvlText w:val="%1.%2.%3.%4.%5.%6.%7.%8.%9."/>
      <w:lvlJc w:val="left"/>
      <w:pPr>
        <w:tabs>
          <w:tab w:val="left" w:pos="2902"/>
        </w:tabs>
        <w:ind w:left="2902" w:hanging="1440"/>
      </w:pPr>
      <w:rPr>
        <w:rFonts w:hint="default"/>
      </w:rPr>
    </w:lvl>
  </w:abstractNum>
  <w:abstractNum w:abstractNumId="20" w15:restartNumberingAfterBreak="0">
    <w:nsid w:val="F7735DC9"/>
    <w:multiLevelType w:val="multilevel"/>
    <w:tmpl w:val="F7735DC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0053208E"/>
    <w:multiLevelType w:val="multilevel"/>
    <w:tmpl w:val="0053208E"/>
    <w:lvl w:ilvl="0">
      <w:start w:val="1"/>
      <w:numFmt w:val="decimal"/>
      <w:pStyle w:val="10"/>
      <w:suff w:val="space"/>
      <w:lvlText w:val="%1."/>
      <w:lvlJc w:val="left"/>
      <w:pPr>
        <w:ind w:left="0" w:firstLine="0"/>
      </w:pPr>
      <w:rPr>
        <w:rFonts w:hint="default"/>
        <w:b/>
        <w:i w:val="0"/>
        <w:color w:val="auto"/>
      </w:rPr>
    </w:lvl>
    <w:lvl w:ilvl="1">
      <w:start w:val="1"/>
      <w:numFmt w:val="decimal"/>
      <w:pStyle w:val="22"/>
      <w:suff w:val="space"/>
      <w:lvlText w:val="%1.%2."/>
      <w:lvlJc w:val="left"/>
      <w:pPr>
        <w:ind w:left="0" w:firstLine="709"/>
      </w:pPr>
      <w:rPr>
        <w:rFonts w:ascii="Times New Roman" w:hAnsi="Times New Roman" w:cs="Times New Roman" w:hint="default"/>
        <w:b/>
        <w:bCs w:val="0"/>
        <w:i w:val="0"/>
        <w:iCs w:val="0"/>
        <w:caps w:val="0"/>
        <w:smallCaps w:val="0"/>
        <w:strike w:val="0"/>
        <w:vanish w:val="0"/>
        <w:color w:val="000000"/>
        <w:spacing w:val="0"/>
        <w:position w:val="0"/>
        <w:u w:val="none"/>
        <w:vertAlign w:val="baseline"/>
      </w:rPr>
    </w:lvl>
    <w:lvl w:ilvl="2">
      <w:start w:val="1"/>
      <w:numFmt w:val="decimal"/>
      <w:pStyle w:val="31"/>
      <w:suff w:val="space"/>
      <w:lvlText w:val="%1.%2.%3."/>
      <w:lvlJc w:val="left"/>
      <w:pPr>
        <w:ind w:left="568" w:firstLine="709"/>
      </w:pPr>
      <w:rPr>
        <w:rFonts w:ascii="Times New Roman" w:hAnsi="Times New Roman" w:cs="Times New Roman" w:hint="default"/>
        <w:b/>
        <w:bCs w:val="0"/>
        <w:i w:val="0"/>
        <w:iCs w:val="0"/>
        <w:caps w:val="0"/>
        <w:smallCaps w:val="0"/>
        <w:strike w:val="0"/>
        <w:vanish w:val="0"/>
        <w:color w:val="000000"/>
        <w:spacing w:val="0"/>
        <w:position w:val="0"/>
        <w:u w:val="none"/>
        <w:vertAlign w:val="baseline"/>
      </w:rPr>
    </w:lvl>
    <w:lvl w:ilvl="3">
      <w:start w:val="1"/>
      <w:numFmt w:val="decimal"/>
      <w:pStyle w:val="4"/>
      <w:suff w:val="space"/>
      <w:lvlText w:val="%1.%2.%3.%4."/>
      <w:lvlJc w:val="left"/>
      <w:pPr>
        <w:ind w:left="0" w:firstLine="709"/>
      </w:pPr>
      <w:rPr>
        <w:rFonts w:hint="default"/>
      </w:rPr>
    </w:lvl>
    <w:lvl w:ilvl="4">
      <w:start w:val="1"/>
      <w:numFmt w:val="decimal"/>
      <w:pStyle w:val="5"/>
      <w:suff w:val="space"/>
      <w:lvlText w:val="%1.%2.%3.%4.%5."/>
      <w:lvlJc w:val="left"/>
      <w:pPr>
        <w:ind w:left="0" w:firstLine="709"/>
      </w:pPr>
      <w:rPr>
        <w:rFonts w:hint="default"/>
      </w:rPr>
    </w:lvl>
    <w:lvl w:ilvl="5">
      <w:start w:val="1"/>
      <w:numFmt w:val="decimal"/>
      <w:pStyle w:val="6"/>
      <w:suff w:val="space"/>
      <w:lvlText w:val="%1.%2.%3.%4.%5.%6."/>
      <w:lvlJc w:val="left"/>
      <w:pPr>
        <w:ind w:left="0" w:firstLine="709"/>
      </w:pPr>
      <w:rPr>
        <w:rFonts w:hint="default"/>
      </w:rPr>
    </w:lvl>
    <w:lvl w:ilvl="6">
      <w:start w:val="1"/>
      <w:numFmt w:val="decimal"/>
      <w:pStyle w:val="7"/>
      <w:suff w:val="space"/>
      <w:lvlText w:val="%1.%2.%3.%4.%5.%6.%7."/>
      <w:lvlJc w:val="left"/>
      <w:pPr>
        <w:ind w:left="0" w:firstLine="709"/>
      </w:pPr>
      <w:rPr>
        <w:rFonts w:hint="default"/>
      </w:rPr>
    </w:lvl>
    <w:lvl w:ilvl="7">
      <w:start w:val="1"/>
      <w:numFmt w:val="decimal"/>
      <w:pStyle w:val="80"/>
      <w:suff w:val="space"/>
      <w:lvlText w:val="%1.%2.%3.%4.%5.%6.%7.%8."/>
      <w:lvlJc w:val="left"/>
      <w:pPr>
        <w:ind w:left="0" w:firstLine="709"/>
      </w:pPr>
      <w:rPr>
        <w:rFonts w:hint="default"/>
      </w:rPr>
    </w:lvl>
    <w:lvl w:ilvl="8">
      <w:start w:val="1"/>
      <w:numFmt w:val="decimal"/>
      <w:suff w:val="space"/>
      <w:lvlText w:val="%1.%2.%3.%4.%5.%6.%7.%8.%9."/>
      <w:lvlJc w:val="left"/>
      <w:pPr>
        <w:ind w:left="2126" w:hanging="1417"/>
      </w:pPr>
      <w:rPr>
        <w:rFonts w:hint="default"/>
      </w:rPr>
    </w:lvl>
  </w:abstractNum>
  <w:abstractNum w:abstractNumId="22" w15:restartNumberingAfterBreak="0">
    <w:nsid w:val="0248C179"/>
    <w:multiLevelType w:val="multilevel"/>
    <w:tmpl w:val="0248C179"/>
    <w:lvl w:ilvl="0">
      <w:start w:val="1"/>
      <w:numFmt w:val="decimal"/>
      <w:pStyle w:val="11"/>
      <w:lvlText w:val="%1)"/>
      <w:lvlJc w:val="left"/>
      <w:pPr>
        <w:tabs>
          <w:tab w:val="left" w:pos="1134"/>
        </w:tabs>
        <w:ind w:left="1134" w:hanging="425"/>
      </w:pPr>
      <w:rPr>
        <w:rFonts w:hint="default"/>
      </w:rPr>
    </w:lvl>
    <w:lvl w:ilvl="1">
      <w:start w:val="1"/>
      <w:numFmt w:val="russianLower"/>
      <w:pStyle w:val="23"/>
      <w:lvlText w:val="%2)"/>
      <w:lvlJc w:val="left"/>
      <w:pPr>
        <w:tabs>
          <w:tab w:val="left" w:pos="1701"/>
        </w:tabs>
        <w:ind w:left="1701" w:hanging="567"/>
      </w:pPr>
      <w:rPr>
        <w:rFonts w:hint="default"/>
      </w:rPr>
    </w:lvl>
    <w:lvl w:ilvl="2">
      <w:start w:val="1"/>
      <w:numFmt w:val="decimal"/>
      <w:lvlText w:val="%3"/>
      <w:lvlJc w:val="left"/>
      <w:pPr>
        <w:tabs>
          <w:tab w:val="left" w:pos="1134"/>
        </w:tabs>
        <w:ind w:left="1134" w:hanging="425"/>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03D62ECE"/>
    <w:multiLevelType w:val="multilevel"/>
    <w:tmpl w:val="03D62ECE"/>
    <w:lvl w:ilvl="0">
      <w:start w:val="1"/>
      <w:numFmt w:val="bullet"/>
      <w:pStyle w:val="40"/>
      <w:lvlText w:val=""/>
      <w:lvlJc w:val="left"/>
      <w:pPr>
        <w:tabs>
          <w:tab w:val="left" w:pos="2410"/>
        </w:tabs>
        <w:ind w:left="2410" w:hanging="425"/>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0ACB649E"/>
    <w:multiLevelType w:val="multilevel"/>
    <w:tmpl w:val="0ACB649E"/>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5" w15:restartNumberingAfterBreak="0">
    <w:nsid w:val="0CBB0ED4"/>
    <w:multiLevelType w:val="hybridMultilevel"/>
    <w:tmpl w:val="32B80A38"/>
    <w:lvl w:ilvl="0" w:tplc="92DCAB4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0D58217A"/>
    <w:multiLevelType w:val="hybridMultilevel"/>
    <w:tmpl w:val="15D0435E"/>
    <w:lvl w:ilvl="0" w:tplc="430C7B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0D7903A5"/>
    <w:multiLevelType w:val="hybridMultilevel"/>
    <w:tmpl w:val="0EE83AC8"/>
    <w:lvl w:ilvl="0" w:tplc="430C7B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0E640482"/>
    <w:multiLevelType w:val="multilevel"/>
    <w:tmpl w:val="0E640482"/>
    <w:lvl w:ilvl="0">
      <w:start w:val="1"/>
      <w:numFmt w:val="bullet"/>
      <w:pStyle w:val="12"/>
      <w:lvlText w:val="-"/>
      <w:lvlJc w:val="left"/>
      <w:pPr>
        <w:tabs>
          <w:tab w:val="left" w:pos="0"/>
        </w:tabs>
        <w:ind w:left="1429" w:hanging="360"/>
      </w:pPr>
      <w:rPr>
        <w:rFonts w:ascii="Times New Roman" w:hAnsi="Times New Roman" w:cs="Times New Roman" w:hint="default"/>
      </w:rPr>
    </w:lvl>
    <w:lvl w:ilvl="1">
      <w:start w:val="1"/>
      <w:numFmt w:val="bullet"/>
      <w:lvlText w:val="-"/>
      <w:lvlJc w:val="left"/>
      <w:pPr>
        <w:tabs>
          <w:tab w:val="left" w:pos="0"/>
        </w:tabs>
        <w:ind w:left="2149" w:hanging="360"/>
      </w:pPr>
      <w:rPr>
        <w:rFonts w:ascii="Times New Roman" w:hAnsi="Times New Roman" w:cs="Times New Roman" w:hint="default"/>
      </w:rPr>
    </w:lvl>
    <w:lvl w:ilvl="2">
      <w:start w:val="1"/>
      <w:numFmt w:val="bullet"/>
      <w:lvlText w:val=""/>
      <w:lvlJc w:val="left"/>
      <w:pPr>
        <w:tabs>
          <w:tab w:val="left" w:pos="0"/>
        </w:tabs>
        <w:ind w:left="2869" w:hanging="360"/>
      </w:pPr>
      <w:rPr>
        <w:rFonts w:ascii="Wingdings" w:hAnsi="Wingdings" w:cs="Wingdings" w:hint="default"/>
      </w:rPr>
    </w:lvl>
    <w:lvl w:ilvl="3">
      <w:start w:val="1"/>
      <w:numFmt w:val="bullet"/>
      <w:lvlText w:val=""/>
      <w:lvlJc w:val="left"/>
      <w:pPr>
        <w:tabs>
          <w:tab w:val="left" w:pos="0"/>
        </w:tabs>
        <w:ind w:left="3589" w:hanging="360"/>
      </w:pPr>
      <w:rPr>
        <w:rFonts w:ascii="Symbol" w:hAnsi="Symbol" w:cs="Symbol" w:hint="default"/>
      </w:rPr>
    </w:lvl>
    <w:lvl w:ilvl="4">
      <w:start w:val="1"/>
      <w:numFmt w:val="bullet"/>
      <w:lvlText w:val="o"/>
      <w:lvlJc w:val="left"/>
      <w:pPr>
        <w:tabs>
          <w:tab w:val="left" w:pos="0"/>
        </w:tabs>
        <w:ind w:left="4309" w:hanging="360"/>
      </w:pPr>
      <w:rPr>
        <w:rFonts w:ascii="Courier New" w:hAnsi="Courier New" w:cs="Courier New" w:hint="default"/>
      </w:rPr>
    </w:lvl>
    <w:lvl w:ilvl="5">
      <w:start w:val="1"/>
      <w:numFmt w:val="bullet"/>
      <w:lvlText w:val=""/>
      <w:lvlJc w:val="left"/>
      <w:pPr>
        <w:tabs>
          <w:tab w:val="left" w:pos="0"/>
        </w:tabs>
        <w:ind w:left="5029" w:hanging="360"/>
      </w:pPr>
      <w:rPr>
        <w:rFonts w:ascii="Wingdings" w:hAnsi="Wingdings" w:cs="Wingdings" w:hint="default"/>
      </w:rPr>
    </w:lvl>
    <w:lvl w:ilvl="6">
      <w:start w:val="1"/>
      <w:numFmt w:val="bullet"/>
      <w:lvlText w:val=""/>
      <w:lvlJc w:val="left"/>
      <w:pPr>
        <w:tabs>
          <w:tab w:val="left" w:pos="0"/>
        </w:tabs>
        <w:ind w:left="5749" w:hanging="360"/>
      </w:pPr>
      <w:rPr>
        <w:rFonts w:ascii="Symbol" w:hAnsi="Symbol" w:cs="Symbol" w:hint="default"/>
      </w:rPr>
    </w:lvl>
    <w:lvl w:ilvl="7">
      <w:start w:val="1"/>
      <w:numFmt w:val="bullet"/>
      <w:lvlText w:val="o"/>
      <w:lvlJc w:val="left"/>
      <w:pPr>
        <w:tabs>
          <w:tab w:val="left" w:pos="0"/>
        </w:tabs>
        <w:ind w:left="6469" w:hanging="360"/>
      </w:pPr>
      <w:rPr>
        <w:rFonts w:ascii="Courier New" w:hAnsi="Courier New" w:cs="Courier New" w:hint="default"/>
      </w:rPr>
    </w:lvl>
    <w:lvl w:ilvl="8">
      <w:start w:val="1"/>
      <w:numFmt w:val="bullet"/>
      <w:lvlText w:val=""/>
      <w:lvlJc w:val="left"/>
      <w:pPr>
        <w:tabs>
          <w:tab w:val="left" w:pos="0"/>
        </w:tabs>
        <w:ind w:left="7189" w:hanging="360"/>
      </w:pPr>
      <w:rPr>
        <w:rFonts w:ascii="Wingdings" w:hAnsi="Wingdings" w:cs="Wingdings" w:hint="default"/>
      </w:rPr>
    </w:lvl>
  </w:abstractNum>
  <w:abstractNum w:abstractNumId="29" w15:restartNumberingAfterBreak="0">
    <w:nsid w:val="0F0EAA33"/>
    <w:multiLevelType w:val="multilevel"/>
    <w:tmpl w:val="0F0EAA33"/>
    <w:lvl w:ilvl="0">
      <w:start w:val="1"/>
      <w:numFmt w:val="decimal"/>
      <w:lvlText w:val="%1."/>
      <w:lvlJc w:val="left"/>
      <w:pPr>
        <w:ind w:left="1353" w:hanging="360"/>
      </w:pPr>
      <w:rPr>
        <w:rFonts w:ascii="Times New Roman" w:hAnsi="Times New Roman" w:cs="Times New Roman" w:hint="default"/>
      </w:rPr>
    </w:lvl>
    <w:lvl w:ilvl="1">
      <w:start w:val="1"/>
      <w:numFmt w:val="decimal"/>
      <w:lvlText w:val="%1.%2."/>
      <w:lvlJc w:val="left"/>
      <w:pPr>
        <w:ind w:left="792" w:hanging="432"/>
      </w:pPr>
      <w:rPr>
        <w:b/>
      </w:rPr>
    </w:lvl>
    <w:lvl w:ilvl="2">
      <w:start w:val="1"/>
      <w:numFmt w:val="decimal"/>
      <w:lvlText w:val="%1.%2.%3."/>
      <w:lvlJc w:val="left"/>
      <w:pPr>
        <w:ind w:left="788"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199932D5"/>
    <w:multiLevelType w:val="hybridMultilevel"/>
    <w:tmpl w:val="8B20EED6"/>
    <w:lvl w:ilvl="0" w:tplc="92DCAB4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1ACDE60F"/>
    <w:multiLevelType w:val="multilevel"/>
    <w:tmpl w:val="1ACDE60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E4D1B60"/>
    <w:multiLevelType w:val="hybridMultilevel"/>
    <w:tmpl w:val="D84803A6"/>
    <w:lvl w:ilvl="0" w:tplc="92DCAB4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3" w15:restartNumberingAfterBreak="0">
    <w:nsid w:val="23536930"/>
    <w:multiLevelType w:val="hybridMultilevel"/>
    <w:tmpl w:val="57EEC26A"/>
    <w:lvl w:ilvl="0" w:tplc="430C7B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243FCF68"/>
    <w:multiLevelType w:val="multilevel"/>
    <w:tmpl w:val="243FCF68"/>
    <w:lvl w:ilvl="0">
      <w:start w:val="1"/>
      <w:numFmt w:val="decimal"/>
      <w:lvlText w:val="%1"/>
      <w:lvlJc w:val="left"/>
      <w:pPr>
        <w:ind w:left="480" w:hanging="480"/>
      </w:pPr>
      <w:rPr>
        <w:rFonts w:hint="default"/>
      </w:rPr>
    </w:lvl>
    <w:lvl w:ilvl="1">
      <w:start w:val="3"/>
      <w:numFmt w:val="decimal"/>
      <w:lvlText w:val="%1.%2"/>
      <w:lvlJc w:val="left"/>
      <w:pPr>
        <w:ind w:left="763" w:hanging="48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5" w15:restartNumberingAfterBreak="0">
    <w:nsid w:val="2470EC97"/>
    <w:multiLevelType w:val="multilevel"/>
    <w:tmpl w:val="2470EC97"/>
    <w:lvl w:ilvl="0">
      <w:start w:val="1"/>
      <w:numFmt w:val="decimal"/>
      <w:pStyle w:val="13"/>
      <w:suff w:val="space"/>
      <w:lvlText w:val="Приложение %1"/>
      <w:lvlJc w:val="left"/>
      <w:pPr>
        <w:ind w:left="8506" w:firstLine="0"/>
      </w:pPr>
      <w:rPr>
        <w:rFonts w:ascii="Times New Roman" w:hAnsi="Times New Roman" w:cs="Times New Roman"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b w:val="0"/>
      </w:rPr>
    </w:lvl>
    <w:lvl w:ilvl="3">
      <w:start w:val="1"/>
      <w:numFmt w:val="decimal"/>
      <w:suff w:val="space"/>
      <w:lvlText w:val="%1.%2.%3.%4."/>
      <w:lvlJc w:val="left"/>
      <w:pPr>
        <w:ind w:left="0" w:firstLine="709"/>
      </w:pPr>
      <w:rPr>
        <w:rFonts w:hint="default"/>
      </w:rPr>
    </w:lvl>
    <w:lvl w:ilvl="4">
      <w:start w:val="1"/>
      <w:numFmt w:val="decimal"/>
      <w:suff w:val="space"/>
      <w:lvlText w:val="%1.%2.%3.%4.%5."/>
      <w:lvlJc w:val="left"/>
      <w:pPr>
        <w:ind w:left="0" w:firstLine="709"/>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24A87C11"/>
    <w:multiLevelType w:val="hybridMultilevel"/>
    <w:tmpl w:val="3B7C6D98"/>
    <w:lvl w:ilvl="0" w:tplc="430C7B30">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7" w15:restartNumberingAfterBreak="0">
    <w:nsid w:val="25B654F3"/>
    <w:multiLevelType w:val="multilevel"/>
    <w:tmpl w:val="25B654F3"/>
    <w:lvl w:ilvl="0">
      <w:start w:val="1"/>
      <w:numFmt w:val="decimal"/>
      <w:pStyle w:val="14"/>
      <w:lvlText w:val="%1."/>
      <w:lvlJc w:val="left"/>
      <w:pPr>
        <w:tabs>
          <w:tab w:val="left" w:pos="1135"/>
        </w:tabs>
        <w:ind w:left="1135" w:hanging="425"/>
      </w:pPr>
      <w:rPr>
        <w:rFonts w:hint="default"/>
        <w:b w:val="0"/>
        <w:bCs/>
      </w:rPr>
    </w:lvl>
    <w:lvl w:ilvl="1">
      <w:start w:val="1"/>
      <w:numFmt w:val="decimal"/>
      <w:pStyle w:val="24"/>
      <w:lvlText w:val="%1.%2."/>
      <w:lvlJc w:val="left"/>
      <w:pPr>
        <w:tabs>
          <w:tab w:val="left" w:pos="1701"/>
        </w:tabs>
        <w:ind w:left="1701" w:hanging="567"/>
      </w:pPr>
      <w:rPr>
        <w:rFonts w:hint="default"/>
      </w:rPr>
    </w:lvl>
    <w:lvl w:ilvl="2">
      <w:start w:val="1"/>
      <w:numFmt w:val="decimal"/>
      <w:pStyle w:val="32"/>
      <w:lvlText w:val="%1.%2.%3."/>
      <w:lvlJc w:val="left"/>
      <w:pPr>
        <w:tabs>
          <w:tab w:val="left" w:pos="1701"/>
        </w:tabs>
        <w:ind w:left="2410" w:hanging="709"/>
      </w:pPr>
      <w:rPr>
        <w:rFonts w:hint="default"/>
      </w:rPr>
    </w:lvl>
    <w:lvl w:ilvl="3">
      <w:start w:val="1"/>
      <w:numFmt w:val="decimal"/>
      <w:lvlText w:val="%1.%2.%3.%4."/>
      <w:lvlJc w:val="left"/>
      <w:pPr>
        <w:tabs>
          <w:tab w:val="left" w:pos="310"/>
        </w:tabs>
        <w:ind w:left="310" w:hanging="648"/>
      </w:pPr>
      <w:rPr>
        <w:rFonts w:hint="default"/>
      </w:rPr>
    </w:lvl>
    <w:lvl w:ilvl="4">
      <w:start w:val="1"/>
      <w:numFmt w:val="decimal"/>
      <w:lvlText w:val="%1.%2.%3.%4.%5."/>
      <w:lvlJc w:val="left"/>
      <w:pPr>
        <w:tabs>
          <w:tab w:val="left" w:pos="814"/>
        </w:tabs>
        <w:ind w:left="814" w:hanging="792"/>
      </w:pPr>
      <w:rPr>
        <w:rFonts w:hint="default"/>
      </w:rPr>
    </w:lvl>
    <w:lvl w:ilvl="5">
      <w:start w:val="1"/>
      <w:numFmt w:val="decimal"/>
      <w:lvlText w:val="%1.%2.%3.%4.%5.%6."/>
      <w:lvlJc w:val="left"/>
      <w:pPr>
        <w:tabs>
          <w:tab w:val="left" w:pos="1318"/>
        </w:tabs>
        <w:ind w:left="1318" w:hanging="936"/>
      </w:pPr>
      <w:rPr>
        <w:rFonts w:hint="default"/>
      </w:rPr>
    </w:lvl>
    <w:lvl w:ilvl="6">
      <w:start w:val="1"/>
      <w:numFmt w:val="decimal"/>
      <w:lvlText w:val="%1.%2.%3.%4.%5.%6.%7."/>
      <w:lvlJc w:val="left"/>
      <w:pPr>
        <w:tabs>
          <w:tab w:val="left" w:pos="1822"/>
        </w:tabs>
        <w:ind w:left="1822" w:hanging="1080"/>
      </w:pPr>
      <w:rPr>
        <w:rFonts w:hint="default"/>
      </w:rPr>
    </w:lvl>
    <w:lvl w:ilvl="7">
      <w:start w:val="1"/>
      <w:numFmt w:val="decimal"/>
      <w:lvlText w:val="%1.%2.%3.%4.%5.%6.%7.%8."/>
      <w:lvlJc w:val="left"/>
      <w:pPr>
        <w:tabs>
          <w:tab w:val="left" w:pos="2326"/>
        </w:tabs>
        <w:ind w:left="2326" w:hanging="1224"/>
      </w:pPr>
      <w:rPr>
        <w:rFonts w:hint="default"/>
      </w:rPr>
    </w:lvl>
    <w:lvl w:ilvl="8">
      <w:start w:val="1"/>
      <w:numFmt w:val="decimal"/>
      <w:lvlText w:val="%1.%2.%3.%4.%5.%6.%7.%8.%9."/>
      <w:lvlJc w:val="left"/>
      <w:pPr>
        <w:tabs>
          <w:tab w:val="left" w:pos="2902"/>
        </w:tabs>
        <w:ind w:left="2902" w:hanging="1440"/>
      </w:pPr>
      <w:rPr>
        <w:rFonts w:hint="default"/>
      </w:rPr>
    </w:lvl>
  </w:abstractNum>
  <w:abstractNum w:abstractNumId="38" w15:restartNumberingAfterBreak="0">
    <w:nsid w:val="287F5052"/>
    <w:multiLevelType w:val="hybridMultilevel"/>
    <w:tmpl w:val="65D06900"/>
    <w:lvl w:ilvl="0" w:tplc="430C7B30">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9" w15:restartNumberingAfterBreak="0">
    <w:nsid w:val="2A8F537B"/>
    <w:multiLevelType w:val="multilevel"/>
    <w:tmpl w:val="2A8F537B"/>
    <w:lvl w:ilvl="0">
      <w:start w:val="1"/>
      <w:numFmt w:val="decimal"/>
      <w:pStyle w:val="a9"/>
      <w:suff w:val="nothing"/>
      <w:lvlText w:val="%1"/>
      <w:lvlJc w:val="center"/>
      <w:pPr>
        <w:ind w:left="0" w:firstLine="0"/>
      </w:pPr>
      <w:rPr>
        <w:rFonts w:ascii="Times New Roman" w:hAnsi="Times New Roman" w:cs="Times New Roman" w:hint="default"/>
        <w:b w:val="0"/>
        <w:bCs w:val="0"/>
        <w:i w:val="0"/>
        <w:iCs w:val="0"/>
        <w:caps w:val="0"/>
        <w:smallCaps w:val="0"/>
        <w:strike w:val="0"/>
        <w:vanish w:val="0"/>
        <w:color w:val="000000"/>
        <w:spacing w:val="0"/>
        <w:position w:val="0"/>
        <w:u w:val="none"/>
        <w:vertAlign w:val="baseline"/>
      </w:rPr>
    </w:lvl>
    <w:lvl w:ilvl="1">
      <w:start w:val="1"/>
      <w:numFmt w:val="lowerLetter"/>
      <w:lvlText w:val="%2."/>
      <w:lvlJc w:val="left"/>
      <w:pPr>
        <w:ind w:left="2215" w:hanging="360"/>
      </w:pPr>
      <w:rPr>
        <w:rFonts w:hint="default"/>
      </w:rPr>
    </w:lvl>
    <w:lvl w:ilvl="2">
      <w:start w:val="1"/>
      <w:numFmt w:val="lowerRoman"/>
      <w:lvlText w:val="%3."/>
      <w:lvlJc w:val="right"/>
      <w:pPr>
        <w:ind w:left="2935" w:hanging="180"/>
      </w:pPr>
      <w:rPr>
        <w:rFonts w:hint="default"/>
      </w:rPr>
    </w:lvl>
    <w:lvl w:ilvl="3">
      <w:start w:val="1"/>
      <w:numFmt w:val="decimal"/>
      <w:lvlText w:val="%4."/>
      <w:lvlJc w:val="left"/>
      <w:pPr>
        <w:ind w:left="3655" w:hanging="360"/>
      </w:pPr>
      <w:rPr>
        <w:rFonts w:hint="default"/>
      </w:rPr>
    </w:lvl>
    <w:lvl w:ilvl="4">
      <w:start w:val="1"/>
      <w:numFmt w:val="lowerLetter"/>
      <w:lvlText w:val="%5."/>
      <w:lvlJc w:val="left"/>
      <w:pPr>
        <w:ind w:left="4375" w:hanging="360"/>
      </w:pPr>
      <w:rPr>
        <w:rFonts w:hint="default"/>
      </w:rPr>
    </w:lvl>
    <w:lvl w:ilvl="5">
      <w:start w:val="1"/>
      <w:numFmt w:val="lowerRoman"/>
      <w:lvlText w:val="%6."/>
      <w:lvlJc w:val="right"/>
      <w:pPr>
        <w:ind w:left="5095" w:hanging="180"/>
      </w:pPr>
      <w:rPr>
        <w:rFonts w:hint="default"/>
      </w:rPr>
    </w:lvl>
    <w:lvl w:ilvl="6">
      <w:start w:val="1"/>
      <w:numFmt w:val="decimal"/>
      <w:lvlText w:val="%7."/>
      <w:lvlJc w:val="left"/>
      <w:pPr>
        <w:ind w:left="5815" w:hanging="360"/>
      </w:pPr>
      <w:rPr>
        <w:rFonts w:hint="default"/>
      </w:rPr>
    </w:lvl>
    <w:lvl w:ilvl="7">
      <w:start w:val="1"/>
      <w:numFmt w:val="lowerLetter"/>
      <w:lvlText w:val="%8."/>
      <w:lvlJc w:val="left"/>
      <w:pPr>
        <w:ind w:left="6535" w:hanging="360"/>
      </w:pPr>
      <w:rPr>
        <w:rFonts w:hint="default"/>
      </w:rPr>
    </w:lvl>
    <w:lvl w:ilvl="8">
      <w:start w:val="1"/>
      <w:numFmt w:val="lowerRoman"/>
      <w:lvlText w:val="%9."/>
      <w:lvlJc w:val="right"/>
      <w:pPr>
        <w:ind w:left="7255" w:hanging="180"/>
      </w:pPr>
      <w:rPr>
        <w:rFonts w:hint="default"/>
      </w:rPr>
    </w:lvl>
  </w:abstractNum>
  <w:abstractNum w:abstractNumId="40" w15:restartNumberingAfterBreak="0">
    <w:nsid w:val="30FC5B15"/>
    <w:multiLevelType w:val="multilevel"/>
    <w:tmpl w:val="30FC5B15"/>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1" w15:restartNumberingAfterBreak="0">
    <w:nsid w:val="322D85CA"/>
    <w:multiLevelType w:val="multilevel"/>
    <w:tmpl w:val="A52E6516"/>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72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2" w15:restartNumberingAfterBreak="0">
    <w:nsid w:val="39A0D9AC"/>
    <w:multiLevelType w:val="multilevel"/>
    <w:tmpl w:val="39A0D9AC"/>
    <w:lvl w:ilvl="0">
      <w:start w:val="1"/>
      <w:numFmt w:val="decimal"/>
      <w:pStyle w:val="TableOderedList1"/>
      <w:suff w:val="space"/>
      <w:lvlText w:val="%1."/>
      <w:lvlJc w:val="left"/>
      <w:pPr>
        <w:ind w:left="0" w:firstLine="0"/>
      </w:pPr>
      <w:rPr>
        <w:rFonts w:hint="default"/>
      </w:rPr>
    </w:lvl>
    <w:lvl w:ilvl="1">
      <w:start w:val="1"/>
      <w:numFmt w:val="decimal"/>
      <w:suff w:val="space"/>
      <w:lvlText w:val="%1.%2."/>
      <w:lvlJc w:val="left"/>
      <w:pPr>
        <w:ind w:left="284" w:firstLine="0"/>
      </w:pPr>
      <w:rPr>
        <w:rFonts w:hint="default"/>
      </w:rPr>
    </w:lvl>
    <w:lvl w:ilvl="2">
      <w:start w:val="1"/>
      <w:numFmt w:val="decimal"/>
      <w:pStyle w:val="TableOderedList3"/>
      <w:lvlText w:val="%3."/>
      <w:lvlJc w:val="left"/>
      <w:pPr>
        <w:ind w:left="567" w:firstLine="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15:restartNumberingAfterBreak="0">
    <w:nsid w:val="3C59646E"/>
    <w:multiLevelType w:val="hybridMultilevel"/>
    <w:tmpl w:val="28C4366A"/>
    <w:lvl w:ilvl="0" w:tplc="92DCAB4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46A08BB8"/>
    <w:multiLevelType w:val="multilevel"/>
    <w:tmpl w:val="46A08BB8"/>
    <w:lvl w:ilvl="0">
      <w:start w:val="1"/>
      <w:numFmt w:val="bullet"/>
      <w:pStyle w:val="25"/>
      <w:lvlText w:val=""/>
      <w:lvlJc w:val="left"/>
      <w:pPr>
        <w:tabs>
          <w:tab w:val="left" w:pos="643"/>
        </w:tabs>
        <w:ind w:left="643" w:hanging="360"/>
      </w:pPr>
      <w:rPr>
        <w:rFonts w:ascii="Symbol" w:hAnsi="Symbol" w:hint="default"/>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45" w15:restartNumberingAfterBreak="0">
    <w:nsid w:val="4C1BAE26"/>
    <w:multiLevelType w:val="multilevel"/>
    <w:tmpl w:val="4C1BAE26"/>
    <w:lvl w:ilvl="0">
      <w:start w:val="1"/>
      <w:numFmt w:val="bullet"/>
      <w:pStyle w:val="aa"/>
      <w:lvlText w:val="-"/>
      <w:lvlJc w:val="left"/>
      <w:pPr>
        <w:ind w:left="1440" w:hanging="360"/>
      </w:pPr>
      <w:rPr>
        <w:rFonts w:ascii="Times New Roman"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1353"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6" w15:restartNumberingAfterBreak="0">
    <w:nsid w:val="4C3D7A74"/>
    <w:multiLevelType w:val="multilevel"/>
    <w:tmpl w:val="4C3D7A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4D4DC07F"/>
    <w:multiLevelType w:val="multilevel"/>
    <w:tmpl w:val="4D4DC07F"/>
    <w:lvl w:ilvl="0">
      <w:start w:val="1"/>
      <w:numFmt w:val="bullet"/>
      <w:pStyle w:val="33"/>
      <w:lvlText w:val=""/>
      <w:lvlJc w:val="left"/>
      <w:pPr>
        <w:tabs>
          <w:tab w:val="left" w:pos="964"/>
        </w:tabs>
        <w:ind w:left="964" w:hanging="284"/>
      </w:pPr>
      <w:rPr>
        <w:rFonts w:ascii="Symbol" w:hAnsi="Symbol" w:hint="default"/>
      </w:rPr>
    </w:lvl>
    <w:lvl w:ilvl="1">
      <w:start w:val="1"/>
      <w:numFmt w:val="bullet"/>
      <w:lvlText w:val="o"/>
      <w:lvlJc w:val="left"/>
      <w:pPr>
        <w:ind w:left="2858" w:hanging="360"/>
      </w:pPr>
      <w:rPr>
        <w:rFonts w:ascii="Courier New" w:hAnsi="Courier New" w:cs="Courier New" w:hint="default"/>
      </w:rPr>
    </w:lvl>
    <w:lvl w:ilvl="2">
      <w:start w:val="1"/>
      <w:numFmt w:val="bullet"/>
      <w:lvlText w:val=""/>
      <w:lvlJc w:val="left"/>
      <w:pPr>
        <w:ind w:left="3578" w:hanging="360"/>
      </w:pPr>
      <w:rPr>
        <w:rFonts w:ascii="Wingdings" w:hAnsi="Wingdings" w:hint="default"/>
      </w:rPr>
    </w:lvl>
    <w:lvl w:ilvl="3">
      <w:start w:val="1"/>
      <w:numFmt w:val="bullet"/>
      <w:lvlText w:val=""/>
      <w:lvlJc w:val="left"/>
      <w:pPr>
        <w:ind w:left="4298" w:hanging="360"/>
      </w:pPr>
      <w:rPr>
        <w:rFonts w:ascii="Symbol" w:hAnsi="Symbol" w:hint="default"/>
      </w:rPr>
    </w:lvl>
    <w:lvl w:ilvl="4">
      <w:start w:val="1"/>
      <w:numFmt w:val="bullet"/>
      <w:lvlText w:val="o"/>
      <w:lvlJc w:val="left"/>
      <w:pPr>
        <w:ind w:left="5018" w:hanging="360"/>
      </w:pPr>
      <w:rPr>
        <w:rFonts w:ascii="Courier New" w:hAnsi="Courier New" w:cs="Courier New" w:hint="default"/>
      </w:rPr>
    </w:lvl>
    <w:lvl w:ilvl="5">
      <w:start w:val="1"/>
      <w:numFmt w:val="bullet"/>
      <w:lvlText w:val=""/>
      <w:lvlJc w:val="left"/>
      <w:pPr>
        <w:ind w:left="5738" w:hanging="360"/>
      </w:pPr>
      <w:rPr>
        <w:rFonts w:ascii="Wingdings" w:hAnsi="Wingdings" w:hint="default"/>
      </w:rPr>
    </w:lvl>
    <w:lvl w:ilvl="6">
      <w:start w:val="1"/>
      <w:numFmt w:val="bullet"/>
      <w:lvlText w:val=""/>
      <w:lvlJc w:val="left"/>
      <w:pPr>
        <w:ind w:left="6458" w:hanging="360"/>
      </w:pPr>
      <w:rPr>
        <w:rFonts w:ascii="Symbol" w:hAnsi="Symbol" w:hint="default"/>
      </w:rPr>
    </w:lvl>
    <w:lvl w:ilvl="7">
      <w:start w:val="1"/>
      <w:numFmt w:val="bullet"/>
      <w:lvlText w:val="o"/>
      <w:lvlJc w:val="left"/>
      <w:pPr>
        <w:ind w:left="7178" w:hanging="360"/>
      </w:pPr>
      <w:rPr>
        <w:rFonts w:ascii="Courier New" w:hAnsi="Courier New" w:cs="Courier New" w:hint="default"/>
      </w:rPr>
    </w:lvl>
    <w:lvl w:ilvl="8">
      <w:start w:val="1"/>
      <w:numFmt w:val="bullet"/>
      <w:lvlText w:val=""/>
      <w:lvlJc w:val="left"/>
      <w:pPr>
        <w:ind w:left="7898" w:hanging="360"/>
      </w:pPr>
      <w:rPr>
        <w:rFonts w:ascii="Wingdings" w:hAnsi="Wingdings" w:hint="default"/>
      </w:rPr>
    </w:lvl>
  </w:abstractNum>
  <w:abstractNum w:abstractNumId="48" w15:restartNumberingAfterBreak="0">
    <w:nsid w:val="4D94DA66"/>
    <w:multiLevelType w:val="multilevel"/>
    <w:tmpl w:val="4D94DA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3DE2EE6"/>
    <w:multiLevelType w:val="hybridMultilevel"/>
    <w:tmpl w:val="E956045A"/>
    <w:lvl w:ilvl="0" w:tplc="92DCAB4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56AFCA87"/>
    <w:multiLevelType w:val="multilevel"/>
    <w:tmpl w:val="56AFCA87"/>
    <w:lvl w:ilvl="0">
      <w:start w:val="1"/>
      <w:numFmt w:val="bullet"/>
      <w:lvlText w:val=""/>
      <w:lvlJc w:val="left"/>
      <w:pPr>
        <w:tabs>
          <w:tab w:val="left" w:pos="180"/>
        </w:tabs>
        <w:ind w:left="612" w:hanging="432"/>
      </w:pPr>
      <w:rPr>
        <w:rFonts w:ascii="Symbol" w:hAnsi="Symbol" w:hint="default"/>
        <w:sz w:val="24"/>
      </w:rPr>
    </w:lvl>
    <w:lvl w:ilvl="1">
      <w:start w:val="1"/>
      <w:numFmt w:val="none"/>
      <w:suff w:val="nothing"/>
      <w:lvlText w:val=""/>
      <w:lvlJc w:val="left"/>
      <w:pPr>
        <w:tabs>
          <w:tab w:val="left" w:pos="0"/>
        </w:tabs>
        <w:ind w:left="576" w:hanging="576"/>
      </w:pPr>
    </w:lvl>
    <w:lvl w:ilvl="2">
      <w:start w:val="1"/>
      <w:numFmt w:val="none"/>
      <w:suff w:val="nothing"/>
      <w:lvlText w:val=""/>
      <w:lvlJc w:val="left"/>
      <w:pPr>
        <w:tabs>
          <w:tab w:val="left" w:pos="0"/>
        </w:tabs>
        <w:ind w:left="720" w:hanging="720"/>
      </w:pPr>
    </w:lvl>
    <w:lvl w:ilvl="3">
      <w:start w:val="1"/>
      <w:numFmt w:val="none"/>
      <w:suff w:val="nothing"/>
      <w:lvlText w:val=""/>
      <w:lvlJc w:val="left"/>
      <w:pPr>
        <w:tabs>
          <w:tab w:val="left" w:pos="0"/>
        </w:tabs>
        <w:ind w:left="864" w:hanging="864"/>
      </w:pPr>
    </w:lvl>
    <w:lvl w:ilvl="4">
      <w:start w:val="1"/>
      <w:numFmt w:val="none"/>
      <w:suff w:val="nothing"/>
      <w:lvlText w:val=""/>
      <w:lvlJc w:val="left"/>
      <w:pPr>
        <w:tabs>
          <w:tab w:val="left" w:pos="0"/>
        </w:tabs>
        <w:ind w:left="1008" w:hanging="1008"/>
      </w:pPr>
    </w:lvl>
    <w:lvl w:ilvl="5">
      <w:start w:val="1"/>
      <w:numFmt w:val="none"/>
      <w:suff w:val="nothing"/>
      <w:lvlText w:val=""/>
      <w:lvlJc w:val="left"/>
      <w:pPr>
        <w:tabs>
          <w:tab w:val="left" w:pos="0"/>
        </w:tabs>
        <w:ind w:left="1152" w:hanging="1152"/>
      </w:pPr>
    </w:lvl>
    <w:lvl w:ilvl="6">
      <w:start w:val="1"/>
      <w:numFmt w:val="none"/>
      <w:suff w:val="nothing"/>
      <w:lvlText w:val=""/>
      <w:lvlJc w:val="left"/>
      <w:pPr>
        <w:tabs>
          <w:tab w:val="left" w:pos="0"/>
        </w:tabs>
        <w:ind w:left="1296" w:hanging="1296"/>
      </w:pPr>
    </w:lvl>
    <w:lvl w:ilvl="7">
      <w:start w:val="1"/>
      <w:numFmt w:val="none"/>
      <w:suff w:val="nothing"/>
      <w:lvlText w:val=""/>
      <w:lvlJc w:val="left"/>
      <w:pPr>
        <w:tabs>
          <w:tab w:val="left" w:pos="0"/>
        </w:tabs>
        <w:ind w:left="1440" w:hanging="1440"/>
      </w:pPr>
    </w:lvl>
    <w:lvl w:ilvl="8">
      <w:start w:val="1"/>
      <w:numFmt w:val="none"/>
      <w:suff w:val="nothing"/>
      <w:lvlText w:val=""/>
      <w:lvlJc w:val="left"/>
      <w:pPr>
        <w:tabs>
          <w:tab w:val="left" w:pos="0"/>
        </w:tabs>
        <w:ind w:left="1584" w:hanging="1584"/>
      </w:pPr>
    </w:lvl>
  </w:abstractNum>
  <w:abstractNum w:abstractNumId="51" w15:restartNumberingAfterBreak="0">
    <w:nsid w:val="57522AA4"/>
    <w:multiLevelType w:val="hybridMultilevel"/>
    <w:tmpl w:val="4664D896"/>
    <w:lvl w:ilvl="0" w:tplc="430C7B30">
      <w:start w:val="1"/>
      <w:numFmt w:val="bullet"/>
      <w:lvlText w:val=""/>
      <w:lvlJc w:val="left"/>
      <w:pPr>
        <w:ind w:left="1488" w:hanging="360"/>
      </w:pPr>
      <w:rPr>
        <w:rFonts w:ascii="Symbol" w:hAnsi="Symbol" w:hint="default"/>
      </w:rPr>
    </w:lvl>
    <w:lvl w:ilvl="1" w:tplc="04190003" w:tentative="1">
      <w:start w:val="1"/>
      <w:numFmt w:val="bullet"/>
      <w:lvlText w:val="o"/>
      <w:lvlJc w:val="left"/>
      <w:pPr>
        <w:ind w:left="2208" w:hanging="360"/>
      </w:pPr>
      <w:rPr>
        <w:rFonts w:ascii="Courier New" w:hAnsi="Courier New" w:cs="Courier New" w:hint="default"/>
      </w:rPr>
    </w:lvl>
    <w:lvl w:ilvl="2" w:tplc="04190005" w:tentative="1">
      <w:start w:val="1"/>
      <w:numFmt w:val="bullet"/>
      <w:lvlText w:val=""/>
      <w:lvlJc w:val="left"/>
      <w:pPr>
        <w:ind w:left="2928" w:hanging="360"/>
      </w:pPr>
      <w:rPr>
        <w:rFonts w:ascii="Wingdings" w:hAnsi="Wingdings" w:hint="default"/>
      </w:rPr>
    </w:lvl>
    <w:lvl w:ilvl="3" w:tplc="04190001" w:tentative="1">
      <w:start w:val="1"/>
      <w:numFmt w:val="bullet"/>
      <w:lvlText w:val=""/>
      <w:lvlJc w:val="left"/>
      <w:pPr>
        <w:ind w:left="3648" w:hanging="360"/>
      </w:pPr>
      <w:rPr>
        <w:rFonts w:ascii="Symbol" w:hAnsi="Symbol" w:hint="default"/>
      </w:rPr>
    </w:lvl>
    <w:lvl w:ilvl="4" w:tplc="04190003" w:tentative="1">
      <w:start w:val="1"/>
      <w:numFmt w:val="bullet"/>
      <w:lvlText w:val="o"/>
      <w:lvlJc w:val="left"/>
      <w:pPr>
        <w:ind w:left="4368" w:hanging="360"/>
      </w:pPr>
      <w:rPr>
        <w:rFonts w:ascii="Courier New" w:hAnsi="Courier New" w:cs="Courier New" w:hint="default"/>
      </w:rPr>
    </w:lvl>
    <w:lvl w:ilvl="5" w:tplc="04190005" w:tentative="1">
      <w:start w:val="1"/>
      <w:numFmt w:val="bullet"/>
      <w:lvlText w:val=""/>
      <w:lvlJc w:val="left"/>
      <w:pPr>
        <w:ind w:left="5088" w:hanging="360"/>
      </w:pPr>
      <w:rPr>
        <w:rFonts w:ascii="Wingdings" w:hAnsi="Wingdings" w:hint="default"/>
      </w:rPr>
    </w:lvl>
    <w:lvl w:ilvl="6" w:tplc="04190001" w:tentative="1">
      <w:start w:val="1"/>
      <w:numFmt w:val="bullet"/>
      <w:lvlText w:val=""/>
      <w:lvlJc w:val="left"/>
      <w:pPr>
        <w:ind w:left="5808" w:hanging="360"/>
      </w:pPr>
      <w:rPr>
        <w:rFonts w:ascii="Symbol" w:hAnsi="Symbol" w:hint="default"/>
      </w:rPr>
    </w:lvl>
    <w:lvl w:ilvl="7" w:tplc="04190003" w:tentative="1">
      <w:start w:val="1"/>
      <w:numFmt w:val="bullet"/>
      <w:lvlText w:val="o"/>
      <w:lvlJc w:val="left"/>
      <w:pPr>
        <w:ind w:left="6528" w:hanging="360"/>
      </w:pPr>
      <w:rPr>
        <w:rFonts w:ascii="Courier New" w:hAnsi="Courier New" w:cs="Courier New" w:hint="default"/>
      </w:rPr>
    </w:lvl>
    <w:lvl w:ilvl="8" w:tplc="04190005" w:tentative="1">
      <w:start w:val="1"/>
      <w:numFmt w:val="bullet"/>
      <w:lvlText w:val=""/>
      <w:lvlJc w:val="left"/>
      <w:pPr>
        <w:ind w:left="7248" w:hanging="360"/>
      </w:pPr>
      <w:rPr>
        <w:rFonts w:ascii="Wingdings" w:hAnsi="Wingdings" w:hint="default"/>
      </w:rPr>
    </w:lvl>
  </w:abstractNum>
  <w:abstractNum w:abstractNumId="52" w15:restartNumberingAfterBreak="0">
    <w:nsid w:val="58765686"/>
    <w:multiLevelType w:val="multilevel"/>
    <w:tmpl w:val="58765686"/>
    <w:lvl w:ilvl="0">
      <w:start w:val="1"/>
      <w:numFmt w:val="decimal"/>
      <w:pStyle w:val="15"/>
      <w:suff w:val="space"/>
      <w:lvlText w:val="%1."/>
      <w:lvlJc w:val="left"/>
      <w:pPr>
        <w:ind w:left="851" w:hanging="284"/>
      </w:pPr>
      <w:rPr>
        <w:rFonts w:hint="default"/>
      </w:rPr>
    </w:lvl>
    <w:lvl w:ilvl="1">
      <w:start w:val="1"/>
      <w:numFmt w:val="decimal"/>
      <w:pStyle w:val="26"/>
      <w:suff w:val="space"/>
      <w:lvlText w:val="%1.%2."/>
      <w:lvlJc w:val="left"/>
      <w:pPr>
        <w:ind w:left="851" w:hanging="284"/>
      </w:pPr>
      <w:rPr>
        <w:rFonts w:hint="default"/>
        <w:b/>
        <w:i w:val="0"/>
      </w:rPr>
    </w:lvl>
    <w:lvl w:ilvl="2">
      <w:start w:val="1"/>
      <w:numFmt w:val="decimal"/>
      <w:pStyle w:val="34"/>
      <w:suff w:val="space"/>
      <w:lvlText w:val="%1.%2.%3."/>
      <w:lvlJc w:val="left"/>
      <w:pPr>
        <w:ind w:left="-567" w:firstLine="567"/>
      </w:pPr>
      <w:rPr>
        <w:rFonts w:ascii="Times New Roman" w:hAnsi="Times New Roman" w:cs="Times New Roman" w:hint="default"/>
        <w:b w:val="0"/>
        <w:bCs w:val="0"/>
        <w:i w:val="0"/>
        <w:iCs w:val="0"/>
        <w:caps w:val="0"/>
        <w:smallCaps w:val="0"/>
        <w:strike w:val="0"/>
        <w:vanish w:val="0"/>
        <w:spacing w:val="0"/>
        <w:position w:val="0"/>
        <w:u w:val="none"/>
        <w:vertAlign w:val="baseline"/>
        <w14:ligatures w14:val="none"/>
      </w:rPr>
    </w:lvl>
    <w:lvl w:ilvl="3">
      <w:start w:val="1"/>
      <w:numFmt w:val="decimal"/>
      <w:pStyle w:val="41"/>
      <w:suff w:val="space"/>
      <w:lvlText w:val="%1.%2.%3.%4."/>
      <w:lvlJc w:val="left"/>
      <w:pPr>
        <w:ind w:left="1928" w:hanging="794"/>
      </w:pPr>
      <w:rPr>
        <w:rFonts w:hint="default"/>
      </w:rPr>
    </w:lvl>
    <w:lvl w:ilvl="4">
      <w:start w:val="1"/>
      <w:numFmt w:val="decimal"/>
      <w:lvlText w:val="%1.%2.%3.%4.%5."/>
      <w:lvlJc w:val="left"/>
      <w:pPr>
        <w:tabs>
          <w:tab w:val="left" w:pos="357"/>
        </w:tabs>
        <w:ind w:left="851" w:hanging="284"/>
      </w:pPr>
      <w:rPr>
        <w:rFonts w:hint="default"/>
      </w:rPr>
    </w:lvl>
    <w:lvl w:ilvl="5">
      <w:start w:val="1"/>
      <w:numFmt w:val="decimal"/>
      <w:lvlText w:val="%1.%2.%3.%4.%5.%6."/>
      <w:lvlJc w:val="left"/>
      <w:pPr>
        <w:tabs>
          <w:tab w:val="left" w:pos="357"/>
        </w:tabs>
        <w:ind w:left="851" w:hanging="284"/>
      </w:pPr>
      <w:rPr>
        <w:rFonts w:hint="default"/>
      </w:rPr>
    </w:lvl>
    <w:lvl w:ilvl="6">
      <w:start w:val="1"/>
      <w:numFmt w:val="decimal"/>
      <w:lvlText w:val="%1.%2.%3.%4.%5.%6.%7."/>
      <w:lvlJc w:val="left"/>
      <w:pPr>
        <w:tabs>
          <w:tab w:val="left" w:pos="357"/>
        </w:tabs>
        <w:ind w:left="851" w:hanging="284"/>
      </w:pPr>
      <w:rPr>
        <w:rFonts w:hint="default"/>
      </w:rPr>
    </w:lvl>
    <w:lvl w:ilvl="7">
      <w:start w:val="1"/>
      <w:numFmt w:val="decimal"/>
      <w:lvlText w:val="%1.%2.%3.%4.%5.%6.%7.%8."/>
      <w:lvlJc w:val="left"/>
      <w:pPr>
        <w:tabs>
          <w:tab w:val="left" w:pos="357"/>
        </w:tabs>
        <w:ind w:left="851" w:hanging="284"/>
      </w:pPr>
      <w:rPr>
        <w:rFonts w:hint="default"/>
      </w:rPr>
    </w:lvl>
    <w:lvl w:ilvl="8">
      <w:start w:val="1"/>
      <w:numFmt w:val="decimal"/>
      <w:lvlText w:val="%1.%2.%3.%4.%5.%6.%7.%8.%9."/>
      <w:lvlJc w:val="left"/>
      <w:pPr>
        <w:tabs>
          <w:tab w:val="left" w:pos="357"/>
        </w:tabs>
        <w:ind w:left="851" w:hanging="284"/>
      </w:pPr>
      <w:rPr>
        <w:rFonts w:hint="default"/>
      </w:rPr>
    </w:lvl>
  </w:abstractNum>
  <w:abstractNum w:abstractNumId="53" w15:restartNumberingAfterBreak="0">
    <w:nsid w:val="59ADCABA"/>
    <w:multiLevelType w:val="multilevel"/>
    <w:tmpl w:val="59ADCABA"/>
    <w:lvl w:ilvl="0">
      <w:start w:val="1"/>
      <w:numFmt w:val="bullet"/>
      <w:pStyle w:val="16"/>
      <w:lvlText w:val=""/>
      <w:lvlJc w:val="left"/>
      <w:pPr>
        <w:ind w:left="1134" w:hanging="425"/>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54" w15:restartNumberingAfterBreak="0">
    <w:nsid w:val="5A241D34"/>
    <w:multiLevelType w:val="multilevel"/>
    <w:tmpl w:val="5A241D34"/>
    <w:lvl w:ilvl="0">
      <w:start w:val="1"/>
      <w:numFmt w:val="bullet"/>
      <w:pStyle w:val="17"/>
      <w:lvlText w:val=""/>
      <w:lvlJc w:val="left"/>
      <w:pPr>
        <w:tabs>
          <w:tab w:val="left" w:pos="397"/>
        </w:tabs>
        <w:ind w:left="397" w:hanging="284"/>
      </w:pPr>
      <w:rPr>
        <w:rFonts w:ascii="Symbol" w:hAnsi="Symbol" w:cs="Symbol" w:hint="default"/>
        <w:color w:val="auto"/>
      </w:rPr>
    </w:lvl>
    <w:lvl w:ilvl="1">
      <w:start w:val="1"/>
      <w:numFmt w:val="bullet"/>
      <w:lvlText w:val=""/>
      <w:lvlJc w:val="left"/>
      <w:pPr>
        <w:tabs>
          <w:tab w:val="left" w:pos="680"/>
        </w:tabs>
        <w:ind w:left="680" w:hanging="283"/>
      </w:pPr>
      <w:rPr>
        <w:rFonts w:ascii="Symbol" w:hAnsi="Symbol" w:cs="Times New Roman" w:hint="default"/>
        <w:b w:val="0"/>
        <w:bCs w:val="0"/>
        <w:i w:val="0"/>
        <w:iCs w:val="0"/>
        <w:caps w:val="0"/>
        <w:smallCaps w:val="0"/>
        <w:strike w:val="0"/>
        <w:vanish w:val="0"/>
        <w:color w:val="000000"/>
        <w:spacing w:val="0"/>
        <w:position w:val="0"/>
        <w:sz w:val="0"/>
        <w:szCs w:val="0"/>
        <w:u w:val="none"/>
        <w:shd w:val="clear" w:color="000000" w:fill="000000"/>
        <w:vertAlign w:val="baseline"/>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5" w15:restartNumberingAfterBreak="0">
    <w:nsid w:val="5A400777"/>
    <w:multiLevelType w:val="hybridMultilevel"/>
    <w:tmpl w:val="FD5C7C34"/>
    <w:lvl w:ilvl="0" w:tplc="40C2B568">
      <w:start w:val="1"/>
      <w:numFmt w:val="bullet"/>
      <w:lvlText w:val=""/>
      <w:lvlJc w:val="left"/>
      <w:pPr>
        <w:ind w:left="720" w:hanging="360"/>
      </w:pPr>
      <w:rPr>
        <w:rFonts w:ascii="Symbol" w:hAnsi="Symbol" w:hint="default"/>
      </w:rPr>
    </w:lvl>
    <w:lvl w:ilvl="1" w:tplc="0C30CC32">
      <w:start w:val="1"/>
      <w:numFmt w:val="bullet"/>
      <w:lvlText w:val="o"/>
      <w:lvlJc w:val="left"/>
      <w:pPr>
        <w:ind w:left="1440" w:hanging="360"/>
      </w:pPr>
      <w:rPr>
        <w:rFonts w:ascii="Courier New" w:hAnsi="Courier New" w:cs="Courier New" w:hint="default"/>
      </w:rPr>
    </w:lvl>
    <w:lvl w:ilvl="2" w:tplc="490CA3B0">
      <w:start w:val="1"/>
      <w:numFmt w:val="bullet"/>
      <w:lvlText w:val=""/>
      <w:lvlJc w:val="left"/>
      <w:pPr>
        <w:ind w:left="2160" w:hanging="360"/>
      </w:pPr>
      <w:rPr>
        <w:rFonts w:ascii="Wingdings" w:hAnsi="Wingdings" w:hint="default"/>
      </w:rPr>
    </w:lvl>
    <w:lvl w:ilvl="3" w:tplc="20AE0308">
      <w:start w:val="1"/>
      <w:numFmt w:val="bullet"/>
      <w:lvlText w:val=""/>
      <w:lvlJc w:val="left"/>
      <w:pPr>
        <w:ind w:left="2880" w:hanging="360"/>
      </w:pPr>
      <w:rPr>
        <w:rFonts w:ascii="Symbol" w:hAnsi="Symbol" w:hint="default"/>
      </w:rPr>
    </w:lvl>
    <w:lvl w:ilvl="4" w:tplc="955C95F6">
      <w:start w:val="1"/>
      <w:numFmt w:val="bullet"/>
      <w:lvlText w:val="o"/>
      <w:lvlJc w:val="left"/>
      <w:pPr>
        <w:ind w:left="3600" w:hanging="360"/>
      </w:pPr>
      <w:rPr>
        <w:rFonts w:ascii="Courier New" w:hAnsi="Courier New" w:cs="Courier New" w:hint="default"/>
      </w:rPr>
    </w:lvl>
    <w:lvl w:ilvl="5" w:tplc="9A2C265C">
      <w:start w:val="1"/>
      <w:numFmt w:val="bullet"/>
      <w:lvlText w:val=""/>
      <w:lvlJc w:val="left"/>
      <w:pPr>
        <w:ind w:left="4320" w:hanging="360"/>
      </w:pPr>
      <w:rPr>
        <w:rFonts w:ascii="Wingdings" w:hAnsi="Wingdings" w:hint="default"/>
      </w:rPr>
    </w:lvl>
    <w:lvl w:ilvl="6" w:tplc="EE84C9A8">
      <w:start w:val="1"/>
      <w:numFmt w:val="bullet"/>
      <w:lvlText w:val=""/>
      <w:lvlJc w:val="left"/>
      <w:pPr>
        <w:ind w:left="5040" w:hanging="360"/>
      </w:pPr>
      <w:rPr>
        <w:rFonts w:ascii="Symbol" w:hAnsi="Symbol" w:hint="default"/>
      </w:rPr>
    </w:lvl>
    <w:lvl w:ilvl="7" w:tplc="E9502312">
      <w:start w:val="1"/>
      <w:numFmt w:val="bullet"/>
      <w:lvlText w:val="o"/>
      <w:lvlJc w:val="left"/>
      <w:pPr>
        <w:ind w:left="5760" w:hanging="360"/>
      </w:pPr>
      <w:rPr>
        <w:rFonts w:ascii="Courier New" w:hAnsi="Courier New" w:cs="Courier New" w:hint="default"/>
      </w:rPr>
    </w:lvl>
    <w:lvl w:ilvl="8" w:tplc="F3A8F740">
      <w:start w:val="1"/>
      <w:numFmt w:val="bullet"/>
      <w:lvlText w:val=""/>
      <w:lvlJc w:val="left"/>
      <w:pPr>
        <w:ind w:left="6480" w:hanging="360"/>
      </w:pPr>
      <w:rPr>
        <w:rFonts w:ascii="Wingdings" w:hAnsi="Wingdings" w:hint="default"/>
      </w:rPr>
    </w:lvl>
  </w:abstractNum>
  <w:abstractNum w:abstractNumId="56" w15:restartNumberingAfterBreak="0">
    <w:nsid w:val="5E29AB5A"/>
    <w:multiLevelType w:val="multilevel"/>
    <w:tmpl w:val="5E29AB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5FFFB1A7"/>
    <w:multiLevelType w:val="multilevel"/>
    <w:tmpl w:val="5FFFB1A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0382F6E"/>
    <w:multiLevelType w:val="multilevel"/>
    <w:tmpl w:val="60382F6E"/>
    <w:lvl w:ilvl="0">
      <w:start w:val="1"/>
      <w:numFmt w:val="decimal"/>
      <w:pStyle w:val="ab"/>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59" w15:restartNumberingAfterBreak="0">
    <w:nsid w:val="629F7852"/>
    <w:multiLevelType w:val="multilevel"/>
    <w:tmpl w:val="629F7852"/>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720"/>
      </w:pPr>
      <w:rPr>
        <w:rFonts w:hint="default"/>
        <w:b/>
        <w:i w:val="0"/>
      </w:rPr>
    </w:lvl>
    <w:lvl w:ilvl="2">
      <w:start w:val="1"/>
      <w:numFmt w:val="decimal"/>
      <w:suff w:val="space"/>
      <w:lvlText w:val="%1.%2.%3."/>
      <w:lvlJc w:val="left"/>
      <w:pPr>
        <w:ind w:left="720" w:hanging="720"/>
      </w:pPr>
      <w:rPr>
        <w:rFonts w:hint="default"/>
        <w:lang w:val="ru-RU"/>
      </w:rPr>
    </w:lvl>
    <w:lvl w:ilvl="3">
      <w:start w:val="1"/>
      <w:numFmt w:val="decimal"/>
      <w:suff w:val="space"/>
      <w:lvlText w:val="%1.%2.%3.%4."/>
      <w:lvlJc w:val="left"/>
      <w:pPr>
        <w:ind w:left="1080" w:hanging="1080"/>
      </w:pPr>
      <w:rPr>
        <w:rFonts w:ascii="Times New Roman" w:hAnsi="Times New Roman" w:cs="Times New Roman" w:hint="default"/>
        <w:b/>
        <w:bCs w:val="0"/>
        <w:i w:val="0"/>
        <w:iCs w:val="0"/>
        <w:caps w:val="0"/>
        <w:smallCaps w:val="0"/>
        <w:strike w:val="0"/>
        <w:vanish w:val="0"/>
        <w:color w:val="auto"/>
        <w:spacing w:val="0"/>
        <w:position w:val="0"/>
        <w:u w:val="none"/>
        <w:vertAlign w:val="baseline"/>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800"/>
        </w:tabs>
        <w:ind w:left="1800" w:hanging="1800"/>
      </w:pPr>
      <w:rPr>
        <w:rFonts w:hint="default"/>
      </w:rPr>
    </w:lvl>
    <w:lvl w:ilvl="7">
      <w:start w:val="1"/>
      <w:numFmt w:val="decimal"/>
      <w:lvlRestart w:val="0"/>
      <w:pStyle w:val="PictureInscription"/>
      <w:suff w:val="space"/>
      <w:lvlText w:val="Рисунок %8 –"/>
      <w:lvlJc w:val="left"/>
      <w:pPr>
        <w:ind w:left="1560" w:firstLine="0"/>
      </w:pPr>
      <w:rPr>
        <w:rFonts w:hint="default"/>
      </w:rPr>
    </w:lvl>
    <w:lvl w:ilvl="8">
      <w:start w:val="1"/>
      <w:numFmt w:val="decimal"/>
      <w:lvlRestart w:val="0"/>
      <w:suff w:val="space"/>
      <w:lvlText w:val="Таблица - %9"/>
      <w:lvlJc w:val="left"/>
      <w:pPr>
        <w:ind w:left="2160" w:hanging="2160"/>
      </w:pPr>
      <w:rPr>
        <w:rFonts w:hint="default"/>
      </w:rPr>
    </w:lvl>
  </w:abstractNum>
  <w:abstractNum w:abstractNumId="60" w15:restartNumberingAfterBreak="0">
    <w:nsid w:val="72183CF9"/>
    <w:multiLevelType w:val="multilevel"/>
    <w:tmpl w:val="72183CF9"/>
    <w:lvl w:ilvl="0">
      <w:start w:val="1"/>
      <w:numFmt w:val="decimal"/>
      <w:pStyle w:val="ac"/>
      <w:lvlText w:val="%1"/>
      <w:lvlJc w:val="left"/>
      <w:pPr>
        <w:tabs>
          <w:tab w:val="left" w:pos="1418"/>
        </w:tabs>
        <w:ind w:left="1418" w:hanging="567"/>
      </w:pPr>
      <w:rPr>
        <w:rFonts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4C28B35"/>
    <w:multiLevelType w:val="multilevel"/>
    <w:tmpl w:val="74C28B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2" w15:restartNumberingAfterBreak="0">
    <w:nsid w:val="77ECEA79"/>
    <w:multiLevelType w:val="multilevel"/>
    <w:tmpl w:val="77ECEA79"/>
    <w:lvl w:ilvl="0">
      <w:start w:val="1"/>
      <w:numFmt w:val="bullet"/>
      <w:pStyle w:val="70"/>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63" w15:restartNumberingAfterBreak="0">
    <w:nsid w:val="79AA4FA4"/>
    <w:multiLevelType w:val="multilevel"/>
    <w:tmpl w:val="79AA4FA4"/>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64" w15:restartNumberingAfterBreak="0">
    <w:nsid w:val="7C246926"/>
    <w:multiLevelType w:val="multilevel"/>
    <w:tmpl w:val="7C246926"/>
    <w:lvl w:ilvl="0">
      <w:start w:val="1"/>
      <w:numFmt w:val="bullet"/>
      <w:lvlText w:val=""/>
      <w:lvlJc w:val="left"/>
      <w:pPr>
        <w:ind w:left="1440" w:hanging="360"/>
      </w:pPr>
      <w:rPr>
        <w:rFonts w:ascii="Symbol" w:hAnsi="Symbol" w:hint="default"/>
        <w:color w:val="auto"/>
      </w:rPr>
    </w:lvl>
    <w:lvl w:ilvl="1">
      <w:start w:val="1"/>
      <w:numFmt w:val="bullet"/>
      <w:pStyle w:val="27"/>
      <w:lvlText w:val=""/>
      <w:lvlJc w:val="left"/>
      <w:pPr>
        <w:ind w:left="2160" w:hanging="360"/>
      </w:pPr>
      <w:rPr>
        <w:rFonts w:ascii="Symbol" w:hAnsi="Symbol"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5" w15:restartNumberingAfterBreak="0">
    <w:nsid w:val="7DEC2089"/>
    <w:multiLevelType w:val="multilevel"/>
    <w:tmpl w:val="7DEC2089"/>
    <w:lvl w:ilvl="0">
      <w:start w:val="1"/>
      <w:numFmt w:val="bullet"/>
      <w:pStyle w:val="-1"/>
      <w:lvlText w:val=""/>
      <w:lvlJc w:val="left"/>
      <w:pPr>
        <w:ind w:left="1145" w:hanging="360"/>
      </w:pPr>
      <w:rPr>
        <w:rFonts w:ascii="Symbol" w:hAnsi="Symbol" w:hint="default"/>
        <w:color w:val="auto"/>
      </w:rPr>
    </w:lvl>
    <w:lvl w:ilvl="1">
      <w:start w:val="1"/>
      <w:numFmt w:val="bullet"/>
      <w:lvlText w:val="o"/>
      <w:lvlJc w:val="left"/>
      <w:pPr>
        <w:ind w:left="1865" w:hanging="360"/>
      </w:pPr>
      <w:rPr>
        <w:rFonts w:ascii="Courier New" w:hAnsi="Courier New" w:cs="Courier New" w:hint="default"/>
      </w:rPr>
    </w:lvl>
    <w:lvl w:ilvl="2">
      <w:start w:val="1"/>
      <w:numFmt w:val="bullet"/>
      <w:lvlText w:val=""/>
      <w:lvlJc w:val="left"/>
      <w:pPr>
        <w:ind w:left="2585" w:hanging="360"/>
      </w:pPr>
      <w:rPr>
        <w:rFonts w:ascii="Wingdings" w:hAnsi="Wingdings" w:hint="default"/>
      </w:rPr>
    </w:lvl>
    <w:lvl w:ilvl="3">
      <w:start w:val="1"/>
      <w:numFmt w:val="bullet"/>
      <w:lvlText w:val=""/>
      <w:lvlJc w:val="left"/>
      <w:pPr>
        <w:ind w:left="3305" w:hanging="360"/>
      </w:pPr>
      <w:rPr>
        <w:rFonts w:ascii="Symbol" w:hAnsi="Symbol" w:hint="default"/>
      </w:rPr>
    </w:lvl>
    <w:lvl w:ilvl="4">
      <w:start w:val="1"/>
      <w:numFmt w:val="bullet"/>
      <w:lvlText w:val="o"/>
      <w:lvlJc w:val="left"/>
      <w:pPr>
        <w:ind w:left="4025" w:hanging="360"/>
      </w:pPr>
      <w:rPr>
        <w:rFonts w:ascii="Courier New" w:hAnsi="Courier New" w:cs="Courier New" w:hint="default"/>
      </w:rPr>
    </w:lvl>
    <w:lvl w:ilvl="5">
      <w:start w:val="1"/>
      <w:numFmt w:val="bullet"/>
      <w:lvlText w:val=""/>
      <w:lvlJc w:val="left"/>
      <w:pPr>
        <w:ind w:left="4745" w:hanging="360"/>
      </w:pPr>
      <w:rPr>
        <w:rFonts w:ascii="Wingdings" w:hAnsi="Wingdings" w:hint="default"/>
      </w:rPr>
    </w:lvl>
    <w:lvl w:ilvl="6">
      <w:start w:val="1"/>
      <w:numFmt w:val="bullet"/>
      <w:lvlText w:val=""/>
      <w:lvlJc w:val="left"/>
      <w:pPr>
        <w:ind w:left="5465" w:hanging="360"/>
      </w:pPr>
      <w:rPr>
        <w:rFonts w:ascii="Symbol" w:hAnsi="Symbol" w:hint="default"/>
      </w:rPr>
    </w:lvl>
    <w:lvl w:ilvl="7">
      <w:start w:val="1"/>
      <w:numFmt w:val="bullet"/>
      <w:lvlText w:val="o"/>
      <w:lvlJc w:val="left"/>
      <w:pPr>
        <w:ind w:left="6185" w:hanging="360"/>
      </w:pPr>
      <w:rPr>
        <w:rFonts w:ascii="Courier New" w:hAnsi="Courier New" w:cs="Courier New" w:hint="default"/>
      </w:rPr>
    </w:lvl>
    <w:lvl w:ilvl="8">
      <w:start w:val="1"/>
      <w:numFmt w:val="bullet"/>
      <w:lvlText w:val=""/>
      <w:lvlJc w:val="left"/>
      <w:pPr>
        <w:ind w:left="6905" w:hanging="360"/>
      </w:pPr>
      <w:rPr>
        <w:rFonts w:ascii="Wingdings" w:hAnsi="Wingdings" w:hint="default"/>
      </w:rPr>
    </w:lvl>
  </w:abstractNum>
  <w:num w:numId="1" w16cid:durableId="1843735986">
    <w:abstractNumId w:val="21"/>
  </w:num>
  <w:num w:numId="2" w16cid:durableId="1598556138">
    <w:abstractNumId w:val="15"/>
  </w:num>
  <w:num w:numId="3" w16cid:durableId="591089861">
    <w:abstractNumId w:val="44"/>
  </w:num>
  <w:num w:numId="4" w16cid:durableId="1269049287">
    <w:abstractNumId w:val="53"/>
  </w:num>
  <w:num w:numId="5" w16cid:durableId="1770151858">
    <w:abstractNumId w:val="13"/>
  </w:num>
  <w:num w:numId="6" w16cid:durableId="777063140">
    <w:abstractNumId w:val="10"/>
  </w:num>
  <w:num w:numId="7" w16cid:durableId="283387168">
    <w:abstractNumId w:val="23"/>
  </w:num>
  <w:num w:numId="8" w16cid:durableId="1698652747">
    <w:abstractNumId w:val="37"/>
  </w:num>
  <w:num w:numId="9" w16cid:durableId="791749104">
    <w:abstractNumId w:val="60"/>
  </w:num>
  <w:num w:numId="10" w16cid:durableId="2018728999">
    <w:abstractNumId w:val="22"/>
  </w:num>
  <w:num w:numId="11" w16cid:durableId="182598933">
    <w:abstractNumId w:val="5"/>
  </w:num>
  <w:num w:numId="12" w16cid:durableId="1946963083">
    <w:abstractNumId w:val="39"/>
  </w:num>
  <w:num w:numId="13" w16cid:durableId="655650307">
    <w:abstractNumId w:val="54"/>
  </w:num>
  <w:num w:numId="14" w16cid:durableId="2083795280">
    <w:abstractNumId w:val="14"/>
  </w:num>
  <w:num w:numId="15" w16cid:durableId="520553388">
    <w:abstractNumId w:val="47"/>
  </w:num>
  <w:num w:numId="16" w16cid:durableId="2107143014">
    <w:abstractNumId w:val="19"/>
  </w:num>
  <w:num w:numId="17" w16cid:durableId="182286942">
    <w:abstractNumId w:val="35"/>
  </w:num>
  <w:num w:numId="18" w16cid:durableId="67658791">
    <w:abstractNumId w:val="17"/>
  </w:num>
  <w:num w:numId="19" w16cid:durableId="47539522">
    <w:abstractNumId w:val="16"/>
  </w:num>
  <w:num w:numId="20" w16cid:durableId="753093576">
    <w:abstractNumId w:val="7"/>
  </w:num>
  <w:num w:numId="21" w16cid:durableId="489443795">
    <w:abstractNumId w:val="45"/>
  </w:num>
  <w:num w:numId="22" w16cid:durableId="395057514">
    <w:abstractNumId w:val="58"/>
  </w:num>
  <w:num w:numId="23" w16cid:durableId="209728809">
    <w:abstractNumId w:val="28"/>
  </w:num>
  <w:num w:numId="24" w16cid:durableId="1731807340">
    <w:abstractNumId w:val="9"/>
  </w:num>
  <w:num w:numId="25" w16cid:durableId="1024357083">
    <w:abstractNumId w:val="64"/>
  </w:num>
  <w:num w:numId="26" w16cid:durableId="618151418">
    <w:abstractNumId w:val="62"/>
  </w:num>
  <w:num w:numId="27" w16cid:durableId="2112361530">
    <w:abstractNumId w:val="12"/>
  </w:num>
  <w:num w:numId="28" w16cid:durableId="1233664353">
    <w:abstractNumId w:val="59"/>
  </w:num>
  <w:num w:numId="29" w16cid:durableId="109248729">
    <w:abstractNumId w:val="6"/>
  </w:num>
  <w:num w:numId="30" w16cid:durableId="1941525685">
    <w:abstractNumId w:val="42"/>
  </w:num>
  <w:num w:numId="31" w16cid:durableId="1222448407">
    <w:abstractNumId w:val="2"/>
  </w:num>
  <w:num w:numId="32" w16cid:durableId="2103988142">
    <w:abstractNumId w:val="52"/>
  </w:num>
  <w:num w:numId="33" w16cid:durableId="669213680">
    <w:abstractNumId w:val="65"/>
  </w:num>
  <w:num w:numId="34" w16cid:durableId="1275861809">
    <w:abstractNumId w:val="0"/>
  </w:num>
  <w:num w:numId="35" w16cid:durableId="1263419309">
    <w:abstractNumId w:val="34"/>
  </w:num>
  <w:num w:numId="36" w16cid:durableId="2038315527">
    <w:abstractNumId w:val="48"/>
  </w:num>
  <w:num w:numId="37" w16cid:durableId="1049840401">
    <w:abstractNumId w:val="20"/>
  </w:num>
  <w:num w:numId="38" w16cid:durableId="949169942">
    <w:abstractNumId w:val="18"/>
  </w:num>
  <w:num w:numId="39" w16cid:durableId="1420638262">
    <w:abstractNumId w:val="40"/>
  </w:num>
  <w:num w:numId="40" w16cid:durableId="1083070989">
    <w:abstractNumId w:val="63"/>
  </w:num>
  <w:num w:numId="41" w16cid:durableId="629747791">
    <w:abstractNumId w:val="11"/>
  </w:num>
  <w:num w:numId="42" w16cid:durableId="1398354799">
    <w:abstractNumId w:val="4"/>
  </w:num>
  <w:num w:numId="43" w16cid:durableId="67507364">
    <w:abstractNumId w:val="56"/>
  </w:num>
  <w:num w:numId="44" w16cid:durableId="197353578">
    <w:abstractNumId w:val="1"/>
  </w:num>
  <w:num w:numId="45" w16cid:durableId="339357622">
    <w:abstractNumId w:val="31"/>
  </w:num>
  <w:num w:numId="46" w16cid:durableId="65954699">
    <w:abstractNumId w:val="3"/>
  </w:num>
  <w:num w:numId="47" w16cid:durableId="232858942">
    <w:abstractNumId w:val="57"/>
  </w:num>
  <w:num w:numId="48" w16cid:durableId="1861502952">
    <w:abstractNumId w:val="61"/>
  </w:num>
  <w:num w:numId="49" w16cid:durableId="245498329">
    <w:abstractNumId w:val="46"/>
  </w:num>
  <w:num w:numId="50" w16cid:durableId="1729307488">
    <w:abstractNumId w:val="41"/>
  </w:num>
  <w:num w:numId="51" w16cid:durableId="8592594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975110346">
    <w:abstractNumId w:val="8"/>
  </w:num>
  <w:num w:numId="53" w16cid:durableId="1809781706">
    <w:abstractNumId w:val="24"/>
  </w:num>
  <w:num w:numId="54" w16cid:durableId="152913935">
    <w:abstractNumId w:val="50"/>
  </w:num>
  <w:num w:numId="55" w16cid:durableId="1497913629">
    <w:abstractNumId w:val="29"/>
  </w:num>
  <w:num w:numId="56" w16cid:durableId="1251501583">
    <w:abstractNumId w:val="38"/>
  </w:num>
  <w:num w:numId="57" w16cid:durableId="502161496">
    <w:abstractNumId w:val="32"/>
  </w:num>
  <w:num w:numId="58" w16cid:durableId="1370835436">
    <w:abstractNumId w:val="49"/>
  </w:num>
  <w:num w:numId="59" w16cid:durableId="320348465">
    <w:abstractNumId w:val="43"/>
  </w:num>
  <w:num w:numId="60" w16cid:durableId="924146273">
    <w:abstractNumId w:val="30"/>
  </w:num>
  <w:num w:numId="61" w16cid:durableId="972558061">
    <w:abstractNumId w:val="25"/>
  </w:num>
  <w:num w:numId="62" w16cid:durableId="131600201">
    <w:abstractNumId w:val="36"/>
  </w:num>
  <w:num w:numId="63" w16cid:durableId="174510692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229682281">
    <w:abstractNumId w:val="26"/>
  </w:num>
  <w:num w:numId="65" w16cid:durableId="1604414496">
    <w:abstractNumId w:val="27"/>
  </w:num>
  <w:num w:numId="66" w16cid:durableId="1227033645">
    <w:abstractNumId w:val="33"/>
  </w:num>
  <w:num w:numId="67" w16cid:durableId="146212489">
    <w:abstractNumId w:val="51"/>
  </w:num>
  <w:num w:numId="68" w16cid:durableId="1421217943">
    <w:abstractNumId w:val="55"/>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AD5"/>
    <w:rsid w:val="0001143C"/>
    <w:rsid w:val="00014D13"/>
    <w:rsid w:val="00053D8F"/>
    <w:rsid w:val="000547C1"/>
    <w:rsid w:val="000561A8"/>
    <w:rsid w:val="00072017"/>
    <w:rsid w:val="000868E9"/>
    <w:rsid w:val="0008783E"/>
    <w:rsid w:val="00096437"/>
    <w:rsid w:val="000A72FB"/>
    <w:rsid w:val="000D5FEE"/>
    <w:rsid w:val="000E4E39"/>
    <w:rsid w:val="000E7A97"/>
    <w:rsid w:val="000F2DA3"/>
    <w:rsid w:val="001025DF"/>
    <w:rsid w:val="00112CB4"/>
    <w:rsid w:val="00121D7B"/>
    <w:rsid w:val="00141482"/>
    <w:rsid w:val="00142981"/>
    <w:rsid w:val="0014311B"/>
    <w:rsid w:val="0016386E"/>
    <w:rsid w:val="00175431"/>
    <w:rsid w:val="00190363"/>
    <w:rsid w:val="001A63B9"/>
    <w:rsid w:val="001B3BD0"/>
    <w:rsid w:val="001B4025"/>
    <w:rsid w:val="001C6E3F"/>
    <w:rsid w:val="001D0F87"/>
    <w:rsid w:val="001E22C0"/>
    <w:rsid w:val="001E6780"/>
    <w:rsid w:val="001F3C07"/>
    <w:rsid w:val="00203CB7"/>
    <w:rsid w:val="00231298"/>
    <w:rsid w:val="00251811"/>
    <w:rsid w:val="00257B00"/>
    <w:rsid w:val="00261566"/>
    <w:rsid w:val="00262D96"/>
    <w:rsid w:val="00267688"/>
    <w:rsid w:val="002763C0"/>
    <w:rsid w:val="00282865"/>
    <w:rsid w:val="002A1B1A"/>
    <w:rsid w:val="002A6BE3"/>
    <w:rsid w:val="002B03EF"/>
    <w:rsid w:val="002B7422"/>
    <w:rsid w:val="002D19FA"/>
    <w:rsid w:val="002D4721"/>
    <w:rsid w:val="002E733B"/>
    <w:rsid w:val="002F264B"/>
    <w:rsid w:val="00313AF0"/>
    <w:rsid w:val="00321843"/>
    <w:rsid w:val="0032575A"/>
    <w:rsid w:val="00346003"/>
    <w:rsid w:val="00362B0C"/>
    <w:rsid w:val="00366777"/>
    <w:rsid w:val="003814A5"/>
    <w:rsid w:val="00382E9B"/>
    <w:rsid w:val="003A47A5"/>
    <w:rsid w:val="003D667E"/>
    <w:rsid w:val="003E5291"/>
    <w:rsid w:val="003F0978"/>
    <w:rsid w:val="003F4662"/>
    <w:rsid w:val="003F5CAE"/>
    <w:rsid w:val="00442BE4"/>
    <w:rsid w:val="00465968"/>
    <w:rsid w:val="00466666"/>
    <w:rsid w:val="00486C95"/>
    <w:rsid w:val="004C0858"/>
    <w:rsid w:val="004C257F"/>
    <w:rsid w:val="004D40A5"/>
    <w:rsid w:val="004D4C81"/>
    <w:rsid w:val="004E090E"/>
    <w:rsid w:val="004E23E2"/>
    <w:rsid w:val="004F4AA0"/>
    <w:rsid w:val="004F7414"/>
    <w:rsid w:val="00505078"/>
    <w:rsid w:val="00507C1D"/>
    <w:rsid w:val="00512D7F"/>
    <w:rsid w:val="005164E4"/>
    <w:rsid w:val="00523648"/>
    <w:rsid w:val="0052681C"/>
    <w:rsid w:val="00526A22"/>
    <w:rsid w:val="00545525"/>
    <w:rsid w:val="00552783"/>
    <w:rsid w:val="0055320D"/>
    <w:rsid w:val="005677CE"/>
    <w:rsid w:val="005A726F"/>
    <w:rsid w:val="005B32F8"/>
    <w:rsid w:val="005B7B80"/>
    <w:rsid w:val="005C2F7A"/>
    <w:rsid w:val="005E1F87"/>
    <w:rsid w:val="005E2B4B"/>
    <w:rsid w:val="005F040F"/>
    <w:rsid w:val="005F4A61"/>
    <w:rsid w:val="00604CF3"/>
    <w:rsid w:val="00623F87"/>
    <w:rsid w:val="0063713B"/>
    <w:rsid w:val="00644923"/>
    <w:rsid w:val="006525A8"/>
    <w:rsid w:val="00666E44"/>
    <w:rsid w:val="0067362B"/>
    <w:rsid w:val="00675357"/>
    <w:rsid w:val="00677AD4"/>
    <w:rsid w:val="00677E73"/>
    <w:rsid w:val="00690CB1"/>
    <w:rsid w:val="006A7989"/>
    <w:rsid w:val="006B123F"/>
    <w:rsid w:val="006B295E"/>
    <w:rsid w:val="006C156B"/>
    <w:rsid w:val="006C38C5"/>
    <w:rsid w:val="006D7A43"/>
    <w:rsid w:val="006E1F8B"/>
    <w:rsid w:val="007020DD"/>
    <w:rsid w:val="007040D3"/>
    <w:rsid w:val="00733B8A"/>
    <w:rsid w:val="00747DC8"/>
    <w:rsid w:val="00756C5E"/>
    <w:rsid w:val="00763AEB"/>
    <w:rsid w:val="00772D8D"/>
    <w:rsid w:val="007A1E95"/>
    <w:rsid w:val="007C6D09"/>
    <w:rsid w:val="007C73D9"/>
    <w:rsid w:val="007D55DE"/>
    <w:rsid w:val="007D6035"/>
    <w:rsid w:val="007F3D07"/>
    <w:rsid w:val="00801D3C"/>
    <w:rsid w:val="00801DF7"/>
    <w:rsid w:val="008167F9"/>
    <w:rsid w:val="00824E23"/>
    <w:rsid w:val="00834F6C"/>
    <w:rsid w:val="008367C3"/>
    <w:rsid w:val="008570CD"/>
    <w:rsid w:val="00875A92"/>
    <w:rsid w:val="00884A26"/>
    <w:rsid w:val="0089705A"/>
    <w:rsid w:val="008A6196"/>
    <w:rsid w:val="008C04ED"/>
    <w:rsid w:val="008C3E78"/>
    <w:rsid w:val="008E232C"/>
    <w:rsid w:val="008E2E3B"/>
    <w:rsid w:val="008F1194"/>
    <w:rsid w:val="00915EB9"/>
    <w:rsid w:val="009170EC"/>
    <w:rsid w:val="0094298B"/>
    <w:rsid w:val="0095263D"/>
    <w:rsid w:val="00965430"/>
    <w:rsid w:val="009A1305"/>
    <w:rsid w:val="009A5BE4"/>
    <w:rsid w:val="009A7289"/>
    <w:rsid w:val="009C1A01"/>
    <w:rsid w:val="009C59FA"/>
    <w:rsid w:val="009C7972"/>
    <w:rsid w:val="009D37B0"/>
    <w:rsid w:val="009D48BD"/>
    <w:rsid w:val="009F4C0E"/>
    <w:rsid w:val="00A05F10"/>
    <w:rsid w:val="00A06BAB"/>
    <w:rsid w:val="00A16F89"/>
    <w:rsid w:val="00A218C3"/>
    <w:rsid w:val="00A23A11"/>
    <w:rsid w:val="00A24444"/>
    <w:rsid w:val="00A40845"/>
    <w:rsid w:val="00A45E47"/>
    <w:rsid w:val="00A5699C"/>
    <w:rsid w:val="00A67E30"/>
    <w:rsid w:val="00AD1D9A"/>
    <w:rsid w:val="00AF4E2E"/>
    <w:rsid w:val="00B00A9D"/>
    <w:rsid w:val="00B10F3C"/>
    <w:rsid w:val="00B12359"/>
    <w:rsid w:val="00B13E7C"/>
    <w:rsid w:val="00B33462"/>
    <w:rsid w:val="00B47910"/>
    <w:rsid w:val="00B626AA"/>
    <w:rsid w:val="00B80659"/>
    <w:rsid w:val="00B825BB"/>
    <w:rsid w:val="00B82A14"/>
    <w:rsid w:val="00B97330"/>
    <w:rsid w:val="00BA047E"/>
    <w:rsid w:val="00BB14CA"/>
    <w:rsid w:val="00BB487F"/>
    <w:rsid w:val="00BC031C"/>
    <w:rsid w:val="00BD66E0"/>
    <w:rsid w:val="00BF33D8"/>
    <w:rsid w:val="00C0714E"/>
    <w:rsid w:val="00C23AF5"/>
    <w:rsid w:val="00C53CD7"/>
    <w:rsid w:val="00C732F7"/>
    <w:rsid w:val="00C77F9C"/>
    <w:rsid w:val="00C85F5C"/>
    <w:rsid w:val="00C915C9"/>
    <w:rsid w:val="00CA1C47"/>
    <w:rsid w:val="00CA514A"/>
    <w:rsid w:val="00CC04D6"/>
    <w:rsid w:val="00CC6819"/>
    <w:rsid w:val="00CF3CF2"/>
    <w:rsid w:val="00CF608E"/>
    <w:rsid w:val="00D05AD5"/>
    <w:rsid w:val="00D11707"/>
    <w:rsid w:val="00D143F2"/>
    <w:rsid w:val="00D25BC9"/>
    <w:rsid w:val="00D40418"/>
    <w:rsid w:val="00D43CA1"/>
    <w:rsid w:val="00D43FAB"/>
    <w:rsid w:val="00D51465"/>
    <w:rsid w:val="00D53205"/>
    <w:rsid w:val="00D53565"/>
    <w:rsid w:val="00D556FF"/>
    <w:rsid w:val="00D6143D"/>
    <w:rsid w:val="00D73F6A"/>
    <w:rsid w:val="00D83A88"/>
    <w:rsid w:val="00D865D6"/>
    <w:rsid w:val="00D929DC"/>
    <w:rsid w:val="00DA050F"/>
    <w:rsid w:val="00DA5765"/>
    <w:rsid w:val="00DB4BD7"/>
    <w:rsid w:val="00DB63BE"/>
    <w:rsid w:val="00DC519F"/>
    <w:rsid w:val="00DE3C2E"/>
    <w:rsid w:val="00DF4A4E"/>
    <w:rsid w:val="00E00FF3"/>
    <w:rsid w:val="00E11439"/>
    <w:rsid w:val="00E21E1A"/>
    <w:rsid w:val="00E35FFE"/>
    <w:rsid w:val="00E42211"/>
    <w:rsid w:val="00E92531"/>
    <w:rsid w:val="00EA24DA"/>
    <w:rsid w:val="00EB2D05"/>
    <w:rsid w:val="00EB346F"/>
    <w:rsid w:val="00EB60AC"/>
    <w:rsid w:val="00ED1251"/>
    <w:rsid w:val="00ED57F4"/>
    <w:rsid w:val="00EE3530"/>
    <w:rsid w:val="00EF5D45"/>
    <w:rsid w:val="00F05315"/>
    <w:rsid w:val="00F14F6C"/>
    <w:rsid w:val="00F23D57"/>
    <w:rsid w:val="00F27EF0"/>
    <w:rsid w:val="00F31434"/>
    <w:rsid w:val="00F35C9E"/>
    <w:rsid w:val="00F47D55"/>
    <w:rsid w:val="00F54948"/>
    <w:rsid w:val="00F57A33"/>
    <w:rsid w:val="00FA3B44"/>
    <w:rsid w:val="00FC0E18"/>
    <w:rsid w:val="00FD3098"/>
    <w:rsid w:val="00FF1200"/>
    <w:rsid w:val="00FF5082"/>
    <w:rsid w:val="00FF736C"/>
    <w:rsid w:val="4C2B7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2B632"/>
  <w15:docId w15:val="{67695C77-C271-42FA-8390-DC3A0AFBA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0" w:qFormat="1"/>
    <w:lsdException w:name="annotation text" w:qFormat="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qFormat="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d">
    <w:name w:val="Normal"/>
    <w:qFormat/>
    <w:pPr>
      <w:widowControl w:val="0"/>
      <w:spacing w:line="360" w:lineRule="auto"/>
      <w:jc w:val="both"/>
    </w:pPr>
    <w:rPr>
      <w:rFonts w:ascii="Times New Roman" w:hAnsi="Times New Roman" w:cs="Times New Roman"/>
      <w:sz w:val="24"/>
      <w:szCs w:val="24"/>
    </w:rPr>
  </w:style>
  <w:style w:type="paragraph" w:styleId="10">
    <w:name w:val="heading 1"/>
    <w:basedOn w:val="ad"/>
    <w:next w:val="22"/>
    <w:link w:val="18"/>
    <w:qFormat/>
    <w:pPr>
      <w:keepNext/>
      <w:keepLines/>
      <w:pageBreakBefore/>
      <w:widowControl/>
      <w:numPr>
        <w:numId w:val="1"/>
      </w:numPr>
      <w:spacing w:before="240" w:after="240"/>
      <w:jc w:val="center"/>
      <w:outlineLvl w:val="0"/>
    </w:pPr>
    <w:rPr>
      <w:rFonts w:cs="Arial"/>
      <w:b/>
      <w:bCs/>
      <w:caps/>
      <w:szCs w:val="32"/>
    </w:rPr>
  </w:style>
  <w:style w:type="paragraph" w:styleId="22">
    <w:name w:val="heading 2"/>
    <w:basedOn w:val="ad"/>
    <w:next w:val="31"/>
    <w:link w:val="28"/>
    <w:qFormat/>
    <w:pPr>
      <w:keepNext/>
      <w:keepLines/>
      <w:widowControl/>
      <w:numPr>
        <w:ilvl w:val="1"/>
        <w:numId w:val="1"/>
      </w:numPr>
      <w:spacing w:before="240" w:after="240"/>
      <w:outlineLvl w:val="1"/>
    </w:pPr>
    <w:rPr>
      <w:rFonts w:cs="Arial"/>
      <w:b/>
      <w:bCs/>
      <w:iCs/>
      <w:szCs w:val="28"/>
    </w:rPr>
  </w:style>
  <w:style w:type="paragraph" w:styleId="31">
    <w:name w:val="heading 3"/>
    <w:basedOn w:val="ad"/>
    <w:next w:val="ae"/>
    <w:link w:val="35"/>
    <w:qFormat/>
    <w:pPr>
      <w:keepNext/>
      <w:keepLines/>
      <w:widowControl/>
      <w:numPr>
        <w:ilvl w:val="2"/>
        <w:numId w:val="1"/>
      </w:numPr>
      <w:spacing w:before="240" w:after="240"/>
      <w:outlineLvl w:val="2"/>
    </w:pPr>
    <w:rPr>
      <w:rFonts w:cs="Arial"/>
      <w:szCs w:val="26"/>
    </w:rPr>
  </w:style>
  <w:style w:type="paragraph" w:styleId="4">
    <w:name w:val="heading 4"/>
    <w:basedOn w:val="ad"/>
    <w:next w:val="ae"/>
    <w:link w:val="42"/>
    <w:qFormat/>
    <w:pPr>
      <w:keepNext/>
      <w:keepLines/>
      <w:widowControl/>
      <w:numPr>
        <w:ilvl w:val="3"/>
        <w:numId w:val="1"/>
      </w:numPr>
      <w:tabs>
        <w:tab w:val="left" w:pos="993"/>
      </w:tabs>
      <w:spacing w:before="240" w:after="240"/>
      <w:outlineLvl w:val="3"/>
    </w:pPr>
    <w:rPr>
      <w:rFonts w:cs="Arial"/>
      <w:b/>
      <w:bCs/>
      <w:sz w:val="28"/>
      <w:szCs w:val="26"/>
    </w:rPr>
  </w:style>
  <w:style w:type="paragraph" w:styleId="5">
    <w:name w:val="heading 5"/>
    <w:basedOn w:val="ad"/>
    <w:next w:val="ae"/>
    <w:link w:val="50"/>
    <w:qFormat/>
    <w:pPr>
      <w:keepNext/>
      <w:keepLines/>
      <w:widowControl/>
      <w:numPr>
        <w:ilvl w:val="4"/>
        <w:numId w:val="1"/>
      </w:numPr>
      <w:spacing w:before="240" w:after="240"/>
      <w:outlineLvl w:val="4"/>
    </w:pPr>
    <w:rPr>
      <w:rFonts w:cs="Arial"/>
      <w:b/>
      <w:bCs/>
      <w:sz w:val="28"/>
      <w:szCs w:val="26"/>
    </w:rPr>
  </w:style>
  <w:style w:type="paragraph" w:styleId="6">
    <w:name w:val="heading 6"/>
    <w:basedOn w:val="ad"/>
    <w:next w:val="ae"/>
    <w:link w:val="60"/>
    <w:qFormat/>
    <w:pPr>
      <w:keepNext/>
      <w:keepLines/>
      <w:widowControl/>
      <w:numPr>
        <w:ilvl w:val="5"/>
        <w:numId w:val="1"/>
      </w:numPr>
      <w:spacing w:before="240" w:after="240"/>
      <w:outlineLvl w:val="5"/>
    </w:pPr>
    <w:rPr>
      <w:b/>
      <w:sz w:val="28"/>
    </w:rPr>
  </w:style>
  <w:style w:type="paragraph" w:styleId="7">
    <w:name w:val="heading 7"/>
    <w:basedOn w:val="ad"/>
    <w:next w:val="ae"/>
    <w:link w:val="71"/>
    <w:qFormat/>
    <w:pPr>
      <w:keepNext/>
      <w:keepLines/>
      <w:widowControl/>
      <w:numPr>
        <w:ilvl w:val="6"/>
        <w:numId w:val="1"/>
      </w:numPr>
      <w:spacing w:before="240" w:after="240"/>
      <w:outlineLvl w:val="6"/>
    </w:pPr>
    <w:rPr>
      <w:b/>
      <w:sz w:val="28"/>
      <w:szCs w:val="20"/>
    </w:rPr>
  </w:style>
  <w:style w:type="paragraph" w:styleId="80">
    <w:name w:val="heading 8"/>
    <w:basedOn w:val="ad"/>
    <w:next w:val="ae"/>
    <w:link w:val="81"/>
    <w:qFormat/>
    <w:pPr>
      <w:keepNext/>
      <w:keepLines/>
      <w:widowControl/>
      <w:numPr>
        <w:ilvl w:val="7"/>
        <w:numId w:val="1"/>
      </w:numPr>
      <w:spacing w:before="240" w:after="240"/>
      <w:outlineLvl w:val="7"/>
    </w:pPr>
    <w:rPr>
      <w:b/>
      <w:sz w:val="28"/>
      <w:szCs w:val="20"/>
    </w:rPr>
  </w:style>
  <w:style w:type="paragraph" w:styleId="9">
    <w:name w:val="heading 9"/>
    <w:basedOn w:val="ad"/>
    <w:next w:val="ae"/>
    <w:link w:val="90"/>
    <w:qFormat/>
    <w:pPr>
      <w:keepNext/>
      <w:keepLines/>
      <w:widowControl/>
      <w:numPr>
        <w:ilvl w:val="8"/>
        <w:numId w:val="2"/>
      </w:numPr>
      <w:spacing w:before="240" w:after="240"/>
      <w:outlineLvl w:val="8"/>
    </w:pPr>
    <w:rPr>
      <w:b/>
      <w:sz w:val="28"/>
      <w:szCs w:val="20"/>
    </w:rPr>
  </w:style>
  <w:style w:type="character" w:default="1" w:styleId="af">
    <w:name w:val="Default Paragraph Font"/>
    <w:uiPriority w:val="1"/>
    <w:semiHidden/>
    <w:unhideWhenUsed/>
  </w:style>
  <w:style w:type="table" w:default="1" w:styleId="af0">
    <w:name w:val="Normal Table"/>
    <w:uiPriority w:val="99"/>
    <w:semiHidden/>
    <w:unhideWhenUsed/>
    <w:tblPr>
      <w:tblInd w:w="0" w:type="dxa"/>
      <w:tblCellMar>
        <w:top w:w="0" w:type="dxa"/>
        <w:left w:w="108" w:type="dxa"/>
        <w:bottom w:w="0" w:type="dxa"/>
        <w:right w:w="108" w:type="dxa"/>
      </w:tblCellMar>
    </w:tblPr>
  </w:style>
  <w:style w:type="numbering" w:default="1" w:styleId="af1">
    <w:name w:val="No List"/>
    <w:uiPriority w:val="99"/>
    <w:semiHidden/>
    <w:unhideWhenUsed/>
  </w:style>
  <w:style w:type="paragraph" w:customStyle="1" w:styleId="ae">
    <w:name w:val="_Основной с красной строки"/>
    <w:basedOn w:val="ad"/>
    <w:link w:val="af2"/>
    <w:qFormat/>
    <w:pPr>
      <w:widowControl/>
      <w:ind w:firstLine="709"/>
    </w:pPr>
  </w:style>
  <w:style w:type="character" w:styleId="af3">
    <w:name w:val="FollowedHyperlink"/>
    <w:basedOn w:val="af"/>
    <w:uiPriority w:val="99"/>
    <w:semiHidden/>
    <w:unhideWhenUsed/>
    <w:rPr>
      <w:color w:val="954F72" w:themeColor="followedHyperlink"/>
      <w:u w:val="single"/>
    </w:rPr>
  </w:style>
  <w:style w:type="character" w:styleId="af4">
    <w:name w:val="footnote reference"/>
    <w:uiPriority w:val="99"/>
    <w:qFormat/>
    <w:rPr>
      <w:vertAlign w:val="superscript"/>
    </w:rPr>
  </w:style>
  <w:style w:type="character" w:styleId="af5">
    <w:name w:val="annotation reference"/>
    <w:uiPriority w:val="99"/>
    <w:unhideWhenUsed/>
    <w:qFormat/>
    <w:rPr>
      <w:sz w:val="16"/>
      <w:szCs w:val="16"/>
    </w:rPr>
  </w:style>
  <w:style w:type="character" w:styleId="af6">
    <w:name w:val="endnote reference"/>
    <w:basedOn w:val="af"/>
    <w:uiPriority w:val="99"/>
    <w:semiHidden/>
    <w:unhideWhenUsed/>
    <w:rPr>
      <w:vertAlign w:val="superscript"/>
    </w:rPr>
  </w:style>
  <w:style w:type="character" w:styleId="af7">
    <w:name w:val="Emphasis"/>
    <w:uiPriority w:val="20"/>
    <w:qFormat/>
    <w:rPr>
      <w:i/>
      <w:iCs/>
    </w:rPr>
  </w:style>
  <w:style w:type="character" w:styleId="af8">
    <w:name w:val="Hyperlink"/>
    <w:uiPriority w:val="99"/>
    <w:unhideWhenUsed/>
    <w:rPr>
      <w:color w:val="0000FF"/>
      <w:sz w:val="24"/>
      <w:u w:val="single"/>
    </w:rPr>
  </w:style>
  <w:style w:type="character" w:styleId="af9">
    <w:name w:val="Strong"/>
    <w:uiPriority w:val="22"/>
    <w:qFormat/>
    <w:rPr>
      <w:b/>
      <w:bCs/>
    </w:rPr>
  </w:style>
  <w:style w:type="paragraph" w:styleId="afa">
    <w:name w:val="Balloon Text"/>
    <w:basedOn w:val="ad"/>
    <w:link w:val="afb"/>
    <w:semiHidden/>
    <w:unhideWhenUsed/>
    <w:pPr>
      <w:spacing w:line="240" w:lineRule="auto"/>
    </w:pPr>
    <w:rPr>
      <w:rFonts w:ascii="Segoe UI" w:hAnsi="Segoe UI" w:cs="Segoe UI"/>
      <w:sz w:val="18"/>
      <w:szCs w:val="18"/>
    </w:rPr>
  </w:style>
  <w:style w:type="paragraph" w:styleId="afc">
    <w:name w:val="endnote text"/>
    <w:basedOn w:val="ad"/>
    <w:link w:val="afd"/>
    <w:uiPriority w:val="99"/>
    <w:semiHidden/>
    <w:unhideWhenUsed/>
    <w:pPr>
      <w:spacing w:line="240" w:lineRule="auto"/>
    </w:pPr>
    <w:rPr>
      <w:sz w:val="20"/>
    </w:rPr>
  </w:style>
  <w:style w:type="paragraph" w:styleId="afe">
    <w:name w:val="caption"/>
    <w:basedOn w:val="ad"/>
    <w:next w:val="ad"/>
    <w:link w:val="aff"/>
    <w:uiPriority w:val="35"/>
    <w:unhideWhenUsed/>
    <w:qFormat/>
    <w:pPr>
      <w:spacing w:after="200" w:line="240" w:lineRule="auto"/>
    </w:pPr>
    <w:rPr>
      <w:i/>
      <w:iCs/>
      <w:color w:val="44546A" w:themeColor="text2"/>
      <w:sz w:val="18"/>
      <w:szCs w:val="18"/>
    </w:rPr>
  </w:style>
  <w:style w:type="paragraph" w:styleId="aff0">
    <w:name w:val="annotation text"/>
    <w:basedOn w:val="ad"/>
    <w:link w:val="aff1"/>
    <w:uiPriority w:val="99"/>
    <w:qFormat/>
    <w:pPr>
      <w:widowControl/>
      <w:spacing w:after="60" w:line="240" w:lineRule="auto"/>
    </w:pPr>
    <w:rPr>
      <w:sz w:val="20"/>
      <w:szCs w:val="20"/>
    </w:rPr>
  </w:style>
  <w:style w:type="paragraph" w:styleId="aff2">
    <w:name w:val="annotation subject"/>
    <w:basedOn w:val="aff0"/>
    <w:next w:val="aff0"/>
    <w:link w:val="aff3"/>
    <w:uiPriority w:val="99"/>
    <w:semiHidden/>
    <w:unhideWhenUsed/>
    <w:pPr>
      <w:widowControl w:val="0"/>
      <w:spacing w:after="0"/>
    </w:pPr>
    <w:rPr>
      <w:b/>
      <w:bCs/>
    </w:rPr>
  </w:style>
  <w:style w:type="paragraph" w:styleId="aff4">
    <w:name w:val="Document Map"/>
    <w:basedOn w:val="ad"/>
    <w:link w:val="aff5"/>
    <w:uiPriority w:val="99"/>
    <w:semiHidden/>
    <w:unhideWhenUsed/>
    <w:pPr>
      <w:spacing w:line="240" w:lineRule="auto"/>
    </w:pPr>
    <w:rPr>
      <w:rFonts w:ascii="Tahoma" w:hAnsi="Tahoma" w:cs="Tahoma"/>
      <w:sz w:val="16"/>
      <w:szCs w:val="16"/>
    </w:rPr>
  </w:style>
  <w:style w:type="paragraph" w:styleId="aff6">
    <w:name w:val="footnote text"/>
    <w:basedOn w:val="ad"/>
    <w:link w:val="aff7"/>
    <w:qFormat/>
    <w:pPr>
      <w:spacing w:line="240" w:lineRule="auto"/>
    </w:pPr>
    <w:rPr>
      <w:rFonts w:eastAsia="Calibri"/>
      <w:color w:val="000000"/>
      <w:sz w:val="20"/>
      <w:szCs w:val="20"/>
      <w:lang w:eastAsia="ar-SA"/>
    </w:rPr>
  </w:style>
  <w:style w:type="paragraph" w:styleId="82">
    <w:name w:val="toc 8"/>
    <w:basedOn w:val="ad"/>
    <w:next w:val="ad"/>
    <w:uiPriority w:val="39"/>
    <w:pPr>
      <w:ind w:left="1680"/>
    </w:pPr>
  </w:style>
  <w:style w:type="paragraph" w:styleId="aff8">
    <w:name w:val="header"/>
    <w:basedOn w:val="ad"/>
    <w:link w:val="aff9"/>
    <w:uiPriority w:val="99"/>
    <w:unhideWhenUsed/>
    <w:qFormat/>
    <w:pPr>
      <w:tabs>
        <w:tab w:val="center" w:pos="4677"/>
        <w:tab w:val="right" w:pos="9355"/>
      </w:tabs>
      <w:jc w:val="center"/>
    </w:pPr>
  </w:style>
  <w:style w:type="paragraph" w:styleId="91">
    <w:name w:val="toc 9"/>
    <w:basedOn w:val="ad"/>
    <w:next w:val="ad"/>
    <w:uiPriority w:val="39"/>
    <w:pPr>
      <w:ind w:left="1920"/>
    </w:pPr>
  </w:style>
  <w:style w:type="paragraph" w:styleId="72">
    <w:name w:val="toc 7"/>
    <w:basedOn w:val="ad"/>
    <w:next w:val="ad"/>
    <w:uiPriority w:val="39"/>
    <w:pPr>
      <w:ind w:left="1440"/>
    </w:pPr>
  </w:style>
  <w:style w:type="paragraph" w:styleId="affa">
    <w:name w:val="Body Text"/>
    <w:basedOn w:val="ad"/>
    <w:link w:val="affb"/>
    <w:uiPriority w:val="99"/>
    <w:unhideWhenUsed/>
    <w:pPr>
      <w:spacing w:after="120"/>
    </w:pPr>
  </w:style>
  <w:style w:type="paragraph" w:styleId="19">
    <w:name w:val="toc 1"/>
    <w:basedOn w:val="ad"/>
    <w:next w:val="ad"/>
    <w:uiPriority w:val="39"/>
    <w:unhideWhenUsed/>
    <w:pPr>
      <w:tabs>
        <w:tab w:val="right" w:leader="dot" w:pos="10206"/>
      </w:tabs>
      <w:spacing w:after="100" w:line="360" w:lineRule="atLeast"/>
      <w:ind w:right="-1"/>
    </w:pPr>
  </w:style>
  <w:style w:type="paragraph" w:styleId="61">
    <w:name w:val="toc 6"/>
    <w:basedOn w:val="ad"/>
    <w:next w:val="ad"/>
    <w:uiPriority w:val="39"/>
    <w:pPr>
      <w:ind w:left="1200"/>
    </w:pPr>
  </w:style>
  <w:style w:type="paragraph" w:styleId="affc">
    <w:name w:val="table of figures"/>
    <w:basedOn w:val="ad"/>
    <w:next w:val="ad"/>
    <w:uiPriority w:val="99"/>
    <w:unhideWhenUsed/>
  </w:style>
  <w:style w:type="paragraph" w:styleId="36">
    <w:name w:val="toc 3"/>
    <w:basedOn w:val="ad"/>
    <w:next w:val="ad"/>
    <w:uiPriority w:val="39"/>
    <w:unhideWhenUsed/>
    <w:pPr>
      <w:tabs>
        <w:tab w:val="right" w:leader="dot" w:pos="10206"/>
      </w:tabs>
      <w:spacing w:after="100" w:line="360" w:lineRule="atLeast"/>
      <w:ind w:left="480" w:right="-1"/>
    </w:pPr>
  </w:style>
  <w:style w:type="paragraph" w:styleId="29">
    <w:name w:val="toc 2"/>
    <w:basedOn w:val="ad"/>
    <w:next w:val="ad"/>
    <w:uiPriority w:val="39"/>
    <w:unhideWhenUsed/>
    <w:pPr>
      <w:tabs>
        <w:tab w:val="right" w:leader="dot" w:pos="10206"/>
      </w:tabs>
      <w:spacing w:after="100" w:line="360" w:lineRule="atLeast"/>
      <w:ind w:left="240" w:right="-1"/>
    </w:pPr>
  </w:style>
  <w:style w:type="paragraph" w:styleId="43">
    <w:name w:val="toc 4"/>
    <w:basedOn w:val="ad"/>
    <w:next w:val="ad"/>
    <w:uiPriority w:val="39"/>
    <w:pPr>
      <w:ind w:left="720"/>
    </w:pPr>
  </w:style>
  <w:style w:type="paragraph" w:styleId="51">
    <w:name w:val="toc 5"/>
    <w:basedOn w:val="ad"/>
    <w:next w:val="ad"/>
    <w:uiPriority w:val="39"/>
    <w:pPr>
      <w:ind w:left="960"/>
    </w:pPr>
  </w:style>
  <w:style w:type="paragraph" w:styleId="affd">
    <w:name w:val="List Bullet"/>
    <w:basedOn w:val="ad"/>
    <w:link w:val="affe"/>
    <w:pPr>
      <w:widowControl/>
      <w:tabs>
        <w:tab w:val="left" w:pos="1134"/>
      </w:tabs>
      <w:spacing w:after="120"/>
      <w:contextualSpacing/>
    </w:pPr>
    <w:rPr>
      <w:sz w:val="28"/>
    </w:rPr>
  </w:style>
  <w:style w:type="paragraph" w:styleId="25">
    <w:name w:val="List Bullet 2"/>
    <w:basedOn w:val="ad"/>
    <w:uiPriority w:val="99"/>
    <w:semiHidden/>
    <w:unhideWhenUsed/>
    <w:pPr>
      <w:numPr>
        <w:numId w:val="3"/>
      </w:numPr>
      <w:contextualSpacing/>
    </w:pPr>
  </w:style>
  <w:style w:type="paragraph" w:styleId="afff">
    <w:name w:val="Title"/>
    <w:basedOn w:val="ad"/>
    <w:next w:val="ad"/>
    <w:link w:val="afff0"/>
    <w:uiPriority w:val="10"/>
    <w:qFormat/>
    <w:pPr>
      <w:spacing w:before="300" w:after="200"/>
      <w:contextualSpacing/>
    </w:pPr>
    <w:rPr>
      <w:sz w:val="48"/>
      <w:szCs w:val="48"/>
    </w:rPr>
  </w:style>
  <w:style w:type="paragraph" w:styleId="afff1">
    <w:name w:val="footer"/>
    <w:basedOn w:val="ad"/>
    <w:link w:val="afff2"/>
    <w:uiPriority w:val="99"/>
    <w:unhideWhenUsed/>
    <w:pPr>
      <w:tabs>
        <w:tab w:val="center" w:pos="4677"/>
        <w:tab w:val="right" w:pos="9355"/>
      </w:tabs>
      <w:spacing w:line="240" w:lineRule="auto"/>
    </w:pPr>
  </w:style>
  <w:style w:type="paragraph" w:styleId="afff3">
    <w:name w:val="Normal (Web)"/>
    <w:basedOn w:val="ad"/>
    <w:uiPriority w:val="99"/>
    <w:unhideWhenUsed/>
    <w:pPr>
      <w:widowControl/>
      <w:spacing w:before="100" w:beforeAutospacing="1" w:after="100" w:afterAutospacing="1" w:line="240" w:lineRule="auto"/>
      <w:jc w:val="left"/>
    </w:pPr>
  </w:style>
  <w:style w:type="paragraph" w:styleId="afff4">
    <w:name w:val="Subtitle"/>
    <w:basedOn w:val="ad"/>
    <w:next w:val="ad"/>
    <w:link w:val="afff5"/>
    <w:uiPriority w:val="11"/>
    <w:qFormat/>
    <w:pPr>
      <w:spacing w:before="200" w:after="200"/>
    </w:pPr>
  </w:style>
  <w:style w:type="table" w:styleId="afff6">
    <w:name w:val="Table Grid"/>
    <w:basedOn w:val="af0"/>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itleChar">
    <w:name w:val="Title Char"/>
    <w:basedOn w:val="af"/>
    <w:uiPriority w:val="10"/>
    <w:qFormat/>
    <w:rPr>
      <w:sz w:val="48"/>
      <w:szCs w:val="48"/>
    </w:rPr>
  </w:style>
  <w:style w:type="character" w:customStyle="1" w:styleId="SubtitleChar">
    <w:name w:val="Subtitle Char"/>
    <w:basedOn w:val="af"/>
    <w:uiPriority w:val="11"/>
    <w:qFormat/>
    <w:rPr>
      <w:sz w:val="24"/>
      <w:szCs w:val="24"/>
    </w:rPr>
  </w:style>
  <w:style w:type="character" w:customStyle="1" w:styleId="QuoteChar">
    <w:name w:val="Quote Char"/>
    <w:uiPriority w:val="29"/>
    <w:qFormat/>
    <w:rPr>
      <w:i/>
    </w:rPr>
  </w:style>
  <w:style w:type="character" w:customStyle="1" w:styleId="IntenseQuoteChar">
    <w:name w:val="Intense Quote Char"/>
    <w:uiPriority w:val="30"/>
    <w:qFormat/>
    <w:rPr>
      <w:i/>
    </w:rPr>
  </w:style>
  <w:style w:type="character" w:customStyle="1" w:styleId="EndnoteTextChar">
    <w:name w:val="Endnote Text Char"/>
    <w:uiPriority w:val="99"/>
    <w:qFormat/>
    <w:rPr>
      <w:sz w:val="20"/>
    </w:rPr>
  </w:style>
  <w:style w:type="character" w:customStyle="1" w:styleId="Heading1Char">
    <w:name w:val="Heading 1 Char"/>
    <w:basedOn w:val="af"/>
    <w:uiPriority w:val="9"/>
    <w:rPr>
      <w:rFonts w:ascii="Arial" w:eastAsia="Arial" w:hAnsi="Arial" w:cs="Arial"/>
      <w:sz w:val="40"/>
      <w:szCs w:val="40"/>
    </w:rPr>
  </w:style>
  <w:style w:type="character" w:customStyle="1" w:styleId="Heading2Char">
    <w:name w:val="Heading 2 Char"/>
    <w:basedOn w:val="af"/>
    <w:uiPriority w:val="9"/>
    <w:rPr>
      <w:rFonts w:ascii="Arial" w:eastAsia="Arial" w:hAnsi="Arial" w:cs="Arial"/>
      <w:sz w:val="34"/>
    </w:rPr>
  </w:style>
  <w:style w:type="character" w:customStyle="1" w:styleId="Heading3Char">
    <w:name w:val="Heading 3 Char"/>
    <w:basedOn w:val="af"/>
    <w:uiPriority w:val="9"/>
    <w:rPr>
      <w:rFonts w:ascii="Arial" w:eastAsia="Arial" w:hAnsi="Arial" w:cs="Arial"/>
      <w:sz w:val="30"/>
      <w:szCs w:val="30"/>
    </w:rPr>
  </w:style>
  <w:style w:type="character" w:customStyle="1" w:styleId="Heading4Char">
    <w:name w:val="Heading 4 Char"/>
    <w:basedOn w:val="af"/>
    <w:uiPriority w:val="9"/>
    <w:qFormat/>
    <w:rPr>
      <w:rFonts w:ascii="Arial" w:eastAsia="Arial" w:hAnsi="Arial" w:cs="Arial"/>
      <w:b/>
      <w:bCs/>
      <w:sz w:val="26"/>
      <w:szCs w:val="26"/>
    </w:rPr>
  </w:style>
  <w:style w:type="character" w:customStyle="1" w:styleId="Heading5Char">
    <w:name w:val="Heading 5 Char"/>
    <w:basedOn w:val="af"/>
    <w:uiPriority w:val="9"/>
    <w:qFormat/>
    <w:rPr>
      <w:rFonts w:ascii="Arial" w:eastAsia="Arial" w:hAnsi="Arial" w:cs="Arial"/>
      <w:b/>
      <w:bCs/>
      <w:sz w:val="24"/>
      <w:szCs w:val="24"/>
    </w:rPr>
  </w:style>
  <w:style w:type="character" w:customStyle="1" w:styleId="Heading6Char">
    <w:name w:val="Heading 6 Char"/>
    <w:basedOn w:val="af"/>
    <w:uiPriority w:val="9"/>
    <w:rPr>
      <w:rFonts w:ascii="Arial" w:eastAsia="Arial" w:hAnsi="Arial" w:cs="Arial"/>
      <w:b/>
      <w:bCs/>
      <w:sz w:val="22"/>
      <w:szCs w:val="22"/>
    </w:rPr>
  </w:style>
  <w:style w:type="character" w:customStyle="1" w:styleId="Heading7Char">
    <w:name w:val="Heading 7 Char"/>
    <w:basedOn w:val="af"/>
    <w:uiPriority w:val="9"/>
    <w:qFormat/>
    <w:rPr>
      <w:rFonts w:ascii="Arial" w:eastAsia="Arial" w:hAnsi="Arial" w:cs="Arial"/>
      <w:b/>
      <w:bCs/>
      <w:i/>
      <w:iCs/>
      <w:sz w:val="22"/>
      <w:szCs w:val="22"/>
    </w:rPr>
  </w:style>
  <w:style w:type="character" w:customStyle="1" w:styleId="Heading8Char">
    <w:name w:val="Heading 8 Char"/>
    <w:basedOn w:val="af"/>
    <w:uiPriority w:val="9"/>
    <w:rPr>
      <w:rFonts w:ascii="Arial" w:eastAsia="Arial" w:hAnsi="Arial" w:cs="Arial"/>
      <w:i/>
      <w:iCs/>
      <w:sz w:val="22"/>
      <w:szCs w:val="22"/>
    </w:rPr>
  </w:style>
  <w:style w:type="character" w:customStyle="1" w:styleId="Heading9Char">
    <w:name w:val="Heading 9 Char"/>
    <w:basedOn w:val="af"/>
    <w:uiPriority w:val="9"/>
    <w:qFormat/>
    <w:rPr>
      <w:rFonts w:ascii="Arial" w:eastAsia="Arial" w:hAnsi="Arial" w:cs="Arial"/>
      <w:i/>
      <w:iCs/>
      <w:sz w:val="21"/>
      <w:szCs w:val="21"/>
    </w:rPr>
  </w:style>
  <w:style w:type="paragraph" w:styleId="afff7">
    <w:name w:val="No Spacing"/>
    <w:link w:val="afff8"/>
    <w:uiPriority w:val="1"/>
    <w:qFormat/>
    <w:rPr>
      <w:sz w:val="22"/>
      <w:szCs w:val="22"/>
      <w:lang w:eastAsia="en-US"/>
    </w:rPr>
  </w:style>
  <w:style w:type="character" w:customStyle="1" w:styleId="afff0">
    <w:name w:val="Заголовок Знак"/>
    <w:basedOn w:val="af"/>
    <w:link w:val="afff"/>
    <w:uiPriority w:val="10"/>
    <w:qFormat/>
    <w:rPr>
      <w:sz w:val="48"/>
      <w:szCs w:val="48"/>
    </w:rPr>
  </w:style>
  <w:style w:type="character" w:customStyle="1" w:styleId="afff5">
    <w:name w:val="Подзаголовок Знак"/>
    <w:basedOn w:val="af"/>
    <w:link w:val="afff4"/>
    <w:uiPriority w:val="11"/>
    <w:rPr>
      <w:sz w:val="24"/>
      <w:szCs w:val="24"/>
    </w:rPr>
  </w:style>
  <w:style w:type="paragraph" w:styleId="2a">
    <w:name w:val="Quote"/>
    <w:basedOn w:val="ad"/>
    <w:next w:val="ad"/>
    <w:link w:val="2b"/>
    <w:uiPriority w:val="29"/>
    <w:qFormat/>
    <w:pPr>
      <w:ind w:left="720" w:right="720"/>
    </w:pPr>
    <w:rPr>
      <w:i/>
    </w:rPr>
  </w:style>
  <w:style w:type="character" w:customStyle="1" w:styleId="2b">
    <w:name w:val="Цитата 2 Знак"/>
    <w:link w:val="2a"/>
    <w:uiPriority w:val="29"/>
    <w:rPr>
      <w:i/>
    </w:rPr>
  </w:style>
  <w:style w:type="paragraph" w:styleId="afff9">
    <w:name w:val="Intense Quote"/>
    <w:basedOn w:val="ad"/>
    <w:next w:val="ad"/>
    <w:link w:val="afff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fffa">
    <w:name w:val="Выделенная цитата Знак"/>
    <w:link w:val="afff9"/>
    <w:uiPriority w:val="30"/>
    <w:rPr>
      <w:i/>
    </w:rPr>
  </w:style>
  <w:style w:type="character" w:customStyle="1" w:styleId="HeaderChar">
    <w:name w:val="Header Char"/>
    <w:basedOn w:val="af"/>
    <w:uiPriority w:val="99"/>
  </w:style>
  <w:style w:type="character" w:customStyle="1" w:styleId="FooterChar">
    <w:name w:val="Footer Char"/>
    <w:basedOn w:val="af"/>
    <w:uiPriority w:val="99"/>
  </w:style>
  <w:style w:type="character" w:customStyle="1" w:styleId="CaptionChar">
    <w:name w:val="Caption Char"/>
    <w:uiPriority w:val="99"/>
  </w:style>
  <w:style w:type="table" w:customStyle="1" w:styleId="TableGridLight">
    <w:name w:val="Table Grid Light"/>
    <w:basedOn w:val="af0"/>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0">
    <w:name w:val="Таблица простая 11"/>
    <w:basedOn w:val="af0"/>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f0"/>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0">
    <w:name w:val="Таблица простая 31"/>
    <w:basedOn w:val="af0"/>
    <w:uiPriority w:val="99"/>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0">
    <w:name w:val="Таблица простая 41"/>
    <w:basedOn w:val="af0"/>
    <w:uiPriority w:val="99"/>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0">
    <w:name w:val="Таблица простая 51"/>
    <w:basedOn w:val="af0"/>
    <w:uiPriority w:val="99"/>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f0"/>
    <w:uiPriority w:val="99"/>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f0"/>
    <w:uiPriority w:val="99"/>
    <w:tblPr>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f0"/>
    <w:uiPriority w:val="99"/>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f0"/>
    <w:uiPriority w:val="99"/>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f0"/>
    <w:uiPriority w:val="99"/>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f0"/>
    <w:uiPriority w:val="99"/>
    <w:tblPr>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f0"/>
    <w:uiPriority w:val="99"/>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f0"/>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f0"/>
    <w:uiPriority w:val="99"/>
    <w:tblPr>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il"/>
          <w:left w:val="nil"/>
          <w:bottom w:val="single" w:sz="12" w:space="0" w:color="537DC8" w:themeColor="accent1" w:themeTint="EA"/>
          <w:right w:val="nil"/>
        </w:tcBorders>
        <w:shd w:val="clear" w:color="FFFFFF" w:fill="auto"/>
      </w:tcPr>
    </w:tblStylePr>
    <w:tblStylePr w:type="lastRow">
      <w:rPr>
        <w:b/>
        <w:color w:val="404040"/>
      </w:rPr>
      <w:tblPr/>
      <w:tcPr>
        <w:tcBorders>
          <w:top w:val="single" w:sz="4" w:space="0" w:color="537DC8"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f0"/>
    <w:uiPriority w:val="99"/>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single" w:sz="12" w:space="0" w:color="F4B184" w:themeColor="accent2" w:themeTint="97"/>
          <w:right w:val="nil"/>
        </w:tcBorders>
        <w:shd w:val="clear" w:color="FFFFFF" w:fill="auto"/>
      </w:tcPr>
    </w:tblStylePr>
    <w:tblStylePr w:type="lastRow">
      <w:rPr>
        <w:b/>
        <w:color w:val="404040"/>
      </w:rPr>
      <w:tblPr/>
      <w:tcPr>
        <w:tcBorders>
          <w:top w:val="single" w:sz="4" w:space="0" w:color="F4B184"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f0"/>
    <w:uiPriority w:val="99"/>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single" w:sz="12" w:space="0" w:color="A5A5A5" w:themeColor="accent3" w:themeTint="FE"/>
          <w:right w:val="nil"/>
        </w:tcBorders>
        <w:shd w:val="clear" w:color="FFFFFF" w:fill="auto"/>
      </w:tcPr>
    </w:tblStylePr>
    <w:tblStylePr w:type="lastRow">
      <w:rPr>
        <w:b/>
        <w:color w:val="404040"/>
      </w:rPr>
      <w:tblPr/>
      <w:tcPr>
        <w:tcBorders>
          <w:top w:val="single" w:sz="4" w:space="0" w:color="A5A5A5"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f0"/>
    <w:uiPriority w:val="99"/>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single" w:sz="12" w:space="0" w:color="FFD865" w:themeColor="accent4" w:themeTint="9A"/>
          <w:right w:val="nil"/>
        </w:tcBorders>
        <w:shd w:val="clear" w:color="FFFFFF" w:fill="auto"/>
      </w:tcPr>
    </w:tblStylePr>
    <w:tblStylePr w:type="lastRow">
      <w:rPr>
        <w:b/>
        <w:color w:val="404040"/>
      </w:rPr>
      <w:tblPr/>
      <w:tcPr>
        <w:tcBorders>
          <w:top w:val="single" w:sz="4" w:space="0" w:color="FFD865"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f0"/>
    <w:uiPriority w:val="99"/>
    <w:tblPr>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il"/>
          <w:left w:val="nil"/>
          <w:bottom w:val="single" w:sz="12" w:space="0" w:color="5B9BD5" w:themeColor="accent5"/>
          <w:right w:val="nil"/>
        </w:tcBorders>
        <w:shd w:val="clear" w:color="FFFFFF" w:fill="auto"/>
      </w:tcPr>
    </w:tblStylePr>
    <w:tblStylePr w:type="lastRow">
      <w:rPr>
        <w:b/>
        <w:color w:val="404040"/>
      </w:rPr>
      <w:tblPr/>
      <w:tcPr>
        <w:tcBorders>
          <w:top w:val="single" w:sz="4" w:space="0" w:color="5B9BD5"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f0"/>
    <w:uiPriority w:val="99"/>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single" w:sz="12" w:space="0" w:color="70AD47" w:themeColor="accent6"/>
          <w:right w:val="nil"/>
        </w:tcBorders>
        <w:shd w:val="clear" w:color="FFFFFF" w:fill="auto"/>
      </w:tcPr>
    </w:tblStylePr>
    <w:tblStylePr w:type="lastRow">
      <w:rPr>
        <w:b/>
        <w:color w:val="404040"/>
      </w:rPr>
      <w:tblPr/>
      <w:tcPr>
        <w:tcBorders>
          <w:top w:val="single" w:sz="4" w:space="0" w:color="70AD47"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31">
    <w:name w:val="Таблица-сетка 31"/>
    <w:basedOn w:val="af0"/>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f0"/>
    <w:uiPriority w:val="99"/>
    <w:tblPr>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f0"/>
    <w:uiPriority w:val="99"/>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f0"/>
    <w:uiPriority w:val="99"/>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f0"/>
    <w:uiPriority w:val="99"/>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f0"/>
    <w:uiPriority w:val="99"/>
    <w:tblPr>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f0"/>
    <w:uiPriority w:val="99"/>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41">
    <w:name w:val="Таблица-сетка 41"/>
    <w:basedOn w:val="af0"/>
    <w:uiPriority w:val="59"/>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f0"/>
    <w:uiPriority w:val="59"/>
    <w:tblPr>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f0"/>
    <w:uiPriority w:val="59"/>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f0"/>
    <w:uiPriority w:val="59"/>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f0"/>
    <w:uiPriority w:val="59"/>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f0"/>
    <w:uiPriority w:val="59"/>
    <w:tblPr>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f0"/>
    <w:uiPriority w:val="59"/>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51">
    <w:name w:val="Таблица-сетка 5 темная1"/>
    <w:basedOn w:val="af0"/>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f0"/>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f0"/>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f0"/>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f0"/>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f0"/>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f0"/>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61">
    <w:name w:val="Таблица-сетка 6 цветная1"/>
    <w:basedOn w:val="af0"/>
    <w:uiPriority w:val="99"/>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6Colorful-Accent1">
    <w:name w:val="Grid Table 6 Colorful - Accent 1"/>
    <w:basedOn w:val="af0"/>
    <w:uiPriority w:val="99"/>
    <w:tblPr>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rPr>
      <w:tblPr/>
      <w:tcPr>
        <w:tcBorders>
          <w:bottom w:val="single" w:sz="12" w:space="0" w:color="A0B7E1" w:themeColor="accent1" w:themeTint="80"/>
        </w:tcBorders>
      </w:tcPr>
    </w:tblStylePr>
    <w:tblStylePr w:type="lastRow">
      <w:rPr>
        <w:b/>
        <w:color w:val="A0B7E1" w:themeColor="accent1" w:themeTint="80"/>
      </w:rPr>
    </w:tblStylePr>
    <w:tblStylePr w:type="firstCol">
      <w:rPr>
        <w:b/>
        <w:color w:val="A0B7E1" w:themeColor="accent1" w:themeTint="80"/>
      </w:rPr>
    </w:tblStylePr>
    <w:tblStylePr w:type="lastCol">
      <w:rPr>
        <w:b/>
        <w:color w:val="A0B7E1" w:themeColor="accent1" w:themeTint="80"/>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sz w:val="22"/>
      </w:rPr>
      <w:tblPr/>
      <w:tcPr>
        <w:shd w:val="clear" w:color="D8E2F3" w:themeColor="accent1" w:themeTint="34" w:fill="D8E2F3" w:themeFill="accent1" w:themeFillTint="34"/>
      </w:tcPr>
    </w:tblStylePr>
    <w:tblStylePr w:type="band2Horz">
      <w:rPr>
        <w:rFonts w:ascii="Arial" w:hAnsi="Arial"/>
        <w:color w:val="A0B7E1" w:themeColor="accent1" w:themeTint="80"/>
        <w:sz w:val="22"/>
      </w:rPr>
    </w:tblStylePr>
  </w:style>
  <w:style w:type="table" w:customStyle="1" w:styleId="GridTable6Colorful-Accent2">
    <w:name w:val="Grid Table 6 Colorful - Accent 2"/>
    <w:basedOn w:val="af0"/>
    <w:uiPriority w:val="99"/>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285" w:themeColor="accent2" w:themeTint="96"/>
      </w:rPr>
      <w:tblPr/>
      <w:tcPr>
        <w:tcBorders>
          <w:bottom w:val="single" w:sz="12" w:space="0" w:color="F4B184" w:themeColor="accent2" w:themeTint="97"/>
        </w:tcBorders>
      </w:tcPr>
    </w:tblStylePr>
    <w:tblStylePr w:type="lastRow">
      <w:rPr>
        <w:b/>
        <w:color w:val="F4B285" w:themeColor="accent2" w:themeTint="96"/>
      </w:rPr>
    </w:tblStylePr>
    <w:tblStylePr w:type="firstCol">
      <w:rPr>
        <w:b/>
        <w:color w:val="F4B285" w:themeColor="accent2" w:themeTint="96"/>
      </w:rPr>
    </w:tblStylePr>
    <w:tblStylePr w:type="lastCol">
      <w:rPr>
        <w:b/>
        <w:color w:val="F4B285" w:themeColor="accent2" w:themeTint="96"/>
      </w:r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6Colorful-Accent3">
    <w:name w:val="Grid Table 6 Colorful - Accent 3"/>
    <w:basedOn w:val="af0"/>
    <w:uiPriority w:val="99"/>
    <w:tblPr>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rPr>
      <w:tblPr/>
      <w:tcPr>
        <w:tcBorders>
          <w:bottom w:val="single" w:sz="12" w:space="0" w:color="A5A5A5" w:themeColor="accent3" w:themeTint="FE"/>
        </w:tcBorders>
      </w:tcPr>
    </w:tblStylePr>
    <w:tblStylePr w:type="lastRow">
      <w:rPr>
        <w:b/>
        <w:color w:val="A5A5A5" w:themeColor="accent3"/>
      </w:rPr>
    </w:tblStylePr>
    <w:tblStylePr w:type="firstCol">
      <w:rPr>
        <w:b/>
        <w:color w:val="A5A5A5" w:themeColor="accent3"/>
      </w:rPr>
    </w:tblStylePr>
    <w:tblStylePr w:type="lastCol">
      <w:rPr>
        <w:b/>
        <w:color w:val="A5A5A5" w:themeColor="accent3"/>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6Colorful-Accent4">
    <w:name w:val="Grid Table 6 Colorful - Accent 4"/>
    <w:basedOn w:val="af0"/>
    <w:uiPriority w:val="99"/>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966" w:themeColor="accent4" w:themeTint="99"/>
      </w:rPr>
      <w:tblPr/>
      <w:tcPr>
        <w:tcBorders>
          <w:bottom w:val="single" w:sz="12" w:space="0" w:color="FFD865" w:themeColor="accent4" w:themeTint="9A"/>
        </w:tcBorders>
      </w:tcPr>
    </w:tblStylePr>
    <w:tblStylePr w:type="lastRow">
      <w:rPr>
        <w:b/>
        <w:color w:val="FFD966" w:themeColor="accent4" w:themeTint="99"/>
      </w:rPr>
    </w:tblStylePr>
    <w:tblStylePr w:type="firstCol">
      <w:rPr>
        <w:b/>
        <w:color w:val="FFD966" w:themeColor="accent4" w:themeTint="99"/>
      </w:rPr>
    </w:tblStylePr>
    <w:tblStylePr w:type="lastCol">
      <w:rPr>
        <w:b/>
        <w:color w:val="FFD966" w:themeColor="accent4" w:themeTint="99"/>
      </w:r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6Colorful-Accent5">
    <w:name w:val="Grid Table 6 Colorful - Accent 5"/>
    <w:basedOn w:val="af0"/>
    <w:uiPriority w:val="99"/>
    <w:tblP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C" w:themeColor="accent5" w:themeShade="94"/>
      </w:rPr>
      <w:tblPr/>
      <w:tcPr>
        <w:tcBorders>
          <w:bottom w:val="single" w:sz="12" w:space="0" w:color="5B9BD5" w:themeColor="accent5"/>
        </w:tcBorders>
      </w:tcPr>
    </w:tblStylePr>
    <w:tblStylePr w:type="lastRow">
      <w:rPr>
        <w:b/>
        <w:color w:val="245A8C" w:themeColor="accent5" w:themeShade="94"/>
      </w:rPr>
    </w:tblStylePr>
    <w:tblStylePr w:type="firstCol">
      <w:rPr>
        <w:b/>
        <w:color w:val="245A8C" w:themeColor="accent5" w:themeShade="94"/>
      </w:rPr>
    </w:tblStylePr>
    <w:tblStylePr w:type="lastCol">
      <w:rPr>
        <w:b/>
        <w:color w:val="245A8C" w:themeColor="accent5" w:themeShade="94"/>
      </w:rPr>
    </w:tblStylePr>
    <w:tblStylePr w:type="band1Vert">
      <w:tblPr/>
      <w:tcPr>
        <w:shd w:val="clear" w:color="DDEAF6" w:themeColor="accent5" w:themeTint="34" w:fill="DDEAF6" w:themeFill="accent5" w:themeFillTint="34"/>
      </w:tcPr>
    </w:tblStylePr>
    <w:tblStylePr w:type="band1Horz">
      <w:rPr>
        <w:rFonts w:ascii="Arial" w:hAnsi="Arial"/>
        <w:color w:val="245A8C" w:themeColor="accent5" w:themeShade="94"/>
        <w:sz w:val="22"/>
      </w:rPr>
      <w:tblPr/>
      <w:tcPr>
        <w:shd w:val="clear" w:color="DDEAF6" w:themeColor="accent5" w:themeTint="34" w:fill="DDEAF6" w:themeFill="accent5" w:themeFillTint="34"/>
      </w:tcPr>
    </w:tblStylePr>
    <w:tblStylePr w:type="band2Horz">
      <w:rPr>
        <w:rFonts w:ascii="Arial" w:hAnsi="Arial"/>
        <w:color w:val="245A8C" w:themeColor="accent5" w:themeShade="94"/>
        <w:sz w:val="22"/>
      </w:rPr>
    </w:tblStylePr>
  </w:style>
  <w:style w:type="table" w:customStyle="1" w:styleId="GridTable6Colorful-Accent6">
    <w:name w:val="Grid Table 6 Colorful - Accent 6"/>
    <w:basedOn w:val="af0"/>
    <w:uiPriority w:val="99"/>
    <w:tblP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C" w:themeColor="accent5" w:themeShade="94"/>
      </w:rPr>
      <w:tblPr/>
      <w:tcPr>
        <w:tcBorders>
          <w:bottom w:val="single" w:sz="12" w:space="0" w:color="70AD47" w:themeColor="accent6"/>
        </w:tcBorders>
      </w:tcPr>
    </w:tblStylePr>
    <w:tblStylePr w:type="lastRow">
      <w:rPr>
        <w:b/>
        <w:color w:val="245A8C" w:themeColor="accent5" w:themeShade="94"/>
      </w:rPr>
    </w:tblStylePr>
    <w:tblStylePr w:type="firstCol">
      <w:rPr>
        <w:b/>
        <w:color w:val="245A8C" w:themeColor="accent5" w:themeShade="94"/>
      </w:rPr>
    </w:tblStylePr>
    <w:tblStylePr w:type="lastCol">
      <w:rPr>
        <w:b/>
        <w:color w:val="245A8C" w:themeColor="accent5" w:themeShade="94"/>
      </w:rPr>
    </w:tblStylePr>
    <w:tblStylePr w:type="band1Vert">
      <w:tblPr/>
      <w:tcPr>
        <w:shd w:val="clear" w:color="E1EFD8" w:themeColor="accent6" w:themeTint="34" w:fill="E1EFD8" w:themeFill="accent6" w:themeFillTint="34"/>
      </w:tcPr>
    </w:tblStylePr>
    <w:tblStylePr w:type="band1Horz">
      <w:rPr>
        <w:rFonts w:ascii="Arial" w:hAnsi="Arial"/>
        <w:color w:val="245A8C" w:themeColor="accent5" w:themeShade="94"/>
        <w:sz w:val="22"/>
      </w:rPr>
      <w:tblPr/>
      <w:tcPr>
        <w:shd w:val="clear" w:color="E1EFD8" w:themeColor="accent6" w:themeTint="34" w:fill="E1EFD8" w:themeFill="accent6" w:themeFillTint="34"/>
      </w:tcPr>
    </w:tblStylePr>
    <w:tblStylePr w:type="band2Horz">
      <w:rPr>
        <w:rFonts w:ascii="Arial" w:hAnsi="Arial"/>
        <w:color w:val="245A8C" w:themeColor="accent5" w:themeShade="94"/>
        <w:sz w:val="22"/>
      </w:rPr>
    </w:tblStylePr>
  </w:style>
  <w:style w:type="table" w:customStyle="1" w:styleId="-71">
    <w:name w:val="Таблица-сетка 7 цветная1"/>
    <w:basedOn w:val="af0"/>
    <w:uiPriority w:val="99"/>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GridTable7Colorful-Accent1">
    <w:name w:val="Grid Table 7 Colorful - Accent 1"/>
    <w:basedOn w:val="af0"/>
    <w:uiPriority w:val="99"/>
    <w:tblPr>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sz w:val="22"/>
      </w:rPr>
      <w:tblPr/>
      <w:tcPr>
        <w:tcBorders>
          <w:top w:val="nil"/>
          <w:left w:val="nil"/>
          <w:bottom w:val="single" w:sz="4" w:space="0" w:color="A0B7E1" w:themeColor="accent1" w:themeTint="80"/>
          <w:right w:val="nil"/>
        </w:tcBorders>
        <w:shd w:val="clear" w:color="FFFFFF" w:themeColor="light1" w:fill="FFFFFF" w:themeFill="light1"/>
      </w:tcPr>
    </w:tblStylePr>
    <w:tblStylePr w:type="lastRow">
      <w:rPr>
        <w:rFonts w:ascii="Arial" w:hAnsi="Arial"/>
        <w:b/>
        <w:color w:val="A0B7E1" w:themeColor="accent1" w:themeTint="80"/>
        <w:sz w:val="22"/>
      </w:rPr>
      <w:tblPr/>
      <w:tcPr>
        <w:tcBorders>
          <w:top w:val="single" w:sz="4" w:space="0" w:color="A0B7E1" w:themeColor="accent1" w:themeTint="80"/>
          <w:left w:val="nil"/>
          <w:bottom w:val="nil"/>
          <w:right w:val="nil"/>
        </w:tcBorders>
        <w:shd w:val="clear" w:color="FFFFFF" w:themeColor="light1" w:fill="FFFFFF" w:themeFill="light1"/>
      </w:tcPr>
    </w:tblStylePr>
    <w:tblStylePr w:type="firstCol">
      <w:pPr>
        <w:jc w:val="right"/>
      </w:pPr>
      <w:rPr>
        <w:rFonts w:ascii="Arial" w:hAnsi="Arial"/>
        <w:i/>
        <w:color w:val="A0B7E1" w:themeColor="accent1" w:themeTint="80"/>
        <w:sz w:val="22"/>
      </w:rPr>
      <w:tblPr/>
      <w:tcPr>
        <w:tcBorders>
          <w:top w:val="nil"/>
          <w:left w:val="nil"/>
          <w:bottom w:val="nil"/>
          <w:right w:val="single" w:sz="4" w:space="0" w:color="A0B7E1" w:themeColor="accent1" w:themeTint="80"/>
        </w:tcBorders>
        <w:shd w:val="clear" w:color="FFFFFF" w:fill="auto"/>
      </w:tcPr>
    </w:tblStylePr>
    <w:tblStylePr w:type="lastCol">
      <w:rPr>
        <w:rFonts w:ascii="Arial" w:hAnsi="Arial"/>
        <w:i/>
        <w:color w:val="A0B7E1" w:themeColor="accent1" w:themeTint="80"/>
        <w:sz w:val="22"/>
      </w:rPr>
      <w:tblPr/>
      <w:tcPr>
        <w:tcBorders>
          <w:top w:val="nil"/>
          <w:left w:val="single" w:sz="4" w:space="0" w:color="A0B7E1" w:themeColor="accent1" w:themeTint="80"/>
          <w:bottom w:val="nil"/>
          <w:right w:val="nil"/>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sz w:val="22"/>
      </w:rPr>
      <w:tblPr/>
      <w:tcPr>
        <w:shd w:val="clear" w:color="D8E2F3" w:themeColor="accent1" w:themeTint="34" w:fill="D8E2F3" w:themeFill="accent1" w:themeFillTint="34"/>
      </w:tcPr>
    </w:tblStylePr>
    <w:tblStylePr w:type="band2Horz">
      <w:rPr>
        <w:rFonts w:ascii="Arial" w:hAnsi="Arial"/>
        <w:color w:val="A0B7E1" w:themeColor="accent1" w:themeTint="80"/>
        <w:sz w:val="22"/>
      </w:rPr>
    </w:tblStylePr>
  </w:style>
  <w:style w:type="table" w:customStyle="1" w:styleId="GridTable7Colorful-Accent2">
    <w:name w:val="Grid Table 7 Colorful - Accent 2"/>
    <w:basedOn w:val="af0"/>
    <w:uiPriority w:val="99"/>
    <w:tblPr>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285" w:themeColor="accent2" w:themeTint="96"/>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b/>
        <w:color w:val="F4B285" w:themeColor="accent2" w:themeTint="96"/>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7Colorful-Accent3">
    <w:name w:val="Grid Table 7 Colorful - Accent 3"/>
    <w:basedOn w:val="af0"/>
    <w:uiPriority w:val="99"/>
    <w:tblPr>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sz w:val="22"/>
      </w:rPr>
      <w:tblPr/>
      <w:tcPr>
        <w:tcBorders>
          <w:top w:val="nil"/>
          <w:left w:val="nil"/>
          <w:bottom w:val="single" w:sz="4" w:space="0" w:color="A5A5A5" w:themeColor="accent3" w:themeTint="FE"/>
          <w:right w:val="nil"/>
        </w:tcBorders>
        <w:shd w:val="clear" w:color="FFFFFF" w:themeColor="light1" w:fill="FFFFFF" w:themeFill="light1"/>
      </w:tcPr>
    </w:tblStylePr>
    <w:tblStylePr w:type="lastRow">
      <w:rPr>
        <w:rFonts w:ascii="Arial" w:hAnsi="Arial"/>
        <w:b/>
        <w:color w:val="A5A5A5" w:themeColor="accent3"/>
        <w:sz w:val="22"/>
      </w:rPr>
      <w:tblPr/>
      <w:tcPr>
        <w:tcBorders>
          <w:top w:val="single" w:sz="4" w:space="0" w:color="A5A5A5" w:themeColor="accent3" w:themeTint="FE"/>
          <w:left w:val="nil"/>
          <w:bottom w:val="nil"/>
          <w:right w:val="nil"/>
        </w:tcBorders>
        <w:shd w:val="clear" w:color="FFFFFF" w:themeColor="light1" w:fill="FFFFFF" w:themeFill="light1"/>
      </w:tcPr>
    </w:tblStylePr>
    <w:tblStylePr w:type="firstCol">
      <w:pPr>
        <w:jc w:val="right"/>
      </w:pPr>
      <w:rPr>
        <w:rFonts w:ascii="Arial" w:hAnsi="Arial"/>
        <w:i/>
        <w:color w:val="A5A5A5" w:themeColor="accent3"/>
        <w:sz w:val="22"/>
      </w:rPr>
      <w:tblPr/>
      <w:tcPr>
        <w:tcBorders>
          <w:top w:val="nil"/>
          <w:left w:val="nil"/>
          <w:bottom w:val="nil"/>
          <w:right w:val="single" w:sz="4" w:space="0" w:color="A5A5A5" w:themeColor="accent3" w:themeTint="FE"/>
        </w:tcBorders>
        <w:shd w:val="clear" w:color="FFFFFF" w:fill="auto"/>
      </w:tcPr>
    </w:tblStylePr>
    <w:tblStylePr w:type="lastCol">
      <w:rPr>
        <w:rFonts w:ascii="Arial" w:hAnsi="Arial"/>
        <w:i/>
        <w:color w:val="A5A5A5" w:themeColor="accent3"/>
        <w:sz w:val="22"/>
      </w:rPr>
      <w:tblPr/>
      <w:tcPr>
        <w:tcBorders>
          <w:top w:val="nil"/>
          <w:left w:val="single" w:sz="4" w:space="0" w:color="A5A5A5" w:themeColor="accent3" w:themeTint="FE"/>
          <w:bottom w:val="nil"/>
          <w:right w:val="nil"/>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7Colorful-Accent4">
    <w:name w:val="Grid Table 7 Colorful - Accent 4"/>
    <w:basedOn w:val="af0"/>
    <w:uiPriority w:val="99"/>
    <w:tblPr>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966" w:themeColor="accent4" w:themeTint="99"/>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b/>
        <w:color w:val="FFD966" w:themeColor="accent4" w:themeTint="99"/>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7Colorful-Accent5">
    <w:name w:val="Grid Table 7 Colorful - Accent 5"/>
    <w:basedOn w:val="af0"/>
    <w:uiPriority w:val="99"/>
    <w:tblPr>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C" w:themeColor="accent5" w:themeShade="94"/>
        <w:sz w:val="22"/>
      </w:rPr>
      <w:tblPr/>
      <w:tcPr>
        <w:tcBorders>
          <w:top w:val="nil"/>
          <w:left w:val="nil"/>
          <w:bottom w:val="single" w:sz="4" w:space="0" w:color="A2C6E7" w:themeColor="accent5" w:themeTint="90"/>
          <w:right w:val="nil"/>
        </w:tcBorders>
        <w:shd w:val="clear" w:color="FFFFFF" w:themeColor="light1" w:fill="FFFFFF" w:themeFill="light1"/>
      </w:tcPr>
    </w:tblStylePr>
    <w:tblStylePr w:type="lastRow">
      <w:rPr>
        <w:rFonts w:ascii="Arial" w:hAnsi="Arial"/>
        <w:b/>
        <w:color w:val="245A8C" w:themeColor="accent5" w:themeShade="94"/>
        <w:sz w:val="22"/>
      </w:rPr>
      <w:tblPr/>
      <w:tcPr>
        <w:tcBorders>
          <w:top w:val="single" w:sz="4" w:space="0" w:color="A2C6E7" w:themeColor="accent5" w:themeTint="90"/>
          <w:left w:val="nil"/>
          <w:bottom w:val="nil"/>
          <w:right w:val="nil"/>
        </w:tcBorders>
        <w:shd w:val="clear" w:color="FFFFFF" w:themeColor="light1" w:fill="FFFFFF" w:themeFill="light1"/>
      </w:tcPr>
    </w:tblStylePr>
    <w:tblStylePr w:type="firstCol">
      <w:pPr>
        <w:jc w:val="right"/>
      </w:pPr>
      <w:rPr>
        <w:rFonts w:ascii="Arial" w:hAnsi="Arial"/>
        <w:i/>
        <w:color w:val="245A8C" w:themeColor="accent5" w:themeShade="94"/>
        <w:sz w:val="22"/>
      </w:rPr>
      <w:tblPr/>
      <w:tcPr>
        <w:tcBorders>
          <w:top w:val="nil"/>
          <w:left w:val="nil"/>
          <w:bottom w:val="nil"/>
          <w:right w:val="single" w:sz="4" w:space="0" w:color="A2C6E7" w:themeColor="accent5" w:themeTint="90"/>
        </w:tcBorders>
        <w:shd w:val="clear" w:color="FFFFFF" w:fill="auto"/>
      </w:tcPr>
    </w:tblStylePr>
    <w:tblStylePr w:type="lastCol">
      <w:rPr>
        <w:rFonts w:ascii="Arial" w:hAnsi="Arial"/>
        <w:i/>
        <w:color w:val="245A8C" w:themeColor="accent5" w:themeShade="94"/>
        <w:sz w:val="22"/>
      </w:rPr>
      <w:tblPr/>
      <w:tcPr>
        <w:tcBorders>
          <w:top w:val="nil"/>
          <w:left w:val="single" w:sz="4" w:space="0" w:color="A2C6E7" w:themeColor="accent5" w:themeTint="90"/>
          <w:bottom w:val="nil"/>
          <w:right w:val="nil"/>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C" w:themeColor="accent5" w:themeShade="94"/>
        <w:sz w:val="22"/>
      </w:rPr>
      <w:tblPr/>
      <w:tcPr>
        <w:shd w:val="clear" w:color="DDEAF6" w:themeColor="accent5" w:themeTint="34" w:fill="DDEAF6" w:themeFill="accent5" w:themeFillTint="34"/>
      </w:tcPr>
    </w:tblStylePr>
    <w:tblStylePr w:type="band2Horz">
      <w:rPr>
        <w:rFonts w:ascii="Arial" w:hAnsi="Arial"/>
        <w:color w:val="245A8C" w:themeColor="accent5" w:themeShade="94"/>
        <w:sz w:val="22"/>
      </w:rPr>
    </w:tblStylePr>
  </w:style>
  <w:style w:type="table" w:customStyle="1" w:styleId="GridTable7Colorful-Accent6">
    <w:name w:val="Grid Table 7 Colorful - Accent 6"/>
    <w:basedOn w:val="af0"/>
    <w:uiPriority w:val="99"/>
    <w:tblPr>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06429" w:themeColor="accent6" w:themeShade="94"/>
        <w:sz w:val="22"/>
      </w:rPr>
      <w:tblPr/>
      <w:tcPr>
        <w:tcBorders>
          <w:top w:val="nil"/>
          <w:left w:val="nil"/>
          <w:bottom w:val="single" w:sz="4" w:space="0" w:color="ADD394" w:themeColor="accent6" w:themeTint="90"/>
          <w:right w:val="nil"/>
        </w:tcBorders>
        <w:shd w:val="clear" w:color="FFFFFF" w:themeColor="light1" w:fill="FFFFFF" w:themeFill="light1"/>
      </w:tcPr>
    </w:tblStylePr>
    <w:tblStylePr w:type="lastRow">
      <w:rPr>
        <w:rFonts w:ascii="Arial" w:hAnsi="Arial"/>
        <w:b/>
        <w:color w:val="406429" w:themeColor="accent6" w:themeShade="94"/>
        <w:sz w:val="22"/>
      </w:rPr>
      <w:tblPr/>
      <w:tcPr>
        <w:tcBorders>
          <w:top w:val="single" w:sz="4" w:space="0" w:color="ADD394" w:themeColor="accent6" w:themeTint="90"/>
          <w:left w:val="nil"/>
          <w:bottom w:val="nil"/>
          <w:right w:val="nil"/>
        </w:tcBorders>
        <w:shd w:val="clear" w:color="FFFFFF" w:themeColor="light1" w:fill="FFFFFF" w:themeFill="light1"/>
      </w:tcPr>
    </w:tblStylePr>
    <w:tblStylePr w:type="firstCol">
      <w:pPr>
        <w:jc w:val="right"/>
      </w:pPr>
      <w:rPr>
        <w:rFonts w:ascii="Arial" w:hAnsi="Arial"/>
        <w:i/>
        <w:color w:val="406429" w:themeColor="accent6" w:themeShade="94"/>
        <w:sz w:val="22"/>
      </w:rPr>
      <w:tblPr/>
      <w:tcPr>
        <w:tcBorders>
          <w:top w:val="nil"/>
          <w:left w:val="nil"/>
          <w:bottom w:val="nil"/>
          <w:right w:val="single" w:sz="4" w:space="0" w:color="ADD394" w:themeColor="accent6" w:themeTint="90"/>
        </w:tcBorders>
        <w:shd w:val="clear" w:color="FFFFFF" w:fill="auto"/>
      </w:tcPr>
    </w:tblStylePr>
    <w:tblStylePr w:type="lastCol">
      <w:rPr>
        <w:rFonts w:ascii="Arial" w:hAnsi="Arial"/>
        <w:i/>
        <w:color w:val="406429" w:themeColor="accent6" w:themeShade="94"/>
        <w:sz w:val="22"/>
      </w:rPr>
      <w:tblPr/>
      <w:tcPr>
        <w:tcBorders>
          <w:top w:val="nil"/>
          <w:left w:val="single" w:sz="4" w:space="0" w:color="ADD394" w:themeColor="accent6" w:themeTint="90"/>
          <w:bottom w:val="nil"/>
          <w:right w:val="nil"/>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06429" w:themeColor="accent6" w:themeShade="94"/>
        <w:sz w:val="22"/>
      </w:rPr>
      <w:tblPr/>
      <w:tcPr>
        <w:shd w:val="clear" w:color="E1EFD8" w:themeColor="accent6" w:themeTint="34" w:fill="E1EFD8" w:themeFill="accent6" w:themeFillTint="34"/>
      </w:tcPr>
    </w:tblStylePr>
    <w:tblStylePr w:type="band2Horz">
      <w:rPr>
        <w:rFonts w:ascii="Arial" w:hAnsi="Arial"/>
        <w:color w:val="406429" w:themeColor="accent6" w:themeShade="94"/>
        <w:sz w:val="22"/>
      </w:rPr>
    </w:tblStylePr>
  </w:style>
  <w:style w:type="table" w:customStyle="1" w:styleId="-110">
    <w:name w:val="Список-таблица 1 светлая1"/>
    <w:basedOn w:val="af0"/>
    <w:uiPriority w:val="99"/>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f0"/>
    <w:uiPriority w:val="99"/>
    <w:tblPr/>
    <w:tblStylePr w:type="firstRow">
      <w:rPr>
        <w:b/>
        <w:color w:val="404040"/>
      </w:rPr>
      <w:tblPr/>
      <w:tcPr>
        <w:tcBorders>
          <w:top w:val="nil"/>
          <w:left w:val="nil"/>
          <w:bottom w:val="single" w:sz="4" w:space="0" w:color="4472C4" w:themeColor="accent1"/>
          <w:right w:val="nil"/>
        </w:tcBorders>
      </w:tcPr>
    </w:tblStylePr>
    <w:tblStylePr w:type="lastRow">
      <w:rPr>
        <w:b/>
        <w:color w:val="404040"/>
      </w:rPr>
      <w:tblPr/>
      <w:tcPr>
        <w:tcBorders>
          <w:top w:val="single" w:sz="4" w:space="0" w:color="4472C4"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f0"/>
    <w:uiPriority w:val="99"/>
    <w:tblPr/>
    <w:tblStylePr w:type="firstRow">
      <w:rPr>
        <w:b/>
        <w:color w:val="404040"/>
      </w:rPr>
      <w:tblPr/>
      <w:tcPr>
        <w:tcBorders>
          <w:top w:val="nil"/>
          <w:left w:val="nil"/>
          <w:bottom w:val="single" w:sz="4" w:space="0" w:color="ED7D31" w:themeColor="accent2"/>
          <w:right w:val="nil"/>
        </w:tcBorders>
      </w:tcPr>
    </w:tblStylePr>
    <w:tblStylePr w:type="lastRow">
      <w:rPr>
        <w:b/>
        <w:color w:val="404040"/>
      </w:rPr>
      <w:tblPr/>
      <w:tcPr>
        <w:tcBorders>
          <w:top w:val="single" w:sz="4" w:space="0" w:color="ED7D31"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f0"/>
    <w:uiPriority w:val="99"/>
    <w:tblPr/>
    <w:tblStylePr w:type="firstRow">
      <w:rPr>
        <w:b/>
        <w:color w:val="404040"/>
      </w:rPr>
      <w:tblPr/>
      <w:tcPr>
        <w:tcBorders>
          <w:top w:val="nil"/>
          <w:left w:val="nil"/>
          <w:bottom w:val="single" w:sz="4" w:space="0" w:color="A5A5A5" w:themeColor="accent3"/>
          <w:right w:val="nil"/>
        </w:tcBorders>
      </w:tcPr>
    </w:tblStylePr>
    <w:tblStylePr w:type="lastRow">
      <w:rPr>
        <w:b/>
        <w:color w:val="404040"/>
      </w:rPr>
      <w:tblPr/>
      <w:tcPr>
        <w:tcBorders>
          <w:top w:val="single" w:sz="4" w:space="0" w:color="A5A5A5"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f0"/>
    <w:uiPriority w:val="99"/>
    <w:tblPr/>
    <w:tblStylePr w:type="firstRow">
      <w:rPr>
        <w:b/>
        <w:color w:val="404040"/>
      </w:rPr>
      <w:tblPr/>
      <w:tcPr>
        <w:tcBorders>
          <w:top w:val="nil"/>
          <w:left w:val="nil"/>
          <w:bottom w:val="single" w:sz="4" w:space="0" w:color="FFC000" w:themeColor="accent4"/>
          <w:right w:val="nil"/>
        </w:tcBorders>
      </w:tcPr>
    </w:tblStylePr>
    <w:tblStylePr w:type="lastRow">
      <w:rPr>
        <w:b/>
        <w:color w:val="404040"/>
      </w:rPr>
      <w:tblPr/>
      <w:tcPr>
        <w:tcBorders>
          <w:top w:val="single" w:sz="4" w:space="0" w:color="FFC000"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f0"/>
    <w:uiPriority w:val="99"/>
    <w:tblPr/>
    <w:tblStylePr w:type="firstRow">
      <w:rPr>
        <w:b/>
        <w:color w:val="404040"/>
      </w:rPr>
      <w:tblPr/>
      <w:tcPr>
        <w:tcBorders>
          <w:top w:val="nil"/>
          <w:left w:val="nil"/>
          <w:bottom w:val="single" w:sz="4" w:space="0" w:color="5B9BD5" w:themeColor="accent5"/>
          <w:right w:val="nil"/>
        </w:tcBorders>
      </w:tcPr>
    </w:tblStylePr>
    <w:tblStylePr w:type="lastRow">
      <w:rPr>
        <w:b/>
        <w:color w:val="404040"/>
      </w:rPr>
      <w:tblPr/>
      <w:tcPr>
        <w:tcBorders>
          <w:top w:val="single" w:sz="4" w:space="0" w:color="5B9BD5"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f0"/>
    <w:uiPriority w:val="99"/>
    <w:tblPr/>
    <w:tblStylePr w:type="firstRow">
      <w:rPr>
        <w:b/>
        <w:color w:val="404040"/>
      </w:rPr>
      <w:tblPr/>
      <w:tcPr>
        <w:tcBorders>
          <w:top w:val="nil"/>
          <w:left w:val="nil"/>
          <w:bottom w:val="single" w:sz="4" w:space="0" w:color="70AD47" w:themeColor="accent6"/>
          <w:right w:val="nil"/>
        </w:tcBorders>
      </w:tcPr>
    </w:tblStylePr>
    <w:tblStylePr w:type="lastRow">
      <w:rPr>
        <w:b/>
        <w:color w:val="404040"/>
      </w:rPr>
      <w:tblPr/>
      <w:tcPr>
        <w:tcBorders>
          <w:top w:val="single" w:sz="4" w:space="0" w:color="70AD47"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210">
    <w:name w:val="Список-таблица 21"/>
    <w:basedOn w:val="af0"/>
    <w:uiPriority w:val="99"/>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f0"/>
    <w:uiPriority w:val="99"/>
    <w:tblPr>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il"/>
          <w:bottom w:val="single" w:sz="4" w:space="0" w:color="95AFDD" w:themeColor="accent1" w:themeTint="90"/>
          <w:right w:val="nil"/>
        </w:tcBorders>
      </w:tcPr>
    </w:tblStylePr>
    <w:tblStylePr w:type="lastRow">
      <w:rPr>
        <w:rFonts w:ascii="Arial" w:hAnsi="Arial"/>
        <w:b/>
        <w:color w:val="404040"/>
        <w:sz w:val="22"/>
      </w:rPr>
      <w:tblPr/>
      <w:tcPr>
        <w:tcBorders>
          <w:top w:val="single" w:sz="4" w:space="0" w:color="95AFDD" w:themeColor="accent1" w:themeTint="90"/>
          <w:left w:val="nil"/>
          <w:bottom w:val="single" w:sz="4" w:space="0" w:color="95AFDD"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f0"/>
    <w:uiPriority w:val="99"/>
    <w:tblPr>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la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f0"/>
    <w:uiPriority w:val="99"/>
    <w:tblPr>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la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f0"/>
    <w:uiPriority w:val="99"/>
    <w:tblPr>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la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f0"/>
    <w:uiPriority w:val="99"/>
    <w:tblPr>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il"/>
          <w:bottom w:val="single" w:sz="4" w:space="0" w:color="A2C6E7" w:themeColor="accent5" w:themeTint="90"/>
          <w:right w:val="nil"/>
        </w:tcBorders>
      </w:tcPr>
    </w:tblStylePr>
    <w:tblStylePr w:type="lastRow">
      <w:rPr>
        <w:rFonts w:ascii="Arial" w:hAnsi="Arial"/>
        <w:b/>
        <w:color w:val="404040"/>
        <w:sz w:val="22"/>
      </w:rPr>
      <w:tblPr/>
      <w:tcPr>
        <w:tcBorders>
          <w:top w:val="single" w:sz="4" w:space="0" w:color="A2C6E7" w:themeColor="accent5" w:themeTint="90"/>
          <w:left w:val="nil"/>
          <w:bottom w:val="single" w:sz="4" w:space="0" w:color="A2C6E7"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f0"/>
    <w:uiPriority w:val="99"/>
    <w:tblPr>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la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310">
    <w:name w:val="Список-таблица 31"/>
    <w:basedOn w:val="af0"/>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f0"/>
    <w:uiPriority w:val="99"/>
    <w:tblPr>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f0"/>
    <w:uiPriority w:val="99"/>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f0"/>
    <w:uiPriority w:val="99"/>
    <w:tblPr>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f0"/>
    <w:uiPriority w:val="99"/>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f0"/>
    <w:uiPriority w:val="99"/>
    <w:tblPr>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f0"/>
    <w:uiPriority w:val="99"/>
    <w:tblPr>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f0"/>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f0"/>
    <w:uiPriority w:val="99"/>
    <w:tblPr>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f0"/>
    <w:uiPriority w:val="99"/>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f0"/>
    <w:uiPriority w:val="99"/>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f0"/>
    <w:uiPriority w:val="99"/>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f0"/>
    <w:uiPriority w:val="99"/>
    <w:tblPr>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f0"/>
    <w:uiPriority w:val="99"/>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510">
    <w:name w:val="Список-таблица 5 темная1"/>
    <w:basedOn w:val="af0"/>
    <w:uiPriority w:val="99"/>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f0"/>
    <w:uiPriority w:val="99"/>
    <w:tblPr>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f0"/>
    <w:uiPriority w:val="99"/>
    <w:tblPr>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f0"/>
    <w:uiPriority w:val="99"/>
    <w:tblPr>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f0"/>
    <w:uiPriority w:val="99"/>
    <w:tblPr>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f0"/>
    <w:uiPriority w:val="99"/>
    <w:tblPr>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f0"/>
    <w:uiPriority w:val="99"/>
    <w:tblPr>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610">
    <w:name w:val="Список-таблица 6 цветная1"/>
    <w:basedOn w:val="af0"/>
    <w:uiPriority w:val="99"/>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f0"/>
    <w:uiPriority w:val="99"/>
    <w:tblPr>
      <w:tblBorders>
        <w:top w:val="single" w:sz="4" w:space="0" w:color="4472C4" w:themeColor="accent1"/>
        <w:bottom w:val="single" w:sz="4" w:space="0" w:color="4472C4" w:themeColor="accent1"/>
      </w:tblBorders>
    </w:tblPr>
    <w:tblStylePr w:type="firstRow">
      <w:rPr>
        <w:b/>
        <w:color w:val="244174" w:themeColor="accent1" w:themeShade="94"/>
      </w:rPr>
      <w:tblPr/>
      <w:tcPr>
        <w:tcBorders>
          <w:bottom w:val="single" w:sz="4" w:space="0" w:color="4472C4" w:themeColor="accent1"/>
        </w:tcBorders>
      </w:tcPr>
    </w:tblStylePr>
    <w:tblStylePr w:type="lastRow">
      <w:rPr>
        <w:b/>
        <w:color w:val="244174" w:themeColor="accent1" w:themeShade="94"/>
      </w:rPr>
      <w:tblPr/>
      <w:tcPr>
        <w:tcBorders>
          <w:top w:val="single" w:sz="4" w:space="0" w:color="4472C4" w:themeColor="accent1"/>
        </w:tcBorders>
      </w:tcPr>
    </w:tblStylePr>
    <w:tblStylePr w:type="firstCol">
      <w:rPr>
        <w:b/>
        <w:color w:val="244174" w:themeColor="accent1" w:themeShade="94"/>
      </w:rPr>
    </w:tblStylePr>
    <w:tblStylePr w:type="lastCol">
      <w:rPr>
        <w:b/>
        <w:color w:val="244174" w:themeColor="accent1" w:themeShade="94"/>
      </w:rPr>
    </w:tblStylePr>
    <w:tblStylePr w:type="band1Vert">
      <w:tblPr/>
      <w:tcPr>
        <w:shd w:val="clear" w:color="CFDBF0" w:themeColor="accent1" w:themeTint="40" w:fill="CFDBF0" w:themeFill="accent1" w:themeFillTint="40"/>
      </w:tcPr>
    </w:tblStylePr>
    <w:tblStylePr w:type="band1Horz">
      <w:rPr>
        <w:rFonts w:ascii="Arial" w:hAnsi="Arial"/>
        <w:color w:val="244174" w:themeColor="accent1" w:themeShade="94"/>
        <w:sz w:val="22"/>
      </w:rPr>
      <w:tblPr/>
      <w:tcPr>
        <w:shd w:val="clear" w:color="CFDBF0" w:themeColor="accent1" w:themeTint="40" w:fill="CFDBF0" w:themeFill="accent1" w:themeFillTint="40"/>
      </w:tcPr>
    </w:tblStylePr>
    <w:tblStylePr w:type="band2Horz">
      <w:rPr>
        <w:rFonts w:ascii="Arial" w:hAnsi="Arial"/>
        <w:color w:val="244174" w:themeColor="accent1" w:themeShade="94"/>
        <w:sz w:val="22"/>
      </w:rPr>
    </w:tblStylePr>
  </w:style>
  <w:style w:type="table" w:customStyle="1" w:styleId="ListTable6Colorful-Accent2">
    <w:name w:val="List Table 6 Colorful - Accent 2"/>
    <w:basedOn w:val="af0"/>
    <w:uiPriority w:val="99"/>
    <w:tblPr>
      <w:tblBorders>
        <w:top w:val="single" w:sz="4" w:space="0" w:color="F4B184" w:themeColor="accent2" w:themeTint="97"/>
        <w:bottom w:val="single" w:sz="4" w:space="0" w:color="F4B184" w:themeColor="accent2" w:themeTint="97"/>
      </w:tblBorders>
    </w:tblPr>
    <w:tblStylePr w:type="firstRow">
      <w:rPr>
        <w:b/>
        <w:color w:val="F4B285" w:themeColor="accent2" w:themeTint="96"/>
      </w:rPr>
      <w:tblPr/>
      <w:tcPr>
        <w:tcBorders>
          <w:bottom w:val="single" w:sz="4" w:space="0" w:color="F4B184" w:themeColor="accent2" w:themeTint="97"/>
        </w:tcBorders>
      </w:tcPr>
    </w:tblStylePr>
    <w:tblStylePr w:type="lastRow">
      <w:rPr>
        <w:b/>
        <w:color w:val="F4B285" w:themeColor="accent2" w:themeTint="96"/>
      </w:rPr>
      <w:tblPr/>
      <w:tcPr>
        <w:tcBorders>
          <w:top w:val="single" w:sz="4" w:space="0" w:color="F4B184" w:themeColor="accent2" w:themeTint="97"/>
        </w:tcBorders>
      </w:tcPr>
    </w:tblStylePr>
    <w:tblStylePr w:type="firstCol">
      <w:rPr>
        <w:b/>
        <w:color w:val="F4B285" w:themeColor="accent2" w:themeTint="96"/>
      </w:rPr>
    </w:tblStylePr>
    <w:tblStylePr w:type="lastCol">
      <w:rPr>
        <w:b/>
        <w:color w:val="F4B285" w:themeColor="accent2" w:themeTint="96"/>
      </w:r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6Colorful-Accent3">
    <w:name w:val="List Table 6 Colorful - Accent 3"/>
    <w:basedOn w:val="af0"/>
    <w:uiPriority w:val="99"/>
    <w:tblPr>
      <w:tblBorders>
        <w:top w:val="single" w:sz="4" w:space="0" w:color="C9C9C9" w:themeColor="accent3" w:themeTint="98"/>
        <w:bottom w:val="single" w:sz="4" w:space="0" w:color="C9C9C9" w:themeColor="accent3" w:themeTint="98"/>
      </w:tblBorders>
    </w:tblPr>
    <w:tblStylePr w:type="firstRow">
      <w:rPr>
        <w:b/>
        <w:color w:val="C9C9C9" w:themeColor="accent3" w:themeTint="99"/>
      </w:rPr>
      <w:tblPr/>
      <w:tcPr>
        <w:tcBorders>
          <w:bottom w:val="single" w:sz="4" w:space="0" w:color="C9C9C9" w:themeColor="accent3" w:themeTint="98"/>
        </w:tcBorders>
      </w:tcPr>
    </w:tblStylePr>
    <w:tblStylePr w:type="lastRow">
      <w:rPr>
        <w:b/>
        <w:color w:val="C9C9C9" w:themeColor="accent3" w:themeTint="99"/>
      </w:rPr>
      <w:tblPr/>
      <w:tcPr>
        <w:tcBorders>
          <w:top w:val="single" w:sz="4" w:space="0" w:color="C9C9C9" w:themeColor="accent3" w:themeTint="98"/>
        </w:tcBorders>
      </w:tcPr>
    </w:tblStylePr>
    <w:tblStylePr w:type="firstCol">
      <w:rPr>
        <w:b/>
        <w:color w:val="C9C9C9" w:themeColor="accent3" w:themeTint="99"/>
      </w:rPr>
    </w:tblStylePr>
    <w:tblStylePr w:type="lastCol">
      <w:rPr>
        <w:b/>
        <w:color w:val="C9C9C9" w:themeColor="accent3" w:themeTint="99"/>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6Colorful-Accent4">
    <w:name w:val="List Table 6 Colorful - Accent 4"/>
    <w:basedOn w:val="af0"/>
    <w:uiPriority w:val="99"/>
    <w:tblPr>
      <w:tblBorders>
        <w:top w:val="single" w:sz="4" w:space="0" w:color="FFD865" w:themeColor="accent4" w:themeTint="9A"/>
        <w:bottom w:val="single" w:sz="4" w:space="0" w:color="FFD865" w:themeColor="accent4" w:themeTint="9A"/>
      </w:tblBorders>
    </w:tblPr>
    <w:tblStylePr w:type="firstRow">
      <w:rPr>
        <w:b/>
        <w:color w:val="FFD966" w:themeColor="accent4" w:themeTint="99"/>
      </w:rPr>
      <w:tblPr/>
      <w:tcPr>
        <w:tcBorders>
          <w:bottom w:val="single" w:sz="4" w:space="0" w:color="FFD865" w:themeColor="accent4" w:themeTint="9A"/>
        </w:tcBorders>
      </w:tcPr>
    </w:tblStylePr>
    <w:tblStylePr w:type="lastRow">
      <w:rPr>
        <w:b/>
        <w:color w:val="FFD966" w:themeColor="accent4" w:themeTint="99"/>
      </w:rPr>
      <w:tblPr/>
      <w:tcPr>
        <w:tcBorders>
          <w:top w:val="single" w:sz="4" w:space="0" w:color="FFD865" w:themeColor="accent4" w:themeTint="9A"/>
        </w:tcBorders>
      </w:tcPr>
    </w:tblStylePr>
    <w:tblStylePr w:type="firstCol">
      <w:rPr>
        <w:b/>
        <w:color w:val="FFD966" w:themeColor="accent4" w:themeTint="99"/>
      </w:rPr>
    </w:tblStylePr>
    <w:tblStylePr w:type="lastCol">
      <w:rPr>
        <w:b/>
        <w:color w:val="FFD966" w:themeColor="accent4" w:themeTint="99"/>
      </w:r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6Colorful-Accent5">
    <w:name w:val="List Table 6 Colorful - Accent 5"/>
    <w:basedOn w:val="af0"/>
    <w:uiPriority w:val="99"/>
    <w:tblPr>
      <w:tblBorders>
        <w:top w:val="single" w:sz="4" w:space="0" w:color="9BC2E5" w:themeColor="accent5" w:themeTint="9A"/>
        <w:bottom w:val="single" w:sz="4" w:space="0" w:color="9BC2E5" w:themeColor="accent5" w:themeTint="9A"/>
      </w:tblBorders>
    </w:tblPr>
    <w:tblStylePr w:type="firstRow">
      <w:rPr>
        <w:b/>
        <w:color w:val="9CC2E5" w:themeColor="accent5" w:themeTint="99"/>
      </w:rPr>
      <w:tblPr/>
      <w:tcPr>
        <w:tcBorders>
          <w:bottom w:val="single" w:sz="4" w:space="0" w:color="9BC2E5" w:themeColor="accent5" w:themeTint="9A"/>
        </w:tcBorders>
      </w:tcPr>
    </w:tblStylePr>
    <w:tblStylePr w:type="lastRow">
      <w:rPr>
        <w:b/>
        <w:color w:val="9CC2E5" w:themeColor="accent5" w:themeTint="99"/>
      </w:rPr>
      <w:tblPr/>
      <w:tcPr>
        <w:tcBorders>
          <w:top w:val="single" w:sz="4" w:space="0" w:color="9BC2E5" w:themeColor="accent5" w:themeTint="9A"/>
        </w:tcBorders>
      </w:tcPr>
    </w:tblStylePr>
    <w:tblStylePr w:type="firstCol">
      <w:rPr>
        <w:b/>
        <w:color w:val="9CC2E5" w:themeColor="accent5" w:themeTint="99"/>
      </w:rPr>
    </w:tblStylePr>
    <w:tblStylePr w:type="lastCol">
      <w:rPr>
        <w:b/>
        <w:color w:val="9CC2E5" w:themeColor="accent5" w:themeTint="99"/>
      </w:rPr>
    </w:tblStylePr>
    <w:tblStylePr w:type="band1Vert">
      <w:tblPr/>
      <w:tcPr>
        <w:shd w:val="clear" w:color="D5E5F4" w:themeColor="accent5" w:themeTint="40" w:fill="D5E5F4" w:themeFill="accent5" w:themeFillTint="40"/>
      </w:tcPr>
    </w:tblStylePr>
    <w:tblStylePr w:type="band1Horz">
      <w:rPr>
        <w:rFonts w:ascii="Arial" w:hAnsi="Arial"/>
        <w:color w:val="9CC2E5" w:themeColor="accent5" w:themeTint="99"/>
        <w:sz w:val="22"/>
      </w:rPr>
      <w:tblPr/>
      <w:tcPr>
        <w:shd w:val="clear" w:color="D5E5F4" w:themeColor="accent5" w:themeTint="40" w:fill="D5E5F4" w:themeFill="accent5" w:themeFillTint="40"/>
      </w:tcPr>
    </w:tblStylePr>
    <w:tblStylePr w:type="band2Horz">
      <w:rPr>
        <w:rFonts w:ascii="Arial" w:hAnsi="Arial"/>
        <w:color w:val="9CC2E5" w:themeColor="accent5" w:themeTint="99"/>
        <w:sz w:val="22"/>
      </w:rPr>
    </w:tblStylePr>
  </w:style>
  <w:style w:type="table" w:customStyle="1" w:styleId="ListTable6Colorful-Accent6">
    <w:name w:val="List Table 6 Colorful - Accent 6"/>
    <w:basedOn w:val="af0"/>
    <w:uiPriority w:val="99"/>
    <w:tblPr>
      <w:tblBorders>
        <w:top w:val="single" w:sz="4" w:space="0" w:color="A9D08E" w:themeColor="accent6" w:themeTint="98"/>
        <w:bottom w:val="single" w:sz="4" w:space="0" w:color="A9D08E" w:themeColor="accent6" w:themeTint="98"/>
      </w:tblBorders>
    </w:tblPr>
    <w:tblStylePr w:type="firstRow">
      <w:rPr>
        <w:b/>
        <w:color w:val="A8D08D" w:themeColor="accent6" w:themeTint="99"/>
      </w:rPr>
      <w:tblPr/>
      <w:tcPr>
        <w:tcBorders>
          <w:bottom w:val="single" w:sz="4" w:space="0" w:color="A9D08E" w:themeColor="accent6" w:themeTint="98"/>
        </w:tcBorders>
      </w:tcPr>
    </w:tblStylePr>
    <w:tblStylePr w:type="lastRow">
      <w:rPr>
        <w:b/>
        <w:color w:val="A8D08D" w:themeColor="accent6" w:themeTint="99"/>
      </w:rPr>
      <w:tblPr/>
      <w:tcPr>
        <w:tcBorders>
          <w:top w:val="single" w:sz="4" w:space="0" w:color="A9D08E" w:themeColor="accent6" w:themeTint="98"/>
        </w:tcBorders>
      </w:tcPr>
    </w:tblStylePr>
    <w:tblStylePr w:type="firstCol">
      <w:rPr>
        <w:b/>
        <w:color w:val="A8D08D" w:themeColor="accent6" w:themeTint="99"/>
      </w:rPr>
    </w:tblStylePr>
    <w:tblStylePr w:type="lastCol">
      <w:rPr>
        <w:b/>
        <w:color w:val="A8D08D" w:themeColor="accent6" w:themeTint="99"/>
      </w:r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710">
    <w:name w:val="Список-таблица 7 цветная1"/>
    <w:basedOn w:val="af0"/>
    <w:uiPriority w:val="99"/>
    <w:tblPr>
      <w:tblBorders>
        <w:right w:val="single" w:sz="4" w:space="0" w:color="7F7F7F" w:themeColor="text1" w:themeTint="80"/>
      </w:tblBorders>
    </w:tblPr>
    <w:tblStylePr w:type="firstRow">
      <w:rPr>
        <w:rFonts w:ascii="Arial" w:hAnsi="Arial"/>
        <w:i/>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ListTable7Colorful-Accent1">
    <w:name w:val="List Table 7 Colorful - Accent 1"/>
    <w:basedOn w:val="af0"/>
    <w:uiPriority w:val="99"/>
    <w:tblPr>
      <w:tblBorders>
        <w:right w:val="single" w:sz="4" w:space="0" w:color="4472C4" w:themeColor="accent1"/>
      </w:tblBorders>
    </w:tblPr>
    <w:tblStylePr w:type="firstRow">
      <w:rPr>
        <w:rFonts w:ascii="Arial" w:hAnsi="Arial"/>
        <w:i/>
        <w:color w:val="244174" w:themeColor="accent1" w:themeShade="94"/>
        <w:sz w:val="22"/>
      </w:rPr>
      <w:tblPr/>
      <w:tcPr>
        <w:tcBorders>
          <w:top w:val="nil"/>
          <w:left w:val="nil"/>
          <w:bottom w:val="single" w:sz="4" w:space="0" w:color="4472C4" w:themeColor="accent1"/>
          <w:right w:val="nil"/>
        </w:tcBorders>
        <w:shd w:val="clear" w:color="FFFFFF" w:themeColor="light1" w:fill="FFFFFF" w:themeFill="light1"/>
      </w:tcPr>
    </w:tblStylePr>
    <w:tblStylePr w:type="lastRow">
      <w:rPr>
        <w:rFonts w:ascii="Arial" w:hAnsi="Arial"/>
        <w:i/>
        <w:color w:val="244174" w:themeColor="accent1" w:themeShade="94"/>
        <w:sz w:val="22"/>
      </w:rPr>
      <w:tblPr/>
      <w:tcPr>
        <w:tcBorders>
          <w:top w:val="single" w:sz="4" w:space="0" w:color="4472C4" w:themeColor="accent1"/>
          <w:left w:val="nil"/>
          <w:bottom w:val="nil"/>
          <w:right w:val="nil"/>
        </w:tcBorders>
        <w:shd w:val="clear" w:color="FFFFFF" w:themeColor="light1" w:fill="FFFFFF" w:themeFill="light1"/>
      </w:tcPr>
    </w:tblStylePr>
    <w:tblStylePr w:type="firstCol">
      <w:pPr>
        <w:jc w:val="right"/>
      </w:pPr>
      <w:rPr>
        <w:rFonts w:ascii="Arial" w:hAnsi="Arial"/>
        <w:i/>
        <w:color w:val="244174" w:themeColor="accent1" w:themeShade="94"/>
        <w:sz w:val="22"/>
      </w:rPr>
      <w:tblPr/>
      <w:tcPr>
        <w:tcBorders>
          <w:top w:val="nil"/>
          <w:left w:val="nil"/>
          <w:bottom w:val="nil"/>
          <w:right w:val="single" w:sz="4" w:space="0" w:color="4472C4" w:themeColor="accent1"/>
        </w:tcBorders>
        <w:shd w:val="clear" w:color="FFFFFF" w:fill="auto"/>
      </w:tcPr>
    </w:tblStylePr>
    <w:tblStylePr w:type="lastCol">
      <w:rPr>
        <w:rFonts w:ascii="Arial" w:hAnsi="Arial"/>
        <w:i/>
        <w:color w:val="244174" w:themeColor="accent1" w:themeShade="94"/>
        <w:sz w:val="22"/>
      </w:rPr>
      <w:tblPr/>
      <w:tcPr>
        <w:tcBorders>
          <w:top w:val="nil"/>
          <w:left w:val="single" w:sz="4" w:space="0" w:color="4472C4" w:themeColor="accent1"/>
          <w:bottom w:val="nil"/>
          <w:right w:val="nil"/>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44174" w:themeColor="accent1" w:themeShade="94"/>
        <w:sz w:val="22"/>
      </w:rPr>
      <w:tblPr/>
      <w:tcPr>
        <w:shd w:val="clear" w:color="CFDBF0" w:themeColor="accent1" w:themeTint="40" w:fill="CFDBF0" w:themeFill="accent1" w:themeFillTint="40"/>
      </w:tcPr>
    </w:tblStylePr>
    <w:tblStylePr w:type="band2Horz">
      <w:rPr>
        <w:rFonts w:ascii="Arial" w:hAnsi="Arial"/>
        <w:color w:val="244174" w:themeColor="accent1" w:themeShade="94"/>
        <w:sz w:val="22"/>
      </w:rPr>
    </w:tblStylePr>
  </w:style>
  <w:style w:type="table" w:customStyle="1" w:styleId="ListTable7Colorful-Accent2">
    <w:name w:val="List Table 7 Colorful - Accent 2"/>
    <w:basedOn w:val="af0"/>
    <w:uiPriority w:val="99"/>
    <w:tblPr>
      <w:tblBorders>
        <w:right w:val="single" w:sz="4" w:space="0" w:color="F4B184" w:themeColor="accent2" w:themeTint="97"/>
      </w:tblBorders>
    </w:tblPr>
    <w:tblStylePr w:type="firstRow">
      <w:rPr>
        <w:rFonts w:ascii="Arial" w:hAnsi="Arial"/>
        <w:i/>
        <w:color w:val="F4B285" w:themeColor="accent2" w:themeTint="96"/>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i/>
        <w:color w:val="F4B285" w:themeColor="accent2" w:themeTint="96"/>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7Colorful-Accent3">
    <w:name w:val="List Table 7 Colorful - Accent 3"/>
    <w:basedOn w:val="af0"/>
    <w:uiPriority w:val="99"/>
    <w:tblPr>
      <w:tblBorders>
        <w:right w:val="single" w:sz="4" w:space="0" w:color="C9C9C9" w:themeColor="accent3" w:themeTint="98"/>
      </w:tblBorders>
    </w:tblPr>
    <w:tblStylePr w:type="firstRow">
      <w:rPr>
        <w:rFonts w:ascii="Arial" w:hAnsi="Arial"/>
        <w:i/>
        <w:color w:val="C9C9C9" w:themeColor="accent3" w:themeTint="99"/>
        <w:sz w:val="22"/>
      </w:rPr>
      <w:tblPr/>
      <w:tcPr>
        <w:tcBorders>
          <w:top w:val="nil"/>
          <w:left w:val="nil"/>
          <w:bottom w:val="single" w:sz="4" w:space="0" w:color="C9C9C9" w:themeColor="accent3" w:themeTint="98"/>
          <w:right w:val="nil"/>
        </w:tcBorders>
        <w:shd w:val="clear" w:color="FFFFFF" w:themeColor="light1" w:fill="FFFFFF" w:themeFill="light1"/>
      </w:tcPr>
    </w:tblStylePr>
    <w:tblStylePr w:type="lastRow">
      <w:rPr>
        <w:rFonts w:ascii="Arial" w:hAnsi="Arial"/>
        <w:i/>
        <w:color w:val="C9C9C9" w:themeColor="accent3" w:themeTint="99"/>
        <w:sz w:val="22"/>
      </w:rPr>
      <w:tblPr/>
      <w:tcPr>
        <w:tcBorders>
          <w:top w:val="single" w:sz="4" w:space="0" w:color="C9C9C9" w:themeColor="accent3" w:themeTint="98"/>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rPr>
      <w:tblPr/>
      <w:tcPr>
        <w:tcBorders>
          <w:top w:val="nil"/>
          <w:left w:val="nil"/>
          <w:bottom w:val="nil"/>
          <w:right w:val="single" w:sz="4" w:space="0" w:color="C9C9C9" w:themeColor="accent3" w:themeTint="98"/>
        </w:tcBorders>
        <w:shd w:val="clear" w:color="FFFFFF" w:fill="auto"/>
      </w:tcPr>
    </w:tblStylePr>
    <w:tblStylePr w:type="lastCol">
      <w:rPr>
        <w:rFonts w:ascii="Arial" w:hAnsi="Arial"/>
        <w:i/>
        <w:color w:val="C9C9C9" w:themeColor="accent3" w:themeTint="99"/>
        <w:sz w:val="22"/>
      </w:rPr>
      <w:tblPr/>
      <w:tcPr>
        <w:tcBorders>
          <w:top w:val="nil"/>
          <w:left w:val="single" w:sz="4" w:space="0" w:color="C9C9C9" w:themeColor="accent3" w:themeTint="98"/>
          <w:bottom w:val="nil"/>
          <w:right w:val="nil"/>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7Colorful-Accent4">
    <w:name w:val="List Table 7 Colorful - Accent 4"/>
    <w:basedOn w:val="af0"/>
    <w:uiPriority w:val="99"/>
    <w:tblPr>
      <w:tblBorders>
        <w:right w:val="single" w:sz="4" w:space="0" w:color="FFD865" w:themeColor="accent4" w:themeTint="9A"/>
      </w:tblBorders>
    </w:tblPr>
    <w:tblStylePr w:type="firstRow">
      <w:rPr>
        <w:rFonts w:ascii="Arial" w:hAnsi="Arial"/>
        <w:i/>
        <w:color w:val="FFD966" w:themeColor="accent4" w:themeTint="99"/>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i/>
        <w:color w:val="FFD966" w:themeColor="accent4" w:themeTint="99"/>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7Colorful-Accent5">
    <w:name w:val="List Table 7 Colorful - Accent 5"/>
    <w:basedOn w:val="af0"/>
    <w:uiPriority w:val="99"/>
    <w:tblPr>
      <w:tblBorders>
        <w:right w:val="single" w:sz="4" w:space="0" w:color="9BC2E5" w:themeColor="accent5" w:themeTint="9A"/>
      </w:tblBorders>
    </w:tblPr>
    <w:tblStylePr w:type="firstRow">
      <w:rPr>
        <w:rFonts w:ascii="Arial" w:hAnsi="Arial"/>
        <w:i/>
        <w:color w:val="9CC2E5" w:themeColor="accent5" w:themeTint="99"/>
        <w:sz w:val="22"/>
      </w:rPr>
      <w:tblPr/>
      <w:tcPr>
        <w:tcBorders>
          <w:top w:val="nil"/>
          <w:left w:val="nil"/>
          <w:bottom w:val="single" w:sz="4" w:space="0" w:color="9BC2E5" w:themeColor="accent5" w:themeTint="9A"/>
          <w:right w:val="nil"/>
        </w:tcBorders>
        <w:shd w:val="clear" w:color="FFFFFF" w:themeColor="light1" w:fill="FFFFFF" w:themeFill="light1"/>
      </w:tcPr>
    </w:tblStylePr>
    <w:tblStylePr w:type="lastRow">
      <w:rPr>
        <w:rFonts w:ascii="Arial" w:hAnsi="Arial"/>
        <w:i/>
        <w:color w:val="9CC2E5" w:themeColor="accent5" w:themeTint="99"/>
        <w:sz w:val="22"/>
      </w:rPr>
      <w:tblPr/>
      <w:tcPr>
        <w:tcBorders>
          <w:top w:val="single" w:sz="4" w:space="0" w:color="9BC2E5" w:themeColor="accent5" w:themeTint="9A"/>
          <w:left w:val="nil"/>
          <w:bottom w:val="nil"/>
          <w:right w:val="nil"/>
        </w:tcBorders>
        <w:shd w:val="clear" w:color="FFFFFF" w:themeColor="light1" w:fill="FFFFFF" w:themeFill="light1"/>
      </w:tcPr>
    </w:tblStylePr>
    <w:tblStylePr w:type="firstCol">
      <w:pPr>
        <w:jc w:val="right"/>
      </w:pPr>
      <w:rPr>
        <w:rFonts w:ascii="Arial" w:hAnsi="Arial"/>
        <w:i/>
        <w:color w:val="9CC2E5" w:themeColor="accent5" w:themeTint="99"/>
        <w:sz w:val="22"/>
      </w:rPr>
      <w:tblPr/>
      <w:tcPr>
        <w:tcBorders>
          <w:top w:val="nil"/>
          <w:left w:val="nil"/>
          <w:bottom w:val="nil"/>
          <w:right w:val="single" w:sz="4" w:space="0" w:color="9BC2E5" w:themeColor="accent5" w:themeTint="9A"/>
        </w:tcBorders>
        <w:shd w:val="clear" w:color="FFFFFF" w:fill="auto"/>
      </w:tcPr>
    </w:tblStylePr>
    <w:tblStylePr w:type="lastCol">
      <w:rPr>
        <w:rFonts w:ascii="Arial" w:hAnsi="Arial"/>
        <w:i/>
        <w:color w:val="9CC2E5" w:themeColor="accent5" w:themeTint="99"/>
        <w:sz w:val="22"/>
      </w:rPr>
      <w:tblPr/>
      <w:tcPr>
        <w:tcBorders>
          <w:top w:val="nil"/>
          <w:left w:val="single" w:sz="4" w:space="0" w:color="9BC2E5" w:themeColor="accent5" w:themeTint="9A"/>
          <w:bottom w:val="nil"/>
          <w:right w:val="nil"/>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CC2E5" w:themeColor="accent5" w:themeTint="99"/>
        <w:sz w:val="22"/>
      </w:rPr>
      <w:tblPr/>
      <w:tcPr>
        <w:shd w:val="clear" w:color="D5E5F4" w:themeColor="accent5" w:themeTint="40" w:fill="D5E5F4" w:themeFill="accent5" w:themeFillTint="40"/>
      </w:tcPr>
    </w:tblStylePr>
    <w:tblStylePr w:type="band2Horz">
      <w:rPr>
        <w:rFonts w:ascii="Arial" w:hAnsi="Arial"/>
        <w:color w:val="9CC2E5" w:themeColor="accent5" w:themeTint="99"/>
        <w:sz w:val="22"/>
      </w:rPr>
    </w:tblStylePr>
  </w:style>
  <w:style w:type="table" w:customStyle="1" w:styleId="ListTable7Colorful-Accent6">
    <w:name w:val="List Table 7 Colorful - Accent 6"/>
    <w:basedOn w:val="af0"/>
    <w:uiPriority w:val="99"/>
    <w:tblPr>
      <w:tblBorders>
        <w:right w:val="single" w:sz="4" w:space="0" w:color="A9D08E" w:themeColor="accent6" w:themeTint="98"/>
      </w:tblBorders>
    </w:tblPr>
    <w:tblStylePr w:type="firstRow">
      <w:rPr>
        <w:rFonts w:ascii="Arial" w:hAnsi="Arial"/>
        <w:i/>
        <w:color w:val="A8D08D" w:themeColor="accent6" w:themeTint="99"/>
        <w:sz w:val="22"/>
      </w:rPr>
      <w:tblPr/>
      <w:tcPr>
        <w:tcBorders>
          <w:top w:val="nil"/>
          <w:left w:val="nil"/>
          <w:bottom w:val="single" w:sz="4" w:space="0" w:color="A9D08E" w:themeColor="accent6" w:themeTint="98"/>
          <w:right w:val="nil"/>
        </w:tcBorders>
        <w:shd w:val="clear" w:color="FFFFFF" w:themeColor="light1" w:fill="FFFFFF" w:themeFill="light1"/>
      </w:tcPr>
    </w:tblStylePr>
    <w:tblStylePr w:type="lastRow">
      <w:rPr>
        <w:rFonts w:ascii="Arial" w:hAnsi="Arial"/>
        <w:i/>
        <w:color w:val="A8D08D" w:themeColor="accent6" w:themeTint="99"/>
        <w:sz w:val="22"/>
      </w:rPr>
      <w:tblPr/>
      <w:tcPr>
        <w:tcBorders>
          <w:top w:val="single" w:sz="4" w:space="0" w:color="A9D08E" w:themeColor="accent6" w:themeTint="98"/>
          <w:left w:val="nil"/>
          <w:bottom w:val="nil"/>
          <w:right w:val="nil"/>
        </w:tcBorders>
        <w:shd w:val="clear" w:color="FFFFFF" w:themeColor="light1" w:fill="FFFFFF" w:themeFill="light1"/>
      </w:tcPr>
    </w:tblStylePr>
    <w:tblStylePr w:type="firstCol">
      <w:pPr>
        <w:jc w:val="right"/>
      </w:pPr>
      <w:rPr>
        <w:rFonts w:ascii="Arial" w:hAnsi="Arial"/>
        <w:i/>
        <w:color w:val="A8D08D" w:themeColor="accent6" w:themeTint="99"/>
        <w:sz w:val="22"/>
      </w:rPr>
      <w:tblPr/>
      <w:tcPr>
        <w:tcBorders>
          <w:top w:val="nil"/>
          <w:left w:val="nil"/>
          <w:bottom w:val="nil"/>
          <w:right w:val="single" w:sz="4" w:space="0" w:color="A9D08E" w:themeColor="accent6" w:themeTint="98"/>
        </w:tcBorders>
        <w:shd w:val="clear" w:color="FFFFFF" w:fill="auto"/>
      </w:tcPr>
    </w:tblStylePr>
    <w:tblStylePr w:type="lastCol">
      <w:rPr>
        <w:rFonts w:ascii="Arial" w:hAnsi="Arial"/>
        <w:i/>
        <w:color w:val="A8D08D" w:themeColor="accent6" w:themeTint="99"/>
        <w:sz w:val="22"/>
      </w:rPr>
      <w:tblPr/>
      <w:tcPr>
        <w:tcBorders>
          <w:top w:val="nil"/>
          <w:left w:val="single" w:sz="4" w:space="0" w:color="A9D08E" w:themeColor="accent6" w:themeTint="98"/>
          <w:bottom w:val="nil"/>
          <w:right w:val="nil"/>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Lined-Accent">
    <w:name w:val="Lined - Accent"/>
    <w:basedOn w:val="af0"/>
    <w:uiPriority w:val="99"/>
    <w:rPr>
      <w:color w:val="404040"/>
    </w:rP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f0"/>
    <w:uiPriority w:val="99"/>
    <w:rPr>
      <w:color w:val="404040"/>
    </w:rP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f0"/>
    <w:uiPriority w:val="99"/>
    <w:rPr>
      <w:color w:val="404040"/>
    </w:rP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f0"/>
    <w:uiPriority w:val="99"/>
    <w:rPr>
      <w:color w:val="404040"/>
    </w:rP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f0"/>
    <w:uiPriority w:val="99"/>
    <w:rPr>
      <w:color w:val="404040"/>
    </w:rP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f0"/>
    <w:uiPriority w:val="99"/>
    <w:rPr>
      <w:color w:val="404040"/>
    </w:rP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f0"/>
    <w:uiPriority w:val="99"/>
    <w:rPr>
      <w:color w:val="404040"/>
    </w:rP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f0"/>
    <w:uiPriority w:val="99"/>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f0"/>
    <w:uiPriority w:val="99"/>
    <w:rPr>
      <w:color w:val="404040"/>
    </w:rPr>
    <w:tblPr>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f0"/>
    <w:uiPriority w:val="99"/>
    <w:rPr>
      <w:color w:val="404040"/>
    </w:rPr>
    <w:tblPr>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f0"/>
    <w:uiPriority w:val="99"/>
    <w:rPr>
      <w:color w:val="404040"/>
    </w:rPr>
    <w:tblPr>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f0"/>
    <w:uiPriority w:val="99"/>
    <w:rPr>
      <w:color w:val="404040"/>
    </w:rPr>
    <w:tblPr>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f0"/>
    <w:uiPriority w:val="99"/>
    <w:rPr>
      <w:color w:val="404040"/>
    </w:rPr>
    <w:tblPr>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f0"/>
    <w:uiPriority w:val="99"/>
    <w:rPr>
      <w:color w:val="404040"/>
    </w:rPr>
    <w:tblPr>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f0"/>
    <w:uiPriority w:val="99"/>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f0"/>
    <w:uiPriority w:val="99"/>
    <w:tblPr>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f0"/>
    <w:uiPriority w:val="99"/>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f0"/>
    <w:uiPriority w:val="99"/>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f0"/>
    <w:uiPriority w:val="99"/>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f0"/>
    <w:uiPriority w:val="99"/>
    <w:tblPr>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f0"/>
    <w:uiPriority w:val="99"/>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character" w:customStyle="1" w:styleId="afd">
    <w:name w:val="Текст концевой сноски Знак"/>
    <w:link w:val="afc"/>
    <w:uiPriority w:val="99"/>
    <w:rPr>
      <w:sz w:val="20"/>
    </w:rPr>
  </w:style>
  <w:style w:type="character" w:customStyle="1" w:styleId="af2">
    <w:name w:val="_Основной с красной строки Знак"/>
    <w:link w:val="ae"/>
    <w:qFormat/>
    <w:rPr>
      <w:rFonts w:ascii="Times New Roman" w:hAnsi="Times New Roman" w:cs="Times New Roman"/>
      <w:sz w:val="24"/>
      <w:szCs w:val="24"/>
      <w:lang w:eastAsia="ru-RU"/>
    </w:rPr>
  </w:style>
  <w:style w:type="character" w:customStyle="1" w:styleId="35">
    <w:name w:val="Заголовок 3 Знак"/>
    <w:link w:val="31"/>
    <w:rPr>
      <w:rFonts w:ascii="Times New Roman" w:hAnsi="Times New Roman" w:cs="Arial"/>
      <w:sz w:val="24"/>
      <w:szCs w:val="26"/>
    </w:rPr>
  </w:style>
  <w:style w:type="character" w:customStyle="1" w:styleId="28">
    <w:name w:val="Заголовок 2 Знак"/>
    <w:link w:val="22"/>
    <w:rPr>
      <w:rFonts w:ascii="Times New Roman" w:hAnsi="Times New Roman" w:cs="Arial"/>
      <w:b/>
      <w:bCs/>
      <w:iCs/>
      <w:sz w:val="24"/>
      <w:szCs w:val="28"/>
    </w:rPr>
  </w:style>
  <w:style w:type="character" w:customStyle="1" w:styleId="18">
    <w:name w:val="Заголовок 1 Знак"/>
    <w:link w:val="10"/>
    <w:rPr>
      <w:rFonts w:ascii="Times New Roman" w:hAnsi="Times New Roman" w:cs="Arial"/>
      <w:b/>
      <w:bCs/>
      <w:caps/>
      <w:sz w:val="24"/>
      <w:szCs w:val="32"/>
    </w:rPr>
  </w:style>
  <w:style w:type="character" w:customStyle="1" w:styleId="42">
    <w:name w:val="Заголовок 4 Знак"/>
    <w:link w:val="4"/>
    <w:rPr>
      <w:rFonts w:ascii="Times New Roman" w:hAnsi="Times New Roman" w:cs="Arial"/>
      <w:b/>
      <w:bCs/>
      <w:sz w:val="28"/>
      <w:szCs w:val="26"/>
    </w:rPr>
  </w:style>
  <w:style w:type="character" w:customStyle="1" w:styleId="50">
    <w:name w:val="Заголовок 5 Знак"/>
    <w:link w:val="5"/>
    <w:rPr>
      <w:rFonts w:ascii="Times New Roman" w:hAnsi="Times New Roman" w:cs="Arial"/>
      <w:b/>
      <w:bCs/>
      <w:sz w:val="28"/>
      <w:szCs w:val="26"/>
    </w:rPr>
  </w:style>
  <w:style w:type="character" w:customStyle="1" w:styleId="60">
    <w:name w:val="Заголовок 6 Знак"/>
    <w:link w:val="6"/>
    <w:rPr>
      <w:rFonts w:ascii="Times New Roman" w:hAnsi="Times New Roman" w:cs="Times New Roman"/>
      <w:b/>
      <w:sz w:val="28"/>
      <w:szCs w:val="24"/>
    </w:rPr>
  </w:style>
  <w:style w:type="character" w:customStyle="1" w:styleId="71">
    <w:name w:val="Заголовок 7 Знак"/>
    <w:link w:val="7"/>
    <w:rPr>
      <w:rFonts w:ascii="Times New Roman" w:hAnsi="Times New Roman" w:cs="Times New Roman"/>
      <w:b/>
      <w:sz w:val="28"/>
    </w:rPr>
  </w:style>
  <w:style w:type="character" w:customStyle="1" w:styleId="81">
    <w:name w:val="Заголовок 8 Знак"/>
    <w:link w:val="80"/>
    <w:rPr>
      <w:rFonts w:ascii="Times New Roman" w:hAnsi="Times New Roman" w:cs="Times New Roman"/>
      <w:b/>
      <w:sz w:val="28"/>
    </w:rPr>
  </w:style>
  <w:style w:type="character" w:customStyle="1" w:styleId="90">
    <w:name w:val="Заголовок 9 Знак"/>
    <w:link w:val="9"/>
    <w:rPr>
      <w:rFonts w:ascii="Times New Roman" w:hAnsi="Times New Roman" w:cs="Times New Roman"/>
      <w:b/>
      <w:sz w:val="28"/>
    </w:rPr>
  </w:style>
  <w:style w:type="paragraph" w:customStyle="1" w:styleId="afffb">
    <w:name w:val="_Заголовок без нумерации в оглавлении"/>
    <w:basedOn w:val="ad"/>
    <w:next w:val="ad"/>
    <w:pPr>
      <w:keepNext/>
      <w:keepLines/>
      <w:pageBreakBefore/>
      <w:widowControl/>
      <w:spacing w:before="240" w:after="240"/>
      <w:jc w:val="center"/>
      <w:outlineLvl w:val="0"/>
    </w:pPr>
    <w:rPr>
      <w:b/>
      <w:caps/>
      <w:sz w:val="28"/>
      <w:szCs w:val="32"/>
    </w:rPr>
  </w:style>
  <w:style w:type="paragraph" w:customStyle="1" w:styleId="afffc">
    <w:name w:val="_Заголовок без нумерации Не в оглавлении"/>
    <w:basedOn w:val="ad"/>
    <w:next w:val="ad"/>
    <w:link w:val="afffd"/>
    <w:qFormat/>
    <w:pPr>
      <w:keepNext/>
      <w:keepLines/>
      <w:pageBreakBefore/>
      <w:widowControl/>
      <w:spacing w:before="240" w:after="240"/>
      <w:jc w:val="center"/>
    </w:pPr>
    <w:rPr>
      <w:rFonts w:ascii="Times New Roman Полужирный" w:hAnsi="Times New Roman Полужирный"/>
      <w:b/>
      <w:caps/>
    </w:rPr>
  </w:style>
  <w:style w:type="character" w:customStyle="1" w:styleId="afffd">
    <w:name w:val="_Заголовок без нумерации Не в оглавлении Знак"/>
    <w:link w:val="afffc"/>
    <w:rPr>
      <w:rFonts w:ascii="Times New Roman Полужирный" w:hAnsi="Times New Roman Полужирный" w:cs="Times New Roman"/>
      <w:b/>
      <w:caps/>
      <w:sz w:val="24"/>
      <w:szCs w:val="24"/>
      <w:lang w:eastAsia="ru-RU"/>
    </w:rPr>
  </w:style>
  <w:style w:type="paragraph" w:customStyle="1" w:styleId="afffe">
    <w:name w:val="_Табл_Заголовок"/>
    <w:basedOn w:val="ad"/>
    <w:link w:val="affff"/>
    <w:qFormat/>
    <w:pPr>
      <w:keepNext/>
      <w:widowControl/>
      <w:spacing w:before="120" w:after="120" w:line="240" w:lineRule="auto"/>
      <w:jc w:val="center"/>
    </w:pPr>
    <w:rPr>
      <w:b/>
      <w:szCs w:val="32"/>
    </w:rPr>
  </w:style>
  <w:style w:type="character" w:customStyle="1" w:styleId="affff">
    <w:name w:val="_Табл_Заголовок Знак"/>
    <w:link w:val="afffe"/>
    <w:rPr>
      <w:rFonts w:ascii="Times New Roman" w:hAnsi="Times New Roman" w:cs="Times New Roman"/>
      <w:b/>
      <w:sz w:val="24"/>
      <w:szCs w:val="32"/>
      <w:lang w:eastAsia="ru-RU"/>
    </w:rPr>
  </w:style>
  <w:style w:type="paragraph" w:customStyle="1" w:styleId="affff0">
    <w:name w:val="_Лист_рег _изм_Заголовок"/>
    <w:basedOn w:val="afffe"/>
    <w:next w:val="ad"/>
    <w:rPr>
      <w:b w:val="0"/>
    </w:rPr>
  </w:style>
  <w:style w:type="paragraph" w:customStyle="1" w:styleId="affff1">
    <w:name w:val="_Лист_рег_изм_Заголовок_столбца"/>
    <w:basedOn w:val="afffe"/>
    <w:rPr>
      <w:b w:val="0"/>
    </w:rPr>
  </w:style>
  <w:style w:type="paragraph" w:customStyle="1" w:styleId="affff2">
    <w:name w:val="_Лист_рег_изм_Ячейки"/>
    <w:basedOn w:val="ad"/>
    <w:qFormat/>
    <w:pPr>
      <w:widowControl/>
      <w:spacing w:line="240" w:lineRule="auto"/>
      <w:jc w:val="left"/>
    </w:pPr>
    <w:rPr>
      <w:lang w:eastAsia="en-US"/>
    </w:rPr>
  </w:style>
  <w:style w:type="paragraph" w:customStyle="1" w:styleId="16">
    <w:name w:val="_Маркированный список уровня 1"/>
    <w:basedOn w:val="ad"/>
    <w:link w:val="1a"/>
    <w:qFormat/>
    <w:pPr>
      <w:widowControl/>
      <w:numPr>
        <w:numId w:val="4"/>
      </w:numPr>
    </w:pPr>
  </w:style>
  <w:style w:type="character" w:customStyle="1" w:styleId="1a">
    <w:name w:val="_Маркированный список уровня 1 Знак"/>
    <w:link w:val="16"/>
    <w:rPr>
      <w:rFonts w:ascii="Times New Roman" w:hAnsi="Times New Roman" w:cs="Times New Roman"/>
      <w:sz w:val="24"/>
      <w:szCs w:val="24"/>
    </w:rPr>
  </w:style>
  <w:style w:type="paragraph" w:customStyle="1" w:styleId="1b">
    <w:name w:val="_Маркированный список уровня 1_Абзац"/>
    <w:basedOn w:val="16"/>
    <w:pPr>
      <w:numPr>
        <w:numId w:val="0"/>
      </w:numPr>
      <w:ind w:left="1134"/>
    </w:pPr>
    <w:rPr>
      <w:szCs w:val="20"/>
    </w:rPr>
  </w:style>
  <w:style w:type="paragraph" w:customStyle="1" w:styleId="1c">
    <w:name w:val="_Маркированный список уровня 1_после таблицы"/>
    <w:basedOn w:val="16"/>
    <w:next w:val="16"/>
    <w:qFormat/>
    <w:pPr>
      <w:spacing w:before="240"/>
    </w:pPr>
  </w:style>
  <w:style w:type="paragraph" w:customStyle="1" w:styleId="2">
    <w:name w:val="_Маркированный список уровня 2"/>
    <w:basedOn w:val="ad"/>
    <w:link w:val="2c"/>
    <w:qFormat/>
    <w:pPr>
      <w:widowControl/>
      <w:numPr>
        <w:numId w:val="5"/>
      </w:numPr>
      <w:contextualSpacing/>
    </w:pPr>
  </w:style>
  <w:style w:type="character" w:customStyle="1" w:styleId="2c">
    <w:name w:val="_Маркированный список уровня 2 Знак"/>
    <w:link w:val="2"/>
    <w:rPr>
      <w:rFonts w:ascii="Times New Roman" w:hAnsi="Times New Roman" w:cs="Times New Roman"/>
      <w:sz w:val="24"/>
      <w:szCs w:val="24"/>
    </w:rPr>
  </w:style>
  <w:style w:type="paragraph" w:customStyle="1" w:styleId="2d">
    <w:name w:val="_Маркированный список уровня 2_Абзац"/>
    <w:basedOn w:val="2"/>
    <w:pPr>
      <w:numPr>
        <w:numId w:val="0"/>
      </w:numPr>
      <w:ind w:left="1559"/>
    </w:pPr>
    <w:rPr>
      <w:szCs w:val="20"/>
    </w:rPr>
  </w:style>
  <w:style w:type="paragraph" w:customStyle="1" w:styleId="2e">
    <w:name w:val="_Маркированный список уровня 2_после_таблицы"/>
    <w:basedOn w:val="2"/>
    <w:next w:val="2"/>
    <w:qFormat/>
    <w:pPr>
      <w:spacing w:before="240"/>
    </w:pPr>
  </w:style>
  <w:style w:type="paragraph" w:customStyle="1" w:styleId="3">
    <w:name w:val="_Маркированный список уровня 3"/>
    <w:basedOn w:val="ad"/>
    <w:link w:val="37"/>
    <w:qFormat/>
    <w:pPr>
      <w:widowControl/>
      <w:numPr>
        <w:numId w:val="6"/>
      </w:numPr>
    </w:pPr>
  </w:style>
  <w:style w:type="character" w:customStyle="1" w:styleId="37">
    <w:name w:val="_Маркированный список уровня 3 Знак"/>
    <w:link w:val="3"/>
    <w:rPr>
      <w:rFonts w:ascii="Times New Roman" w:hAnsi="Times New Roman" w:cs="Times New Roman"/>
      <w:sz w:val="24"/>
      <w:szCs w:val="24"/>
    </w:rPr>
  </w:style>
  <w:style w:type="paragraph" w:customStyle="1" w:styleId="38">
    <w:name w:val="_Маркированный список уровня 3_Абзац"/>
    <w:basedOn w:val="3"/>
    <w:pPr>
      <w:numPr>
        <w:numId w:val="0"/>
      </w:numPr>
      <w:ind w:left="1985"/>
    </w:pPr>
    <w:rPr>
      <w:szCs w:val="20"/>
    </w:rPr>
  </w:style>
  <w:style w:type="paragraph" w:customStyle="1" w:styleId="40">
    <w:name w:val="_Маркированный список уровня 4"/>
    <w:basedOn w:val="ad"/>
    <w:qFormat/>
    <w:pPr>
      <w:numPr>
        <w:numId w:val="7"/>
      </w:numPr>
    </w:pPr>
    <w:rPr>
      <w:sz w:val="28"/>
    </w:rPr>
  </w:style>
  <w:style w:type="paragraph" w:customStyle="1" w:styleId="14">
    <w:name w:val="_Нумерованный 1"/>
    <w:basedOn w:val="ad"/>
    <w:link w:val="111"/>
    <w:qFormat/>
    <w:pPr>
      <w:widowControl/>
      <w:numPr>
        <w:numId w:val="8"/>
      </w:numPr>
    </w:pPr>
  </w:style>
  <w:style w:type="character" w:customStyle="1" w:styleId="111">
    <w:name w:val="_Нумерованный 1 Знак1"/>
    <w:link w:val="14"/>
    <w:rPr>
      <w:rFonts w:ascii="Times New Roman" w:hAnsi="Times New Roman" w:cs="Times New Roman"/>
      <w:sz w:val="24"/>
      <w:szCs w:val="24"/>
    </w:rPr>
  </w:style>
  <w:style w:type="paragraph" w:customStyle="1" w:styleId="1d">
    <w:name w:val="_Нумерованный 1_Абзац"/>
    <w:basedOn w:val="14"/>
    <w:pPr>
      <w:numPr>
        <w:numId w:val="0"/>
      </w:numPr>
      <w:ind w:left="1134"/>
    </w:pPr>
    <w:rPr>
      <w:szCs w:val="20"/>
    </w:rPr>
  </w:style>
  <w:style w:type="paragraph" w:customStyle="1" w:styleId="24">
    <w:name w:val="_Нумерованный 2"/>
    <w:basedOn w:val="14"/>
    <w:link w:val="211"/>
    <w:qFormat/>
    <w:pPr>
      <w:numPr>
        <w:ilvl w:val="1"/>
      </w:numPr>
    </w:pPr>
  </w:style>
  <w:style w:type="character" w:customStyle="1" w:styleId="211">
    <w:name w:val="_Нумерованный 2 Знак1"/>
    <w:link w:val="24"/>
    <w:rPr>
      <w:rFonts w:ascii="Times New Roman" w:hAnsi="Times New Roman" w:cs="Times New Roman"/>
      <w:sz w:val="24"/>
      <w:szCs w:val="24"/>
    </w:rPr>
  </w:style>
  <w:style w:type="paragraph" w:customStyle="1" w:styleId="2f">
    <w:name w:val="_Нумерованный 2_Абзац"/>
    <w:basedOn w:val="24"/>
    <w:pPr>
      <w:numPr>
        <w:ilvl w:val="0"/>
        <w:numId w:val="0"/>
      </w:numPr>
      <w:ind w:left="1701"/>
    </w:pPr>
    <w:rPr>
      <w:szCs w:val="20"/>
    </w:rPr>
  </w:style>
  <w:style w:type="paragraph" w:customStyle="1" w:styleId="32">
    <w:name w:val="_Нумерованный 3"/>
    <w:basedOn w:val="24"/>
    <w:link w:val="39"/>
    <w:pPr>
      <w:numPr>
        <w:ilvl w:val="2"/>
      </w:numPr>
    </w:pPr>
  </w:style>
  <w:style w:type="character" w:customStyle="1" w:styleId="39">
    <w:name w:val="_Нумерованный 3 Знак"/>
    <w:link w:val="32"/>
    <w:rPr>
      <w:rFonts w:ascii="Times New Roman" w:hAnsi="Times New Roman" w:cs="Times New Roman"/>
      <w:sz w:val="24"/>
      <w:szCs w:val="24"/>
    </w:rPr>
  </w:style>
  <w:style w:type="paragraph" w:customStyle="1" w:styleId="ac">
    <w:name w:val="_Нумерованный_список_литературы"/>
    <w:basedOn w:val="ad"/>
    <w:qFormat/>
    <w:pPr>
      <w:numPr>
        <w:numId w:val="9"/>
      </w:numPr>
    </w:pPr>
    <w:rPr>
      <w:sz w:val="28"/>
    </w:rPr>
  </w:style>
  <w:style w:type="paragraph" w:customStyle="1" w:styleId="affff3">
    <w:name w:val="_Основной перед списком"/>
    <w:basedOn w:val="ae"/>
    <w:next w:val="16"/>
    <w:link w:val="affff4"/>
    <w:qFormat/>
    <w:pPr>
      <w:keepNext/>
    </w:pPr>
  </w:style>
  <w:style w:type="character" w:customStyle="1" w:styleId="affff4">
    <w:name w:val="_Основной перед списком Знак"/>
    <w:link w:val="affff3"/>
    <w:rPr>
      <w:rFonts w:ascii="Times New Roman" w:eastAsia="Times New Roman" w:hAnsi="Times New Roman" w:cs="Times New Roman"/>
      <w:sz w:val="28"/>
      <w:szCs w:val="24"/>
      <w:lang w:eastAsia="ru-RU"/>
    </w:rPr>
  </w:style>
  <w:style w:type="paragraph" w:customStyle="1" w:styleId="affff5">
    <w:name w:val="_Основной перед списком после таблицы и рисунка"/>
    <w:basedOn w:val="affff3"/>
    <w:next w:val="16"/>
    <w:qFormat/>
    <w:pPr>
      <w:widowControl w:val="0"/>
      <w:spacing w:before="240"/>
    </w:pPr>
  </w:style>
  <w:style w:type="paragraph" w:customStyle="1" w:styleId="affff6">
    <w:name w:val="_Основной после таблицы и рисунка"/>
    <w:basedOn w:val="ae"/>
    <w:next w:val="ae"/>
    <w:qFormat/>
    <w:pPr>
      <w:spacing w:before="240"/>
    </w:pPr>
  </w:style>
  <w:style w:type="paragraph" w:customStyle="1" w:styleId="11">
    <w:name w:val="_Перечисление 1"/>
    <w:basedOn w:val="ad"/>
    <w:uiPriority w:val="99"/>
    <w:qFormat/>
    <w:pPr>
      <w:widowControl/>
      <w:numPr>
        <w:numId w:val="10"/>
      </w:numPr>
    </w:pPr>
    <w:rPr>
      <w:sz w:val="28"/>
    </w:rPr>
  </w:style>
  <w:style w:type="paragraph" w:customStyle="1" w:styleId="23">
    <w:name w:val="_Перечисление 2"/>
    <w:basedOn w:val="11"/>
    <w:uiPriority w:val="99"/>
    <w:qFormat/>
    <w:pPr>
      <w:numPr>
        <w:ilvl w:val="1"/>
      </w:numPr>
    </w:pPr>
  </w:style>
  <w:style w:type="paragraph" w:customStyle="1" w:styleId="affff7">
    <w:name w:val="_Приложение_название"/>
    <w:basedOn w:val="afffc"/>
    <w:next w:val="ae"/>
    <w:qFormat/>
    <w:pPr>
      <w:pageBreakBefore w:val="0"/>
    </w:pPr>
  </w:style>
  <w:style w:type="paragraph" w:customStyle="1" w:styleId="affff8">
    <w:name w:val="_Приложение_тип"/>
    <w:basedOn w:val="ae"/>
    <w:next w:val="affff7"/>
    <w:qFormat/>
    <w:pPr>
      <w:keepNext/>
      <w:keepLines/>
      <w:ind w:firstLine="0"/>
      <w:jc w:val="center"/>
    </w:pPr>
    <w:rPr>
      <w:i/>
    </w:rPr>
  </w:style>
  <w:style w:type="paragraph" w:customStyle="1" w:styleId="affff9">
    <w:name w:val="_Примечание"/>
    <w:basedOn w:val="ae"/>
    <w:next w:val="ae"/>
    <w:qFormat/>
  </w:style>
  <w:style w:type="paragraph" w:customStyle="1" w:styleId="a">
    <w:name w:val="_Примечание_нумерованное"/>
    <w:basedOn w:val="affff9"/>
    <w:qFormat/>
    <w:pPr>
      <w:numPr>
        <w:numId w:val="11"/>
      </w:numPr>
    </w:pPr>
  </w:style>
  <w:style w:type="paragraph" w:customStyle="1" w:styleId="affffa">
    <w:name w:val="_Рисунок_Картинка"/>
    <w:basedOn w:val="ad"/>
    <w:next w:val="ad"/>
    <w:link w:val="affffb"/>
    <w:qFormat/>
    <w:pPr>
      <w:keepNext/>
      <w:spacing w:before="120" w:after="120" w:line="240" w:lineRule="auto"/>
      <w:jc w:val="center"/>
    </w:pPr>
    <w:rPr>
      <w:sz w:val="28"/>
    </w:rPr>
  </w:style>
  <w:style w:type="character" w:customStyle="1" w:styleId="affffb">
    <w:name w:val="_Рисунок_Картинка Знак"/>
    <w:link w:val="affffa"/>
    <w:rPr>
      <w:rFonts w:ascii="Times New Roman" w:eastAsia="Times New Roman" w:hAnsi="Times New Roman" w:cs="Times New Roman"/>
      <w:sz w:val="28"/>
      <w:szCs w:val="24"/>
      <w:lang w:eastAsia="ru-RU"/>
    </w:rPr>
  </w:style>
  <w:style w:type="paragraph" w:customStyle="1" w:styleId="affffc">
    <w:name w:val="_Рисунок_Название"/>
    <w:basedOn w:val="ad"/>
    <w:next w:val="affff6"/>
    <w:link w:val="affffd"/>
    <w:pPr>
      <w:keepLines/>
      <w:widowControl/>
      <w:spacing w:before="120" w:after="240"/>
      <w:jc w:val="center"/>
    </w:pPr>
    <w:rPr>
      <w:bCs/>
      <w:sz w:val="28"/>
      <w:szCs w:val="28"/>
    </w:rPr>
  </w:style>
  <w:style w:type="character" w:customStyle="1" w:styleId="affffd">
    <w:name w:val="_Рисунок_Название Знак"/>
    <w:link w:val="affffc"/>
    <w:rPr>
      <w:rFonts w:ascii="Times New Roman" w:eastAsia="Times New Roman" w:hAnsi="Times New Roman" w:cs="Times New Roman"/>
      <w:bCs/>
      <w:sz w:val="28"/>
      <w:szCs w:val="28"/>
      <w:lang w:eastAsia="ru-RU"/>
    </w:rPr>
  </w:style>
  <w:style w:type="paragraph" w:customStyle="1" w:styleId="affffe">
    <w:name w:val="_Согласовано"/>
    <w:basedOn w:val="ad"/>
    <w:link w:val="afffff"/>
    <w:pPr>
      <w:spacing w:before="120"/>
      <w:jc w:val="center"/>
    </w:pPr>
    <w:rPr>
      <w:rFonts w:ascii="Times New Roman Полужирный" w:hAnsi="Times New Roman Полужирный"/>
      <w:b/>
      <w:bCs/>
      <w:caps/>
      <w:sz w:val="28"/>
    </w:rPr>
  </w:style>
  <w:style w:type="character" w:customStyle="1" w:styleId="afffff">
    <w:name w:val="_Согласовано Знак"/>
    <w:link w:val="affffe"/>
    <w:rPr>
      <w:rFonts w:ascii="Times New Roman Полужирный" w:eastAsia="Times New Roman" w:hAnsi="Times New Roman Полужирный" w:cs="Times New Roman"/>
      <w:b/>
      <w:bCs/>
      <w:caps/>
      <w:sz w:val="28"/>
      <w:szCs w:val="24"/>
      <w:lang w:eastAsia="ru-RU"/>
    </w:rPr>
  </w:style>
  <w:style w:type="paragraph" w:customStyle="1" w:styleId="a9">
    <w:name w:val="_Табл_Авто№"/>
    <w:basedOn w:val="ad"/>
    <w:next w:val="ad"/>
    <w:qFormat/>
    <w:pPr>
      <w:widowControl/>
      <w:numPr>
        <w:numId w:val="12"/>
      </w:numPr>
      <w:spacing w:line="240" w:lineRule="auto"/>
      <w:contextualSpacing/>
      <w:jc w:val="center"/>
    </w:pPr>
    <w:rPr>
      <w:rFonts w:eastAsia="Calibri"/>
      <w:szCs w:val="20"/>
      <w:lang w:eastAsia="en-US"/>
    </w:rPr>
  </w:style>
  <w:style w:type="paragraph" w:customStyle="1" w:styleId="afffff0">
    <w:name w:val="_Табл_Название"/>
    <w:basedOn w:val="ad"/>
    <w:qFormat/>
    <w:pPr>
      <w:keepNext/>
      <w:spacing w:before="120" w:after="60" w:line="276" w:lineRule="auto"/>
    </w:pPr>
    <w:rPr>
      <w:szCs w:val="20"/>
    </w:rPr>
  </w:style>
  <w:style w:type="paragraph" w:customStyle="1" w:styleId="afffff1">
    <w:name w:val="_Табл_Подзаголовок"/>
    <w:basedOn w:val="ad"/>
    <w:pPr>
      <w:keepNext/>
      <w:spacing w:before="120" w:after="120" w:line="240" w:lineRule="auto"/>
      <w:jc w:val="center"/>
    </w:pPr>
  </w:style>
  <w:style w:type="paragraph" w:customStyle="1" w:styleId="afffff2">
    <w:name w:val="_Табл_Текст_лев"/>
    <w:basedOn w:val="ad"/>
    <w:link w:val="afffff3"/>
    <w:qFormat/>
    <w:pPr>
      <w:widowControl/>
      <w:spacing w:line="240" w:lineRule="auto"/>
      <w:jc w:val="left"/>
    </w:pPr>
    <w:rPr>
      <w:szCs w:val="20"/>
    </w:rPr>
  </w:style>
  <w:style w:type="character" w:customStyle="1" w:styleId="afffff3">
    <w:name w:val="_Табл_Текст_лев Знак"/>
    <w:link w:val="afffff2"/>
    <w:qFormat/>
    <w:rPr>
      <w:rFonts w:ascii="Times New Roman" w:eastAsia="Times New Roman" w:hAnsi="Times New Roman" w:cs="Times New Roman"/>
      <w:sz w:val="24"/>
      <w:szCs w:val="20"/>
      <w:lang w:eastAsia="ru-RU"/>
    </w:rPr>
  </w:style>
  <w:style w:type="paragraph" w:customStyle="1" w:styleId="17">
    <w:name w:val="_Табл_Текст_Маркир1"/>
    <w:basedOn w:val="ad"/>
    <w:pPr>
      <w:numPr>
        <w:numId w:val="13"/>
      </w:numPr>
      <w:spacing w:line="240" w:lineRule="auto"/>
      <w:jc w:val="left"/>
    </w:pPr>
    <w:rPr>
      <w:rFonts w:eastAsia="Calibri"/>
      <w:bCs/>
    </w:rPr>
  </w:style>
  <w:style w:type="paragraph" w:customStyle="1" w:styleId="20">
    <w:name w:val="_Табл_Текст_Маркир2"/>
    <w:basedOn w:val="ad"/>
    <w:pPr>
      <w:numPr>
        <w:numId w:val="14"/>
      </w:numPr>
      <w:spacing w:line="240" w:lineRule="auto"/>
    </w:pPr>
  </w:style>
  <w:style w:type="paragraph" w:customStyle="1" w:styleId="33">
    <w:name w:val="_Табл_Текст_Маркир3"/>
    <w:basedOn w:val="ad"/>
    <w:qFormat/>
    <w:pPr>
      <w:numPr>
        <w:numId w:val="15"/>
      </w:numPr>
      <w:spacing w:line="240" w:lineRule="auto"/>
    </w:pPr>
  </w:style>
  <w:style w:type="paragraph" w:customStyle="1" w:styleId="1">
    <w:name w:val="_Табл_Текст_Нумеров1"/>
    <w:basedOn w:val="ad"/>
    <w:qFormat/>
    <w:pPr>
      <w:numPr>
        <w:numId w:val="16"/>
      </w:numPr>
      <w:spacing w:line="240" w:lineRule="auto"/>
      <w:jc w:val="left"/>
    </w:pPr>
  </w:style>
  <w:style w:type="paragraph" w:customStyle="1" w:styleId="21">
    <w:name w:val="_Табл_Текст_Нумеров2"/>
    <w:basedOn w:val="1"/>
    <w:qFormat/>
    <w:pPr>
      <w:numPr>
        <w:ilvl w:val="1"/>
      </w:numPr>
    </w:pPr>
  </w:style>
  <w:style w:type="paragraph" w:customStyle="1" w:styleId="30">
    <w:name w:val="_Табл_Текст_Нумеров3"/>
    <w:basedOn w:val="21"/>
    <w:qFormat/>
    <w:pPr>
      <w:numPr>
        <w:ilvl w:val="2"/>
      </w:numPr>
    </w:pPr>
  </w:style>
  <w:style w:type="paragraph" w:customStyle="1" w:styleId="afffff4">
    <w:name w:val="_Табл_Текст_по_ширине"/>
    <w:basedOn w:val="afffff2"/>
    <w:qFormat/>
    <w:pPr>
      <w:jc w:val="both"/>
    </w:pPr>
  </w:style>
  <w:style w:type="paragraph" w:customStyle="1" w:styleId="afffff5">
    <w:name w:val="_Табл_Текст_прав"/>
    <w:basedOn w:val="afffff2"/>
    <w:qFormat/>
    <w:pPr>
      <w:jc w:val="right"/>
    </w:pPr>
  </w:style>
  <w:style w:type="paragraph" w:customStyle="1" w:styleId="afffff6">
    <w:name w:val="_Табл_Текст_центр"/>
    <w:basedOn w:val="afffff2"/>
    <w:pPr>
      <w:jc w:val="center"/>
    </w:pPr>
    <w:rPr>
      <w:rFonts w:eastAsia="Calibri"/>
    </w:rPr>
  </w:style>
  <w:style w:type="table" w:customStyle="1" w:styleId="afffff7">
    <w:name w:val="_Таблица"/>
    <w:basedOn w:val="af0"/>
    <w:rPr>
      <w:rFonts w:ascii="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afffff8">
    <w:name w:val="_Таблица примечания"/>
    <w:basedOn w:val="af0"/>
    <w:pPr>
      <w:spacing w:before="120" w:after="120"/>
    </w:pPr>
    <w:rPr>
      <w:rFonts w:ascii="Times New Roman" w:hAnsi="Times New Roman" w:cs="Times New Roman"/>
    </w:rPr>
    <w:tblPr/>
    <w:tblStylePr w:type="lastCol">
      <w:tblPr/>
      <w:tcPr>
        <w:tcBorders>
          <w:top w:val="single" w:sz="4" w:space="0" w:color="000000"/>
          <w:left w:val="single" w:sz="4" w:space="0" w:color="000000"/>
          <w:bottom w:val="single" w:sz="4" w:space="0" w:color="000000"/>
          <w:right w:val="single" w:sz="4" w:space="0" w:color="000000"/>
        </w:tcBorders>
      </w:tcPr>
    </w:tblStylePr>
  </w:style>
  <w:style w:type="table" w:customStyle="1" w:styleId="afffff9">
    <w:name w:val="_Таблица содержания работ"/>
    <w:basedOn w:val="af0"/>
    <w:rPr>
      <w:rFonts w:ascii="Times New Roman" w:hAnsi="Times New Roman" w:cs="Times New Roman"/>
    </w:rPr>
    <w:tblPr>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jc w:val="center"/>
    </w:trPr>
    <w:tblStylePr w:type="lastCol">
      <w:pPr>
        <w:jc w:val="center"/>
      </w:pPr>
      <w:tblPr/>
      <w:tcPr>
        <w:vAlign w:val="center"/>
      </w:tcPr>
    </w:tblStylePr>
  </w:style>
  <w:style w:type="paragraph" w:customStyle="1" w:styleId="afffffa">
    <w:name w:val="_Текст исходного кода"/>
    <w:basedOn w:val="ad"/>
    <w:pPr>
      <w:spacing w:before="240" w:after="240"/>
      <w:contextualSpacing/>
      <w:jc w:val="left"/>
    </w:pPr>
    <w:rPr>
      <w:rFonts w:ascii="Courier New" w:hAnsi="Courier New" w:cs="Courier New"/>
      <w:sz w:val="20"/>
      <w:szCs w:val="20"/>
    </w:rPr>
  </w:style>
  <w:style w:type="paragraph" w:customStyle="1" w:styleId="afffffb">
    <w:name w:val="_Текст сноски"/>
    <w:basedOn w:val="ad"/>
    <w:link w:val="afffffc"/>
    <w:pPr>
      <w:widowControl/>
      <w:spacing w:line="240" w:lineRule="auto"/>
      <w:jc w:val="left"/>
    </w:pPr>
    <w:rPr>
      <w:bCs/>
      <w:sz w:val="20"/>
      <w:szCs w:val="20"/>
      <w:vertAlign w:val="superscript"/>
    </w:rPr>
  </w:style>
  <w:style w:type="character" w:customStyle="1" w:styleId="afffffc">
    <w:name w:val="_Текст сноски Знак"/>
    <w:link w:val="afffffb"/>
    <w:rPr>
      <w:rFonts w:ascii="Times New Roman" w:eastAsia="Times New Roman" w:hAnsi="Times New Roman" w:cs="Times New Roman"/>
      <w:bCs/>
      <w:sz w:val="20"/>
      <w:szCs w:val="20"/>
      <w:vertAlign w:val="superscript"/>
      <w:lang w:eastAsia="ru-RU"/>
    </w:rPr>
  </w:style>
  <w:style w:type="paragraph" w:customStyle="1" w:styleId="afffffd">
    <w:name w:val="_Текст таблицы"/>
    <w:basedOn w:val="ad"/>
    <w:pPr>
      <w:widowControl/>
      <w:spacing w:line="240" w:lineRule="auto"/>
    </w:pPr>
    <w:rPr>
      <w:szCs w:val="20"/>
    </w:rPr>
  </w:style>
  <w:style w:type="character" w:customStyle="1" w:styleId="afffffe">
    <w:name w:val="_Текст_курсив"/>
    <w:qFormat/>
    <w:rPr>
      <w:i/>
    </w:rPr>
  </w:style>
  <w:style w:type="character" w:customStyle="1" w:styleId="affffff">
    <w:name w:val="_Текст_подчеркнутый"/>
    <w:qFormat/>
    <w:rPr>
      <w:u w:val="single"/>
    </w:rPr>
  </w:style>
  <w:style w:type="character" w:customStyle="1" w:styleId="affffff0">
    <w:name w:val="_Текст_полужирный"/>
    <w:qFormat/>
    <w:rPr>
      <w:b/>
    </w:rPr>
  </w:style>
  <w:style w:type="character" w:customStyle="1" w:styleId="affffff1">
    <w:name w:val="_Текст_скрытый"/>
    <w:qFormat/>
    <w:rPr>
      <w:vanish/>
    </w:rPr>
  </w:style>
  <w:style w:type="paragraph" w:customStyle="1" w:styleId="affffff2">
    <w:name w:val="_Титул наименование организации"/>
    <w:basedOn w:val="ad"/>
    <w:link w:val="affffff3"/>
    <w:pPr>
      <w:jc w:val="center"/>
    </w:pPr>
    <w:rPr>
      <w:sz w:val="28"/>
      <w:szCs w:val="26"/>
    </w:rPr>
  </w:style>
  <w:style w:type="character" w:customStyle="1" w:styleId="affffff3">
    <w:name w:val="_Титул наименование организации Знак"/>
    <w:link w:val="affffff2"/>
    <w:rPr>
      <w:rFonts w:ascii="Times New Roman" w:eastAsia="Times New Roman" w:hAnsi="Times New Roman" w:cs="Times New Roman"/>
      <w:sz w:val="28"/>
      <w:szCs w:val="26"/>
      <w:lang w:eastAsia="ru-RU"/>
    </w:rPr>
  </w:style>
  <w:style w:type="paragraph" w:customStyle="1" w:styleId="affffff4">
    <w:name w:val="_Титул_другое"/>
    <w:basedOn w:val="ad"/>
    <w:pPr>
      <w:jc w:val="left"/>
    </w:pPr>
    <w:rPr>
      <w:sz w:val="28"/>
      <w:szCs w:val="28"/>
    </w:rPr>
  </w:style>
  <w:style w:type="paragraph" w:customStyle="1" w:styleId="affffff5">
    <w:name w:val="_Титул_Код документа"/>
    <w:basedOn w:val="ad"/>
    <w:pPr>
      <w:widowControl/>
      <w:spacing w:before="240" w:after="240"/>
      <w:jc w:val="center"/>
    </w:pPr>
    <w:rPr>
      <w:rFonts w:ascii="Times New Roman Полужирный" w:hAnsi="Times New Roman Полужирный" w:cs="Arial"/>
      <w:b/>
      <w:caps/>
      <w:sz w:val="28"/>
      <w:szCs w:val="28"/>
      <w:lang w:eastAsia="en-US"/>
    </w:rPr>
  </w:style>
  <w:style w:type="paragraph" w:customStyle="1" w:styleId="affffff6">
    <w:name w:val="_Титул_Название системы полное"/>
    <w:basedOn w:val="ad"/>
    <w:next w:val="ad"/>
    <w:pPr>
      <w:widowControl/>
      <w:spacing w:before="240" w:after="240"/>
      <w:jc w:val="center"/>
    </w:pPr>
    <w:rPr>
      <w:rFonts w:cs="Arial"/>
      <w:b/>
      <w:bCs/>
      <w:sz w:val="32"/>
      <w:szCs w:val="32"/>
      <w:lang w:eastAsia="en-US"/>
    </w:rPr>
  </w:style>
  <w:style w:type="paragraph" w:customStyle="1" w:styleId="affffff7">
    <w:name w:val="_Титул_Количество страниц"/>
    <w:basedOn w:val="affffff6"/>
    <w:link w:val="affffff8"/>
    <w:rPr>
      <w:b w:val="0"/>
      <w:sz w:val="28"/>
      <w:szCs w:val="28"/>
    </w:rPr>
  </w:style>
  <w:style w:type="character" w:customStyle="1" w:styleId="affffff8">
    <w:name w:val="_Титул_Количество страниц Знак"/>
    <w:link w:val="affffff7"/>
    <w:rPr>
      <w:rFonts w:ascii="Times New Roman" w:eastAsia="Times New Roman" w:hAnsi="Times New Roman" w:cs="Arial"/>
      <w:bCs/>
      <w:sz w:val="28"/>
      <w:szCs w:val="28"/>
    </w:rPr>
  </w:style>
  <w:style w:type="paragraph" w:customStyle="1" w:styleId="affffff9">
    <w:name w:val="_Титул_Москва год"/>
    <w:basedOn w:val="ad"/>
    <w:link w:val="affffffa"/>
    <w:pPr>
      <w:spacing w:before="120"/>
      <w:jc w:val="center"/>
    </w:pPr>
    <w:rPr>
      <w:sz w:val="28"/>
      <w:szCs w:val="28"/>
    </w:rPr>
  </w:style>
  <w:style w:type="character" w:customStyle="1" w:styleId="affffffa">
    <w:name w:val="_Титул_Москва год Знак"/>
    <w:link w:val="affffff9"/>
    <w:rPr>
      <w:rFonts w:ascii="Times New Roman" w:eastAsia="Times New Roman" w:hAnsi="Times New Roman" w:cs="Times New Roman"/>
      <w:sz w:val="28"/>
      <w:szCs w:val="28"/>
      <w:lang w:eastAsia="ru-RU"/>
    </w:rPr>
  </w:style>
  <w:style w:type="paragraph" w:customStyle="1" w:styleId="affffffb">
    <w:name w:val="_Титул_Название документа"/>
    <w:basedOn w:val="affffff6"/>
    <w:link w:val="affffffc"/>
    <w:rPr>
      <w:b w:val="0"/>
      <w:caps/>
      <w:sz w:val="28"/>
      <w:szCs w:val="28"/>
    </w:rPr>
  </w:style>
  <w:style w:type="character" w:customStyle="1" w:styleId="affffffc">
    <w:name w:val="_Титул_Название документа Знак"/>
    <w:link w:val="affffffb"/>
    <w:rPr>
      <w:rFonts w:ascii="Times New Roman" w:eastAsia="Times New Roman" w:hAnsi="Times New Roman" w:cs="Arial"/>
      <w:bCs/>
      <w:caps/>
      <w:sz w:val="28"/>
      <w:szCs w:val="28"/>
    </w:rPr>
  </w:style>
  <w:style w:type="paragraph" w:customStyle="1" w:styleId="affffffd">
    <w:name w:val="_Титул_Название системы краткое"/>
    <w:basedOn w:val="ad"/>
    <w:next w:val="affffff4"/>
    <w:pPr>
      <w:widowControl/>
      <w:spacing w:before="240" w:after="240"/>
      <w:jc w:val="center"/>
    </w:pPr>
    <w:rPr>
      <w:rFonts w:cs="Arial"/>
      <w:b/>
      <w:sz w:val="28"/>
      <w:szCs w:val="28"/>
      <w:lang w:eastAsia="en-US"/>
    </w:rPr>
  </w:style>
  <w:style w:type="paragraph" w:customStyle="1" w:styleId="affffffe">
    <w:name w:val="_Титул_Название системы"/>
    <w:basedOn w:val="affffffd"/>
    <w:link w:val="afffffff"/>
    <w:rPr>
      <w:rFonts w:ascii="Times New Roman Полужирный" w:hAnsi="Times New Roman Полужирный"/>
      <w:caps/>
    </w:rPr>
  </w:style>
  <w:style w:type="character" w:customStyle="1" w:styleId="afffffff">
    <w:name w:val="_Титул_Название системы Знак"/>
    <w:link w:val="affffffe"/>
    <w:rPr>
      <w:rFonts w:ascii="Times New Roman Полужирный" w:eastAsia="Times New Roman" w:hAnsi="Times New Roman Полужирный" w:cs="Arial"/>
      <w:b/>
      <w:caps/>
      <w:sz w:val="28"/>
      <w:szCs w:val="28"/>
    </w:rPr>
  </w:style>
  <w:style w:type="table" w:customStyle="1" w:styleId="afffffff0">
    <w:name w:val="_Титул_Невидимая таблица"/>
    <w:basedOn w:val="af0"/>
    <w:rPr>
      <w:rFonts w:ascii="Times New Roman" w:hAnsi="Times New Roman" w:cs="Times New Roman"/>
    </w:rPr>
    <w:tblPr/>
  </w:style>
  <w:style w:type="paragraph" w:customStyle="1" w:styleId="afffffff1">
    <w:name w:val="_Титул_Объект автоматизации"/>
    <w:basedOn w:val="ad"/>
    <w:link w:val="afffffff2"/>
    <w:pPr>
      <w:widowControl/>
      <w:spacing w:before="240" w:after="240"/>
      <w:jc w:val="center"/>
    </w:pPr>
    <w:rPr>
      <w:rFonts w:ascii="Times New Roman Полужирный" w:hAnsi="Times New Roman Полужирный"/>
      <w:b/>
      <w:caps/>
      <w:sz w:val="28"/>
      <w:szCs w:val="32"/>
    </w:rPr>
  </w:style>
  <w:style w:type="character" w:customStyle="1" w:styleId="afffffff2">
    <w:name w:val="_Название объекта автоматизации Знак"/>
    <w:link w:val="afffffff1"/>
    <w:rPr>
      <w:rFonts w:ascii="Times New Roman Полужирный" w:eastAsia="Times New Roman" w:hAnsi="Times New Roman Полужирный" w:cs="Times New Roman"/>
      <w:b/>
      <w:caps/>
      <w:sz w:val="28"/>
      <w:szCs w:val="32"/>
      <w:lang w:eastAsia="ru-RU"/>
    </w:rPr>
  </w:style>
  <w:style w:type="paragraph" w:customStyle="1" w:styleId="afffffff3">
    <w:name w:val="_Титул_Утвеждаю"/>
    <w:basedOn w:val="ad"/>
    <w:next w:val="ad"/>
    <w:pPr>
      <w:widowControl/>
      <w:spacing w:after="120" w:line="240" w:lineRule="auto"/>
      <w:jc w:val="left"/>
    </w:pPr>
    <w:rPr>
      <w:sz w:val="28"/>
    </w:rPr>
  </w:style>
  <w:style w:type="paragraph" w:customStyle="1" w:styleId="afffffff4">
    <w:name w:val="_Титул_штамп"/>
    <w:basedOn w:val="ad"/>
    <w:pPr>
      <w:widowControl/>
      <w:spacing w:after="120" w:line="240" w:lineRule="auto"/>
      <w:jc w:val="left"/>
    </w:pPr>
    <w:rPr>
      <w:caps/>
      <w:szCs w:val="20"/>
    </w:rPr>
  </w:style>
  <w:style w:type="paragraph" w:customStyle="1" w:styleId="afffffff5">
    <w:name w:val="_Чертеж_подписи в рамке"/>
    <w:link w:val="afffffff6"/>
    <w:pPr>
      <w:jc w:val="center"/>
    </w:pPr>
    <w:rPr>
      <w:rFonts w:ascii="ISOCPEUR" w:hAnsi="ISOCPEUR" w:cs="Times New Roman"/>
      <w:i/>
      <w:sz w:val="18"/>
    </w:rPr>
  </w:style>
  <w:style w:type="character" w:customStyle="1" w:styleId="afffffff6">
    <w:name w:val="_Чертеж_подписи в рамке Знак"/>
    <w:link w:val="afffffff5"/>
    <w:rPr>
      <w:rFonts w:ascii="ISOCPEUR" w:eastAsia="Times New Roman" w:hAnsi="ISOCPEUR" w:cs="Times New Roman"/>
      <w:i/>
      <w:sz w:val="18"/>
      <w:szCs w:val="20"/>
      <w:lang w:eastAsia="ru-RU"/>
    </w:rPr>
  </w:style>
  <w:style w:type="paragraph" w:customStyle="1" w:styleId="afffffff7">
    <w:name w:val="_Чертеж_децимальный номер"/>
    <w:basedOn w:val="afffffff5"/>
    <w:link w:val="afffffff8"/>
    <w:rPr>
      <w:sz w:val="40"/>
      <w:szCs w:val="40"/>
    </w:rPr>
  </w:style>
  <w:style w:type="character" w:customStyle="1" w:styleId="afffffff8">
    <w:name w:val="_Чертеж_децимальный номер Знак"/>
    <w:link w:val="afffffff7"/>
    <w:rPr>
      <w:rFonts w:ascii="ISOCPEUR" w:eastAsia="Times New Roman" w:hAnsi="ISOCPEUR" w:cs="Times New Roman"/>
      <w:i/>
      <w:sz w:val="40"/>
      <w:szCs w:val="40"/>
      <w:lang w:eastAsia="ru-RU"/>
    </w:rPr>
  </w:style>
  <w:style w:type="paragraph" w:customStyle="1" w:styleId="afffffff9">
    <w:name w:val="_Чертеж_лист"/>
    <w:basedOn w:val="afffffff5"/>
  </w:style>
  <w:style w:type="paragraph" w:customStyle="1" w:styleId="afffffffa">
    <w:name w:val="_Чертеж_номер страницы"/>
    <w:basedOn w:val="afffffff5"/>
    <w:qFormat/>
    <w:rPr>
      <w:sz w:val="24"/>
      <w:szCs w:val="24"/>
    </w:rPr>
  </w:style>
  <w:style w:type="paragraph" w:customStyle="1" w:styleId="190">
    <w:name w:val="19_Рамка_Основной"/>
    <w:basedOn w:val="ad"/>
    <w:link w:val="191"/>
    <w:pPr>
      <w:widowControl/>
      <w:jc w:val="center"/>
    </w:pPr>
    <w:rPr>
      <w:rFonts w:ascii="Calibri" w:eastAsia="Calibri" w:hAnsi="Calibri"/>
      <w:sz w:val="18"/>
      <w:szCs w:val="20"/>
    </w:rPr>
  </w:style>
  <w:style w:type="character" w:customStyle="1" w:styleId="191">
    <w:name w:val="19_Рамка_Основной Знак"/>
    <w:link w:val="190"/>
    <w:rPr>
      <w:rFonts w:ascii="Calibri" w:eastAsia="Calibri" w:hAnsi="Calibri" w:cs="Times New Roman"/>
      <w:sz w:val="18"/>
      <w:szCs w:val="20"/>
      <w:lang w:eastAsia="ru-RU"/>
    </w:rPr>
  </w:style>
  <w:style w:type="paragraph" w:customStyle="1" w:styleId="192">
    <w:name w:val="19_Рамка_Подписи"/>
    <w:basedOn w:val="ad"/>
    <w:link w:val="193"/>
    <w:pPr>
      <w:widowControl/>
      <w:spacing w:line="240" w:lineRule="auto"/>
      <w:jc w:val="center"/>
    </w:pPr>
    <w:rPr>
      <w:rFonts w:ascii="Calibri" w:eastAsia="Calibri" w:hAnsi="Calibri"/>
      <w:i/>
      <w:sz w:val="18"/>
      <w:szCs w:val="18"/>
    </w:rPr>
  </w:style>
  <w:style w:type="character" w:customStyle="1" w:styleId="193">
    <w:name w:val="19_Рамка_Подписи Знак"/>
    <w:link w:val="192"/>
    <w:rPr>
      <w:rFonts w:ascii="Calibri" w:eastAsia="Calibri" w:hAnsi="Calibri" w:cs="Times New Roman"/>
      <w:i/>
      <w:sz w:val="18"/>
      <w:szCs w:val="18"/>
      <w:lang w:eastAsia="ru-RU"/>
    </w:rPr>
  </w:style>
  <w:style w:type="paragraph" w:customStyle="1" w:styleId="phcomment">
    <w:name w:val="ph_comment"/>
    <w:basedOn w:val="ad"/>
    <w:pPr>
      <w:widowControl/>
      <w:ind w:firstLine="720"/>
    </w:pPr>
    <w:rPr>
      <w:color w:val="0000FF"/>
      <w:sz w:val="28"/>
      <w:szCs w:val="20"/>
    </w:rPr>
  </w:style>
  <w:style w:type="character" w:customStyle="1" w:styleId="aff9">
    <w:name w:val="Верхний колонтитул Знак"/>
    <w:link w:val="aff8"/>
    <w:uiPriority w:val="99"/>
    <w:rPr>
      <w:rFonts w:ascii="Times New Roman" w:eastAsia="Times New Roman" w:hAnsi="Times New Roman" w:cs="Times New Roman"/>
      <w:sz w:val="24"/>
      <w:szCs w:val="24"/>
      <w:lang w:eastAsia="ru-RU"/>
    </w:rPr>
  </w:style>
  <w:style w:type="paragraph" w:customStyle="1" w:styleId="13">
    <w:name w:val="Заголовок 1 Приложение"/>
    <w:basedOn w:val="10"/>
    <w:next w:val="affff7"/>
    <w:pPr>
      <w:numPr>
        <w:numId w:val="17"/>
      </w:numPr>
      <w:jc w:val="right"/>
    </w:pPr>
    <w:rPr>
      <w:rFonts w:ascii="Times New Roman Полужирный" w:hAnsi="Times New Roman Полужирный"/>
    </w:rPr>
  </w:style>
  <w:style w:type="paragraph" w:customStyle="1" w:styleId="2f0">
    <w:name w:val="Заголовок 2 Приложение"/>
    <w:basedOn w:val="22"/>
    <w:next w:val="ae"/>
    <w:pPr>
      <w:numPr>
        <w:ilvl w:val="0"/>
        <w:numId w:val="0"/>
      </w:numPr>
      <w:ind w:left="8506"/>
    </w:pPr>
    <w:rPr>
      <w:rFonts w:cs="Times New Roman"/>
      <w:iCs w:val="0"/>
      <w:spacing w:val="-2"/>
      <w:szCs w:val="24"/>
    </w:rPr>
  </w:style>
  <w:style w:type="paragraph" w:customStyle="1" w:styleId="3a">
    <w:name w:val="Заголовок 3 Приложение"/>
    <w:basedOn w:val="31"/>
    <w:next w:val="ae"/>
    <w:qFormat/>
    <w:pPr>
      <w:numPr>
        <w:ilvl w:val="0"/>
        <w:numId w:val="0"/>
      </w:numPr>
      <w:ind w:left="8506"/>
    </w:pPr>
    <w:rPr>
      <w:rFonts w:cs="Times New Roman"/>
    </w:rPr>
  </w:style>
  <w:style w:type="paragraph" w:customStyle="1" w:styleId="44">
    <w:name w:val="Заголовок 4 Приложение"/>
    <w:basedOn w:val="4"/>
    <w:next w:val="ae"/>
    <w:qFormat/>
    <w:pPr>
      <w:numPr>
        <w:ilvl w:val="0"/>
        <w:numId w:val="0"/>
      </w:numPr>
      <w:ind w:left="8506"/>
    </w:pPr>
    <w:rPr>
      <w:rFonts w:cs="Times New Roman"/>
    </w:rPr>
  </w:style>
  <w:style w:type="paragraph" w:customStyle="1" w:styleId="52">
    <w:name w:val="Заголовок 5 Приложение"/>
    <w:basedOn w:val="44"/>
    <w:next w:val="ae"/>
    <w:qFormat/>
    <w:pPr>
      <w:ind w:left="0" w:firstLine="709"/>
    </w:pPr>
  </w:style>
  <w:style w:type="paragraph" w:customStyle="1" w:styleId="1e">
    <w:name w:val="Заголовок оглавления1"/>
    <w:basedOn w:val="10"/>
    <w:next w:val="ad"/>
    <w:uiPriority w:val="39"/>
    <w:unhideWhenUsed/>
    <w:qFormat/>
    <w:pPr>
      <w:numPr>
        <w:numId w:val="0"/>
      </w:numPr>
      <w:spacing w:line="276" w:lineRule="auto"/>
      <w:outlineLvl w:val="9"/>
    </w:pPr>
  </w:style>
  <w:style w:type="character" w:customStyle="1" w:styleId="affe">
    <w:name w:val="Маркированный список Знак"/>
    <w:link w:val="affd"/>
    <w:rPr>
      <w:rFonts w:ascii="Times New Roman" w:eastAsia="Times New Roman" w:hAnsi="Times New Roman" w:cs="Times New Roman"/>
      <w:sz w:val="28"/>
      <w:szCs w:val="24"/>
      <w:lang w:eastAsia="ru-RU"/>
    </w:rPr>
  </w:style>
  <w:style w:type="character" w:customStyle="1" w:styleId="afff2">
    <w:name w:val="Нижний колонтитул Знак"/>
    <w:link w:val="afff1"/>
    <w:uiPriority w:val="99"/>
    <w:rPr>
      <w:rFonts w:ascii="Times New Roman" w:eastAsia="Times New Roman" w:hAnsi="Times New Roman" w:cs="Times New Roman"/>
      <w:sz w:val="24"/>
      <w:szCs w:val="24"/>
      <w:lang w:eastAsia="ru-RU"/>
    </w:rPr>
  </w:style>
  <w:style w:type="character" w:customStyle="1" w:styleId="aff5">
    <w:name w:val="Схема документа Знак"/>
    <w:link w:val="aff4"/>
    <w:uiPriority w:val="99"/>
    <w:semiHidden/>
    <w:rPr>
      <w:rFonts w:ascii="Tahoma" w:eastAsia="Times New Roman" w:hAnsi="Tahoma" w:cs="Tahoma"/>
      <w:sz w:val="16"/>
      <w:szCs w:val="16"/>
      <w:lang w:eastAsia="ru-RU"/>
    </w:rPr>
  </w:style>
  <w:style w:type="paragraph" w:customStyle="1" w:styleId="afffffffb">
    <w:name w:val="Чертежный"/>
    <w:pPr>
      <w:jc w:val="both"/>
    </w:pPr>
    <w:rPr>
      <w:rFonts w:ascii="ISOCPEUR" w:hAnsi="ISOCPEUR" w:cs="Times New Roman"/>
      <w:i/>
      <w:sz w:val="28"/>
      <w:lang w:val="uk-UA"/>
    </w:rPr>
  </w:style>
  <w:style w:type="paragraph" w:customStyle="1" w:styleId="afffffffc">
    <w:name w:val="Штамп"/>
    <w:basedOn w:val="ad"/>
    <w:pPr>
      <w:widowControl/>
      <w:spacing w:line="240" w:lineRule="auto"/>
      <w:jc w:val="center"/>
    </w:pPr>
    <w:rPr>
      <w:rFonts w:ascii="GOST type A" w:hAnsi="GOST type A"/>
      <w:i/>
      <w:sz w:val="18"/>
      <w:szCs w:val="20"/>
    </w:rPr>
  </w:style>
  <w:style w:type="paragraph" w:customStyle="1" w:styleId="Head1">
    <w:name w:val="Head1"/>
    <w:next w:val="ad"/>
    <w:link w:val="Head10"/>
    <w:uiPriority w:val="99"/>
    <w:qFormat/>
    <w:pPr>
      <w:keepNext/>
      <w:numPr>
        <w:numId w:val="18"/>
      </w:numPr>
      <w:spacing w:before="480" w:after="120"/>
      <w:jc w:val="both"/>
      <w:outlineLvl w:val="0"/>
    </w:pPr>
    <w:rPr>
      <w:rFonts w:ascii="Times New Roman" w:hAnsi="Times New Roman" w:cs="Times New Roman"/>
      <w:b/>
      <w:bCs/>
      <w:sz w:val="32"/>
      <w:szCs w:val="32"/>
    </w:rPr>
  </w:style>
  <w:style w:type="character" w:customStyle="1" w:styleId="Head10">
    <w:name w:val="Head1 Знак Знак"/>
    <w:link w:val="Head1"/>
    <w:uiPriority w:val="99"/>
    <w:rPr>
      <w:rFonts w:ascii="Times New Roman" w:hAnsi="Times New Roman" w:cs="Times New Roman"/>
      <w:b/>
      <w:bCs/>
      <w:sz w:val="32"/>
      <w:szCs w:val="32"/>
    </w:rPr>
  </w:style>
  <w:style w:type="paragraph" w:customStyle="1" w:styleId="Head2">
    <w:name w:val="Head2"/>
    <w:next w:val="ad"/>
    <w:link w:val="Head20"/>
    <w:qFormat/>
    <w:pPr>
      <w:keepNext/>
      <w:numPr>
        <w:ilvl w:val="1"/>
        <w:numId w:val="18"/>
      </w:numPr>
      <w:spacing w:before="120" w:after="120"/>
      <w:jc w:val="both"/>
      <w:outlineLvl w:val="1"/>
    </w:pPr>
    <w:rPr>
      <w:rFonts w:ascii="Times New Roman" w:eastAsia="Calibri" w:hAnsi="Times New Roman" w:cs="Times New Roman"/>
      <w:b/>
      <w:bCs/>
      <w:sz w:val="28"/>
      <w:szCs w:val="28"/>
    </w:rPr>
  </w:style>
  <w:style w:type="character" w:customStyle="1" w:styleId="Head20">
    <w:name w:val="Head2 Знак Знак"/>
    <w:link w:val="Head2"/>
    <w:rPr>
      <w:rFonts w:ascii="Times New Roman" w:eastAsia="Calibri" w:hAnsi="Times New Roman" w:cs="Times New Roman"/>
      <w:b/>
      <w:bCs/>
      <w:sz w:val="28"/>
      <w:szCs w:val="28"/>
    </w:rPr>
  </w:style>
  <w:style w:type="paragraph" w:customStyle="1" w:styleId="Head3">
    <w:name w:val="Head3"/>
    <w:next w:val="ad"/>
    <w:link w:val="Head30"/>
    <w:uiPriority w:val="99"/>
    <w:qFormat/>
    <w:pPr>
      <w:keepNext/>
      <w:keepLines/>
      <w:numPr>
        <w:ilvl w:val="2"/>
        <w:numId w:val="18"/>
      </w:numPr>
      <w:spacing w:before="120" w:after="120"/>
      <w:jc w:val="both"/>
      <w:outlineLvl w:val="2"/>
    </w:pPr>
    <w:rPr>
      <w:rFonts w:ascii="Times New Roman" w:eastAsia="Calibri" w:hAnsi="Times New Roman" w:cs="Times New Roman"/>
      <w:b/>
      <w:bCs/>
      <w:sz w:val="28"/>
      <w:szCs w:val="28"/>
    </w:rPr>
  </w:style>
  <w:style w:type="character" w:customStyle="1" w:styleId="Head30">
    <w:name w:val="Head3 Знак"/>
    <w:link w:val="Head3"/>
    <w:uiPriority w:val="99"/>
    <w:rPr>
      <w:rFonts w:ascii="Times New Roman" w:eastAsia="Calibri" w:hAnsi="Times New Roman" w:cs="Times New Roman"/>
      <w:b/>
      <w:bCs/>
      <w:sz w:val="28"/>
      <w:szCs w:val="28"/>
    </w:rPr>
  </w:style>
  <w:style w:type="paragraph" w:customStyle="1" w:styleId="Head4">
    <w:name w:val="Head4"/>
    <w:next w:val="ad"/>
    <w:uiPriority w:val="99"/>
    <w:qFormat/>
    <w:pPr>
      <w:keepNext/>
      <w:numPr>
        <w:ilvl w:val="3"/>
        <w:numId w:val="18"/>
      </w:numPr>
      <w:spacing w:before="120" w:after="120"/>
      <w:jc w:val="both"/>
      <w:outlineLvl w:val="3"/>
    </w:pPr>
    <w:rPr>
      <w:rFonts w:ascii="Times New Roman" w:hAnsi="Times New Roman" w:cs="Times New Roman"/>
      <w:b/>
      <w:bCs/>
      <w:sz w:val="24"/>
      <w:szCs w:val="24"/>
    </w:rPr>
  </w:style>
  <w:style w:type="paragraph" w:customStyle="1" w:styleId="Head5">
    <w:name w:val="Head5"/>
    <w:next w:val="ad"/>
    <w:qFormat/>
    <w:pPr>
      <w:keepNext/>
      <w:numPr>
        <w:ilvl w:val="4"/>
        <w:numId w:val="18"/>
      </w:numPr>
      <w:spacing w:before="120" w:after="120"/>
      <w:jc w:val="both"/>
      <w:outlineLvl w:val="4"/>
    </w:pPr>
    <w:rPr>
      <w:rFonts w:ascii="Times New Roman" w:hAnsi="Times New Roman" w:cs="Times New Roman"/>
      <w:b/>
      <w:iCs/>
      <w:sz w:val="24"/>
      <w:szCs w:val="24"/>
    </w:rPr>
  </w:style>
  <w:style w:type="paragraph" w:customStyle="1" w:styleId="TableInscription">
    <w:name w:val="TableInscription"/>
    <w:next w:val="ad"/>
    <w:qFormat/>
    <w:pPr>
      <w:keepNext/>
      <w:numPr>
        <w:ilvl w:val="8"/>
        <w:numId w:val="18"/>
      </w:numPr>
      <w:spacing w:before="240" w:after="120"/>
    </w:pPr>
    <w:rPr>
      <w:rFonts w:ascii="Times New Roman" w:hAnsi="Times New Roman" w:cs="Times New Roman"/>
      <w:sz w:val="24"/>
    </w:rPr>
  </w:style>
  <w:style w:type="paragraph" w:customStyle="1" w:styleId="Head6">
    <w:name w:val="Head6"/>
    <w:next w:val="ad"/>
    <w:qFormat/>
    <w:pPr>
      <w:numPr>
        <w:ilvl w:val="6"/>
        <w:numId w:val="18"/>
      </w:numPr>
    </w:pPr>
    <w:rPr>
      <w:rFonts w:ascii="Times New Roman" w:hAnsi="Times New Roman" w:cs="Times New Roman"/>
      <w:b/>
      <w:i/>
      <w:sz w:val="22"/>
      <w:szCs w:val="24"/>
    </w:rPr>
  </w:style>
  <w:style w:type="paragraph" w:customStyle="1" w:styleId="afffffffd">
    <w:name w:val="текст"/>
    <w:basedOn w:val="affa"/>
    <w:link w:val="Char"/>
    <w:pPr>
      <w:widowControl/>
      <w:spacing w:after="0"/>
      <w:ind w:firstLine="720"/>
    </w:pPr>
    <w:rPr>
      <w:szCs w:val="20"/>
    </w:rPr>
  </w:style>
  <w:style w:type="character" w:customStyle="1" w:styleId="affb">
    <w:name w:val="Основной текст Знак"/>
    <w:basedOn w:val="af"/>
    <w:link w:val="affa"/>
    <w:uiPriority w:val="99"/>
    <w:rPr>
      <w:rFonts w:ascii="Times New Roman" w:hAnsi="Times New Roman" w:cs="Times New Roman"/>
      <w:sz w:val="24"/>
      <w:szCs w:val="24"/>
      <w:lang w:eastAsia="ru-RU"/>
    </w:rPr>
  </w:style>
  <w:style w:type="character" w:customStyle="1" w:styleId="Char">
    <w:name w:val="текст Char"/>
    <w:link w:val="afffffffd"/>
    <w:rPr>
      <w:rFonts w:ascii="Times New Roman" w:hAnsi="Times New Roman" w:cs="Times New Roman"/>
      <w:sz w:val="24"/>
      <w:szCs w:val="20"/>
      <w:lang w:eastAsia="ru-RU"/>
    </w:rPr>
  </w:style>
  <w:style w:type="character" w:customStyle="1" w:styleId="aff1">
    <w:name w:val="Текст примечания Знак"/>
    <w:basedOn w:val="af"/>
    <w:link w:val="aff0"/>
    <w:uiPriority w:val="99"/>
    <w:rPr>
      <w:rFonts w:ascii="Times New Roman" w:hAnsi="Times New Roman" w:cs="Times New Roman"/>
      <w:sz w:val="20"/>
      <w:szCs w:val="20"/>
      <w:lang w:eastAsia="ru-RU"/>
    </w:rPr>
  </w:style>
  <w:style w:type="character" w:customStyle="1" w:styleId="aff">
    <w:name w:val="Название объекта Знак"/>
    <w:link w:val="afe"/>
    <w:uiPriority w:val="35"/>
    <w:rPr>
      <w:rFonts w:ascii="Times New Roman" w:hAnsi="Times New Roman" w:cs="Times New Roman"/>
      <w:i/>
      <w:iCs/>
      <w:color w:val="44546A" w:themeColor="text2"/>
      <w:sz w:val="18"/>
      <w:szCs w:val="18"/>
      <w:lang w:eastAsia="ru-RU"/>
    </w:rPr>
  </w:style>
  <w:style w:type="paragraph" w:styleId="afffffffe">
    <w:name w:val="List Paragraph"/>
    <w:aliases w:val="Абзац списка литеральный,it_List1,Bullet List,FooterText,numbered,Paragraphe de liste1,lp1,Bullet 1,Use Case List Paragraph,Абзац основного текста,Bullet Number,Индексы,Num Bullet 1,Таблицы,Подпись рисунка,Маркированный список_уровень1,UL,1"/>
    <w:basedOn w:val="ad"/>
    <w:link w:val="affffffff"/>
    <w:uiPriority w:val="34"/>
    <w:qFormat/>
    <w:pPr>
      <w:widowControl/>
      <w:spacing w:after="60" w:line="240" w:lineRule="auto"/>
      <w:ind w:left="708"/>
    </w:pPr>
  </w:style>
  <w:style w:type="character" w:customStyle="1" w:styleId="affffffff">
    <w:name w:val="Абзац списка Знак"/>
    <w:aliases w:val="Абзац списка литеральный Знак,it_List1 Знак,Bullet List Знак,FooterText Знак,numbered Знак,Paragraphe de liste1 Знак,lp1 Знак,Bullet 1 Знак,Use Case List Paragraph Знак,Абзац основного текста Знак,Bullet Number Знак,Индексы Знак,1 Знак"/>
    <w:link w:val="afffffffe"/>
    <w:uiPriority w:val="34"/>
    <w:qFormat/>
    <w:rPr>
      <w:rFonts w:ascii="Times New Roman" w:hAnsi="Times New Roman" w:cs="Times New Roman"/>
      <w:sz w:val="24"/>
      <w:szCs w:val="24"/>
    </w:rPr>
  </w:style>
  <w:style w:type="character" w:customStyle="1" w:styleId="afb">
    <w:name w:val="Текст выноски Знак"/>
    <w:basedOn w:val="af"/>
    <w:link w:val="afa"/>
    <w:semiHidden/>
    <w:rPr>
      <w:rFonts w:ascii="Segoe UI" w:hAnsi="Segoe UI" w:cs="Segoe UI"/>
      <w:sz w:val="18"/>
      <w:szCs w:val="18"/>
      <w:lang w:eastAsia="ru-RU"/>
    </w:rPr>
  </w:style>
  <w:style w:type="paragraph" w:customStyle="1" w:styleId="ItemizedList1">
    <w:name w:val="ItemizedList1"/>
    <w:basedOn w:val="ad"/>
    <w:link w:val="ItemizedList10"/>
    <w:qFormat/>
    <w:pPr>
      <w:widowControl/>
      <w:numPr>
        <w:numId w:val="19"/>
      </w:numPr>
      <w:spacing w:before="120" w:after="120" w:line="240" w:lineRule="auto"/>
    </w:pPr>
    <w:rPr>
      <w:rFonts w:eastAsia="Calibri"/>
    </w:rPr>
  </w:style>
  <w:style w:type="character" w:customStyle="1" w:styleId="ItemizedList10">
    <w:name w:val="ItemizedList1 Знак"/>
    <w:link w:val="ItemizedList1"/>
    <w:qFormat/>
    <w:rPr>
      <w:rFonts w:ascii="Times New Roman" w:eastAsia="Calibri" w:hAnsi="Times New Roman" w:cs="Times New Roman"/>
      <w:sz w:val="24"/>
      <w:szCs w:val="24"/>
    </w:rPr>
  </w:style>
  <w:style w:type="character" w:customStyle="1" w:styleId="aff3">
    <w:name w:val="Тема примечания Знак"/>
    <w:basedOn w:val="aff1"/>
    <w:link w:val="aff2"/>
    <w:uiPriority w:val="99"/>
    <w:semiHidden/>
    <w:rPr>
      <w:rFonts w:ascii="Times New Roman" w:hAnsi="Times New Roman" w:cs="Times New Roman"/>
      <w:b/>
      <w:bCs/>
      <w:sz w:val="20"/>
      <w:szCs w:val="20"/>
      <w:lang w:eastAsia="ru-RU"/>
    </w:rPr>
  </w:style>
  <w:style w:type="paragraph" w:customStyle="1" w:styleId="1f">
    <w:name w:val="Рецензия1"/>
    <w:hidden/>
    <w:uiPriority w:val="99"/>
    <w:semiHidden/>
    <w:rPr>
      <w:rFonts w:ascii="Times New Roman" w:hAnsi="Times New Roman" w:cs="Times New Roman"/>
      <w:sz w:val="24"/>
      <w:szCs w:val="24"/>
    </w:rPr>
  </w:style>
  <w:style w:type="paragraph" w:customStyle="1" w:styleId="a0">
    <w:name w:val="Макрированный список"/>
    <w:basedOn w:val="ad"/>
    <w:pPr>
      <w:widowControl/>
      <w:numPr>
        <w:numId w:val="20"/>
      </w:numPr>
      <w:spacing w:before="80" w:after="80" w:line="240" w:lineRule="auto"/>
    </w:pPr>
    <w:rPr>
      <w:szCs w:val="20"/>
    </w:rPr>
  </w:style>
  <w:style w:type="paragraph" w:customStyle="1" w:styleId="TitulSGeneral14">
    <w:name w:val="Titul_Стиль _S_General + 14 пт"/>
    <w:basedOn w:val="ad"/>
    <w:uiPriority w:val="99"/>
    <w:pPr>
      <w:widowControl/>
      <w:spacing w:before="120" w:after="160"/>
      <w:ind w:firstLine="709"/>
    </w:pPr>
    <w:rPr>
      <w:rFonts w:eastAsia="Calibri"/>
      <w:sz w:val="28"/>
      <w:lang w:val="en-US"/>
    </w:rPr>
  </w:style>
  <w:style w:type="paragraph" w:customStyle="1" w:styleId="SGeneral">
    <w:name w:val="_S_General"/>
    <w:basedOn w:val="ad"/>
    <w:link w:val="SGeneral0"/>
    <w:qFormat/>
    <w:pPr>
      <w:spacing w:after="160"/>
      <w:ind w:firstLine="720"/>
    </w:pPr>
    <w:rPr>
      <w:rFonts w:eastAsia="Calibri"/>
      <w:sz w:val="28"/>
      <w:lang w:eastAsia="en-US"/>
    </w:rPr>
  </w:style>
  <w:style w:type="character" w:customStyle="1" w:styleId="SGeneral0">
    <w:name w:val="_S_General Знак Знак"/>
    <w:link w:val="SGeneral"/>
    <w:rPr>
      <w:rFonts w:ascii="Times New Roman" w:eastAsia="Calibri" w:hAnsi="Times New Roman" w:cs="Times New Roman"/>
      <w:sz w:val="28"/>
      <w:szCs w:val="24"/>
    </w:rPr>
  </w:style>
  <w:style w:type="paragraph" w:customStyle="1" w:styleId="affffffff0">
    <w:name w:val="_осн. с красной строки"/>
    <w:basedOn w:val="ad"/>
    <w:link w:val="affffffff1"/>
    <w:qFormat/>
    <w:pPr>
      <w:keepLines/>
      <w:ind w:firstLine="709"/>
    </w:pPr>
    <w:rPr>
      <w:rFonts w:eastAsia="Calibri"/>
      <w:color w:val="000000"/>
      <w:sz w:val="28"/>
      <w:szCs w:val="28"/>
      <w:shd w:val="clear" w:color="auto" w:fill="FFFFFF"/>
      <w:lang w:eastAsia="ar-SA"/>
    </w:rPr>
  </w:style>
  <w:style w:type="character" w:customStyle="1" w:styleId="affffffff1">
    <w:name w:val="_осн. с красной строки Знак"/>
    <w:link w:val="affffffff0"/>
    <w:rPr>
      <w:rFonts w:ascii="Times New Roman" w:eastAsia="Calibri" w:hAnsi="Times New Roman" w:cs="Times New Roman"/>
      <w:color w:val="000000"/>
      <w:sz w:val="28"/>
      <w:szCs w:val="28"/>
      <w:lang w:eastAsia="ar-SA"/>
    </w:rPr>
  </w:style>
  <w:style w:type="paragraph" w:customStyle="1" w:styleId="2f1">
    <w:name w:val="Маркированный 2"/>
    <w:basedOn w:val="ad"/>
    <w:pPr>
      <w:tabs>
        <w:tab w:val="left" w:pos="2880"/>
      </w:tabs>
      <w:spacing w:before="120"/>
      <w:ind w:left="2880" w:hanging="1440"/>
    </w:pPr>
    <w:rPr>
      <w:rFonts w:eastAsia="Calibri"/>
      <w:color w:val="000000"/>
      <w:szCs w:val="16"/>
      <w:lang w:eastAsia="en-US"/>
    </w:rPr>
  </w:style>
  <w:style w:type="paragraph" w:customStyle="1" w:styleId="PlainText">
    <w:name w:val="PlainText"/>
    <w:link w:val="PlainText0"/>
    <w:qFormat/>
    <w:pPr>
      <w:spacing w:before="120"/>
      <w:ind w:firstLine="567"/>
      <w:jc w:val="both"/>
    </w:pPr>
    <w:rPr>
      <w:rFonts w:ascii="Times New Roman" w:hAnsi="Times New Roman" w:cs="Times New Roman"/>
      <w:sz w:val="24"/>
      <w:szCs w:val="24"/>
    </w:rPr>
  </w:style>
  <w:style w:type="character" w:customStyle="1" w:styleId="PlainText0">
    <w:name w:val="PlainText Знак"/>
    <w:link w:val="PlainText"/>
    <w:qFormat/>
    <w:rPr>
      <w:rFonts w:ascii="Times New Roman" w:hAnsi="Times New Roman" w:cs="Times New Roman"/>
      <w:sz w:val="24"/>
      <w:szCs w:val="24"/>
      <w:lang w:eastAsia="ru-RU"/>
    </w:rPr>
  </w:style>
  <w:style w:type="paragraph" w:customStyle="1" w:styleId="TableTitle">
    <w:name w:val="TableTitle"/>
    <w:basedOn w:val="PlainText"/>
    <w:link w:val="TableTitle0"/>
    <w:pPr>
      <w:keepNext/>
      <w:ind w:firstLine="0"/>
      <w:jc w:val="center"/>
    </w:pPr>
    <w:rPr>
      <w:b/>
      <w:bCs/>
    </w:rPr>
  </w:style>
  <w:style w:type="character" w:customStyle="1" w:styleId="TableTitle0">
    <w:name w:val="TableTitle Знак"/>
    <w:link w:val="TableTitle"/>
    <w:rPr>
      <w:rFonts w:ascii="Times New Roman" w:hAnsi="Times New Roman" w:cs="Times New Roman"/>
      <w:b/>
      <w:bCs/>
      <w:sz w:val="24"/>
      <w:szCs w:val="24"/>
    </w:rPr>
  </w:style>
  <w:style w:type="paragraph" w:customStyle="1" w:styleId="western1">
    <w:name w:val="western1"/>
    <w:basedOn w:val="ad"/>
    <w:pPr>
      <w:widowControl/>
      <w:spacing w:before="100" w:beforeAutospacing="1"/>
    </w:pPr>
    <w:rPr>
      <w:color w:val="000000"/>
    </w:rPr>
  </w:style>
  <w:style w:type="paragraph" w:customStyle="1" w:styleId="2f2">
    <w:name w:val="!Пункт.2"/>
    <w:basedOn w:val="22"/>
    <w:link w:val="2f3"/>
    <w:qFormat/>
    <w:pPr>
      <w:numPr>
        <w:ilvl w:val="0"/>
        <w:numId w:val="0"/>
      </w:numPr>
      <w:spacing w:before="120" w:after="120"/>
      <w:ind w:left="2574" w:hanging="360"/>
      <w:outlineLvl w:val="9"/>
    </w:pPr>
    <w:rPr>
      <w:rFonts w:cs="Times New Roman"/>
      <w:b w:val="0"/>
      <w:bCs w:val="0"/>
      <w:sz w:val="28"/>
    </w:rPr>
  </w:style>
  <w:style w:type="paragraph" w:customStyle="1" w:styleId="aa">
    <w:name w:val="Основной перечень"/>
    <w:basedOn w:val="ad"/>
    <w:qFormat/>
    <w:pPr>
      <w:widowControl/>
      <w:numPr>
        <w:numId w:val="21"/>
      </w:numPr>
    </w:pPr>
    <w:rPr>
      <w:rFonts w:eastAsia="Calibri"/>
      <w:bCs/>
      <w:color w:val="000000"/>
      <w:sz w:val="28"/>
      <w:szCs w:val="28"/>
      <w:lang w:val="en-US" w:eastAsia="ar-SA"/>
    </w:rPr>
  </w:style>
  <w:style w:type="paragraph" w:customStyle="1" w:styleId="2f4">
    <w:name w:val="_Пункт_2"/>
    <w:basedOn w:val="31"/>
    <w:link w:val="2f5"/>
    <w:qFormat/>
    <w:pPr>
      <w:keepNext w:val="0"/>
      <w:keepLines w:val="0"/>
      <w:spacing w:before="0" w:after="0"/>
      <w:ind w:left="0"/>
    </w:pPr>
    <w:rPr>
      <w:bCs/>
      <w:sz w:val="28"/>
    </w:rPr>
  </w:style>
  <w:style w:type="paragraph" w:customStyle="1" w:styleId="3b">
    <w:name w:val="_Пункт_3"/>
    <w:basedOn w:val="4"/>
    <w:qFormat/>
    <w:pPr>
      <w:keepNext w:val="0"/>
      <w:keepLines w:val="0"/>
      <w:spacing w:before="0" w:after="0"/>
    </w:pPr>
    <w:rPr>
      <w:b w:val="0"/>
    </w:rPr>
  </w:style>
  <w:style w:type="paragraph" w:customStyle="1" w:styleId="ab">
    <w:name w:val="Маркированный список с отступом"/>
    <w:basedOn w:val="ad"/>
    <w:pPr>
      <w:widowControl/>
      <w:numPr>
        <w:numId w:val="22"/>
      </w:numPr>
    </w:pPr>
    <w:rPr>
      <w:sz w:val="28"/>
    </w:rPr>
  </w:style>
  <w:style w:type="paragraph" w:customStyle="1" w:styleId="1f0">
    <w:name w:val="_Пункт_1"/>
    <w:basedOn w:val="22"/>
    <w:qFormat/>
    <w:pPr>
      <w:keepNext w:val="0"/>
      <w:keepLines w:val="0"/>
      <w:spacing w:before="0" w:after="0"/>
    </w:pPr>
    <w:rPr>
      <w:b w:val="0"/>
      <w:sz w:val="28"/>
    </w:rPr>
  </w:style>
  <w:style w:type="paragraph" w:customStyle="1" w:styleId="45">
    <w:name w:val="_Пункт_4"/>
    <w:basedOn w:val="5"/>
    <w:qFormat/>
    <w:pPr>
      <w:keepNext w:val="0"/>
      <w:keepLines w:val="0"/>
      <w:spacing w:before="0" w:after="0"/>
    </w:pPr>
    <w:rPr>
      <w:b w:val="0"/>
    </w:rPr>
  </w:style>
  <w:style w:type="paragraph" w:customStyle="1" w:styleId="53">
    <w:name w:val="_Пункт_5"/>
    <w:basedOn w:val="6"/>
    <w:qFormat/>
    <w:pPr>
      <w:keepNext w:val="0"/>
      <w:keepLines w:val="0"/>
      <w:spacing w:before="0" w:after="0"/>
    </w:pPr>
    <w:rPr>
      <w:b w:val="0"/>
    </w:rPr>
  </w:style>
  <w:style w:type="paragraph" w:customStyle="1" w:styleId="62">
    <w:name w:val="_Пункт_6"/>
    <w:basedOn w:val="7"/>
    <w:qFormat/>
    <w:pPr>
      <w:keepNext w:val="0"/>
      <w:keepLines w:val="0"/>
      <w:spacing w:before="0" w:after="0"/>
    </w:pPr>
    <w:rPr>
      <w:b w:val="0"/>
    </w:rPr>
  </w:style>
  <w:style w:type="paragraph" w:customStyle="1" w:styleId="73">
    <w:name w:val="_Пункт_7"/>
    <w:basedOn w:val="80"/>
    <w:qFormat/>
    <w:pPr>
      <w:keepNext w:val="0"/>
      <w:keepLines w:val="0"/>
      <w:spacing w:before="0" w:after="0"/>
    </w:pPr>
    <w:rPr>
      <w:b w:val="0"/>
    </w:rPr>
  </w:style>
  <w:style w:type="paragraph" w:customStyle="1" w:styleId="83">
    <w:name w:val="_Пункт_8"/>
    <w:basedOn w:val="9"/>
    <w:qFormat/>
    <w:pPr>
      <w:keepNext w:val="0"/>
      <w:keepLines w:val="0"/>
      <w:numPr>
        <w:ilvl w:val="0"/>
        <w:numId w:val="0"/>
      </w:numPr>
      <w:spacing w:before="0" w:after="0"/>
      <w:ind w:firstLine="709"/>
    </w:pPr>
    <w:rPr>
      <w:b w:val="0"/>
    </w:rPr>
  </w:style>
  <w:style w:type="table" w:customStyle="1" w:styleId="1f1">
    <w:name w:val="Сетка таблицы1"/>
    <w:rPr>
      <w:rFonts w:ascii="Calibri" w:hAnsi="Calibri" w:cs="Times New Roman"/>
    </w:rPr>
    <w:tblPr>
      <w:tblCellMar>
        <w:top w:w="0" w:type="dxa"/>
        <w:left w:w="0" w:type="dxa"/>
        <w:bottom w:w="0" w:type="dxa"/>
        <w:right w:w="0" w:type="dxa"/>
      </w:tblCellMar>
    </w:tblPr>
  </w:style>
  <w:style w:type="character" w:customStyle="1" w:styleId="2f3">
    <w:name w:val="!Пункт.2 Знак"/>
    <w:link w:val="2f2"/>
    <w:qFormat/>
    <w:rPr>
      <w:rFonts w:ascii="Times New Roman" w:hAnsi="Times New Roman" w:cs="Times New Roman"/>
      <w:iCs/>
      <w:sz w:val="28"/>
      <w:szCs w:val="28"/>
      <w:lang w:eastAsia="ru-RU"/>
    </w:rPr>
  </w:style>
  <w:style w:type="character" w:customStyle="1" w:styleId="46">
    <w:name w:val="!Пункт.4 Знак"/>
    <w:link w:val="47"/>
    <w:qFormat/>
    <w:rPr>
      <w:rFonts w:ascii="Times New Roman" w:hAnsi="Times New Roman" w:cs="Arial"/>
      <w:sz w:val="28"/>
      <w:szCs w:val="26"/>
    </w:rPr>
  </w:style>
  <w:style w:type="paragraph" w:customStyle="1" w:styleId="47">
    <w:name w:val="!Пункт.4"/>
    <w:basedOn w:val="4"/>
    <w:link w:val="46"/>
    <w:qFormat/>
    <w:pPr>
      <w:numPr>
        <w:ilvl w:val="0"/>
        <w:numId w:val="0"/>
      </w:numPr>
      <w:spacing w:before="120" w:after="120"/>
    </w:pPr>
    <w:rPr>
      <w:b w:val="0"/>
      <w:bCs w:val="0"/>
      <w:lang w:eastAsia="en-US"/>
    </w:rPr>
  </w:style>
  <w:style w:type="character" w:customStyle="1" w:styleId="1f2">
    <w:name w:val="!Список.1 Знак"/>
    <w:link w:val="12"/>
    <w:qFormat/>
    <w:rPr>
      <w:rFonts w:ascii="Times New Roman" w:hAnsi="Times New Roman"/>
      <w:iCs/>
      <w:sz w:val="28"/>
      <w:szCs w:val="28"/>
      <w:lang w:eastAsia="en-US" w:bidi="ru-RU"/>
    </w:rPr>
  </w:style>
  <w:style w:type="paragraph" w:customStyle="1" w:styleId="12">
    <w:name w:val="!Список.1"/>
    <w:basedOn w:val="2f2"/>
    <w:link w:val="1f2"/>
    <w:qFormat/>
    <w:pPr>
      <w:keepNext w:val="0"/>
      <w:numPr>
        <w:numId w:val="23"/>
      </w:numPr>
      <w:spacing w:before="0" w:after="0"/>
      <w:ind w:hanging="357"/>
    </w:pPr>
    <w:rPr>
      <w:rFonts w:cstheme="minorBidi"/>
      <w:lang w:eastAsia="en-US" w:bidi="ru-RU"/>
    </w:rPr>
  </w:style>
  <w:style w:type="character" w:customStyle="1" w:styleId="48">
    <w:name w:val="!Заг.4 Знак"/>
    <w:link w:val="49"/>
    <w:qFormat/>
    <w:rPr>
      <w:rFonts w:ascii="Times New Roman" w:hAnsi="Times New Roman" w:cs="Arial"/>
      <w:b/>
      <w:bCs/>
      <w:sz w:val="28"/>
      <w:szCs w:val="28"/>
    </w:rPr>
  </w:style>
  <w:style w:type="paragraph" w:customStyle="1" w:styleId="49">
    <w:name w:val="!Заг.4"/>
    <w:basedOn w:val="4"/>
    <w:link w:val="48"/>
    <w:qFormat/>
    <w:pPr>
      <w:numPr>
        <w:ilvl w:val="0"/>
        <w:numId w:val="0"/>
      </w:numPr>
      <w:spacing w:before="120" w:after="120"/>
    </w:pPr>
    <w:rPr>
      <w:szCs w:val="28"/>
      <w:lang w:eastAsia="en-US"/>
    </w:rPr>
  </w:style>
  <w:style w:type="character" w:customStyle="1" w:styleId="54">
    <w:name w:val="!Пункт.5 Знак"/>
    <w:link w:val="55"/>
    <w:qFormat/>
    <w:rPr>
      <w:rFonts w:ascii="Times New Roman" w:hAnsi="Times New Roman" w:cs="Arial"/>
      <w:sz w:val="28"/>
      <w:szCs w:val="26"/>
    </w:rPr>
  </w:style>
  <w:style w:type="paragraph" w:customStyle="1" w:styleId="55">
    <w:name w:val="!Пункт.5"/>
    <w:basedOn w:val="5"/>
    <w:link w:val="54"/>
    <w:qFormat/>
    <w:pPr>
      <w:keepNext w:val="0"/>
      <w:numPr>
        <w:ilvl w:val="0"/>
        <w:numId w:val="0"/>
      </w:numPr>
      <w:spacing w:before="120" w:after="120"/>
    </w:pPr>
    <w:rPr>
      <w:b w:val="0"/>
      <w:bCs w:val="0"/>
      <w:lang w:eastAsia="en-US"/>
    </w:rPr>
  </w:style>
  <w:style w:type="character" w:customStyle="1" w:styleId="affffffff2">
    <w:name w:val="!Обычный с красной строки Знак"/>
    <w:link w:val="affffffff3"/>
    <w:qFormat/>
    <w:rPr>
      <w:rFonts w:ascii="Times New Roman" w:hAnsi="Times New Roman"/>
      <w:sz w:val="28"/>
      <w:szCs w:val="24"/>
    </w:rPr>
  </w:style>
  <w:style w:type="paragraph" w:customStyle="1" w:styleId="affffffff3">
    <w:name w:val="!Обычный с красной строки"/>
    <w:basedOn w:val="ad"/>
    <w:link w:val="affffffff2"/>
    <w:qFormat/>
    <w:pPr>
      <w:widowControl/>
      <w:ind w:firstLine="851"/>
    </w:pPr>
    <w:rPr>
      <w:rFonts w:cstheme="minorBidi"/>
      <w:sz w:val="28"/>
      <w:lang w:eastAsia="en-US"/>
    </w:rPr>
  </w:style>
  <w:style w:type="paragraph" w:customStyle="1" w:styleId="LO-normal">
    <w:name w:val="LO-normal"/>
    <w:qFormat/>
    <w:pPr>
      <w:widowControl w:val="0"/>
      <w:spacing w:line="360" w:lineRule="auto"/>
      <w:jc w:val="both"/>
    </w:pPr>
    <w:rPr>
      <w:rFonts w:ascii="Times New Roman" w:eastAsia="NSimSun" w:hAnsi="Times New Roman" w:cs="Mangal"/>
      <w:sz w:val="24"/>
      <w:szCs w:val="24"/>
      <w:lang w:eastAsia="zh-CN" w:bidi="hi-IN"/>
    </w:rPr>
  </w:style>
  <w:style w:type="character" w:customStyle="1" w:styleId="header3b">
    <w:name w:val="header3b"/>
  </w:style>
  <w:style w:type="character" w:customStyle="1" w:styleId="header3a">
    <w:name w:val="header3a"/>
  </w:style>
  <w:style w:type="character" w:customStyle="1" w:styleId="newp">
    <w:name w:val="newp"/>
  </w:style>
  <w:style w:type="paragraph" w:customStyle="1" w:styleId="affffffff4">
    <w:name w:val="Табл"/>
    <w:basedOn w:val="ad"/>
    <w:pPr>
      <w:widowControl/>
      <w:spacing w:line="240" w:lineRule="auto"/>
      <w:jc w:val="left"/>
    </w:pPr>
    <w:rPr>
      <w:szCs w:val="20"/>
    </w:rPr>
  </w:style>
  <w:style w:type="paragraph" w:customStyle="1" w:styleId="phtitlepagesystemfull">
    <w:name w:val="ph_titlepage_system_full"/>
    <w:basedOn w:val="ad"/>
    <w:next w:val="ad"/>
    <w:pPr>
      <w:widowControl/>
      <w:spacing w:after="120"/>
      <w:jc w:val="center"/>
    </w:pPr>
    <w:rPr>
      <w:rFonts w:ascii="Arial" w:hAnsi="Arial" w:cs="Arial"/>
      <w:b/>
      <w:bCs/>
      <w:sz w:val="32"/>
      <w:szCs w:val="32"/>
      <w:lang w:eastAsia="en-US"/>
    </w:rPr>
  </w:style>
  <w:style w:type="character" w:customStyle="1" w:styleId="apple-style-span">
    <w:name w:val="apple-style-span"/>
  </w:style>
  <w:style w:type="character" w:customStyle="1" w:styleId="2f5">
    <w:name w:val="_Пункт_2 Знак"/>
    <w:link w:val="2f4"/>
    <w:rPr>
      <w:rFonts w:ascii="Times New Roman" w:hAnsi="Times New Roman" w:cs="Arial"/>
      <w:bCs/>
      <w:sz w:val="28"/>
      <w:szCs w:val="26"/>
    </w:rPr>
  </w:style>
  <w:style w:type="paragraph" w:customStyle="1" w:styleId="2f6">
    <w:name w:val="!Заг.2"/>
    <w:basedOn w:val="2f2"/>
    <w:link w:val="2f7"/>
    <w:qFormat/>
    <w:pPr>
      <w:tabs>
        <w:tab w:val="left" w:pos="1701"/>
      </w:tabs>
      <w:ind w:left="1701" w:hanging="567"/>
      <w:outlineLvl w:val="1"/>
    </w:pPr>
    <w:rPr>
      <w:b/>
      <w:bCs/>
    </w:rPr>
  </w:style>
  <w:style w:type="character" w:customStyle="1" w:styleId="2f7">
    <w:name w:val="!Заг.2 Знак"/>
    <w:basedOn w:val="2f3"/>
    <w:link w:val="2f6"/>
    <w:rPr>
      <w:rFonts w:ascii="Times New Roman" w:hAnsi="Times New Roman" w:cs="Times New Roman"/>
      <w:b/>
      <w:bCs/>
      <w:iCs/>
      <w:sz w:val="28"/>
      <w:szCs w:val="28"/>
      <w:lang w:eastAsia="ru-RU"/>
    </w:rPr>
  </w:style>
  <w:style w:type="paragraph" w:customStyle="1" w:styleId="2f8">
    <w:name w:val="!Список.2"/>
    <w:basedOn w:val="12"/>
    <w:qFormat/>
    <w:pPr>
      <w:numPr>
        <w:numId w:val="0"/>
      </w:numPr>
      <w:ind w:left="2149" w:hanging="360"/>
    </w:pPr>
  </w:style>
  <w:style w:type="paragraph" w:customStyle="1" w:styleId="affffffff5">
    <w:name w:val="!Таб.Текст"/>
    <w:basedOn w:val="ad"/>
    <w:link w:val="affffffff6"/>
    <w:qFormat/>
    <w:pPr>
      <w:widowControl/>
      <w:spacing w:line="240" w:lineRule="auto"/>
      <w:ind w:left="113"/>
      <w:jc w:val="left"/>
    </w:pPr>
    <w:rPr>
      <w:rFonts w:eastAsiaTheme="minorHAnsi"/>
      <w:color w:val="000000"/>
      <w:lang w:eastAsia="en-US"/>
    </w:rPr>
  </w:style>
  <w:style w:type="character" w:customStyle="1" w:styleId="affffffff6">
    <w:name w:val="!Таб.Текст Знак"/>
    <w:basedOn w:val="af"/>
    <w:link w:val="affffffff5"/>
    <w:rPr>
      <w:rFonts w:ascii="Times New Roman" w:eastAsiaTheme="minorHAnsi" w:hAnsi="Times New Roman" w:cs="Times New Roman"/>
      <w:color w:val="000000"/>
      <w:sz w:val="24"/>
      <w:szCs w:val="24"/>
    </w:rPr>
  </w:style>
  <w:style w:type="paragraph" w:customStyle="1" w:styleId="a1">
    <w:name w:val="Номер приложения"/>
    <w:basedOn w:val="ad"/>
    <w:next w:val="ad"/>
    <w:pPr>
      <w:keepNext/>
      <w:pageBreakBefore/>
      <w:widowControl/>
      <w:numPr>
        <w:numId w:val="24"/>
      </w:numPr>
      <w:spacing w:before="240"/>
      <w:jc w:val="right"/>
      <w:outlineLvl w:val="0"/>
    </w:pPr>
    <w:rPr>
      <w:b/>
      <w:caps/>
      <w:sz w:val="32"/>
      <w:szCs w:val="20"/>
    </w:rPr>
  </w:style>
  <w:style w:type="paragraph" w:customStyle="1" w:styleId="a2">
    <w:name w:val="Приложение раздел"/>
    <w:basedOn w:val="a1"/>
    <w:next w:val="a4"/>
    <w:pPr>
      <w:pageBreakBefore w:val="0"/>
      <w:numPr>
        <w:ilvl w:val="1"/>
      </w:numPr>
      <w:spacing w:after="240"/>
      <w:jc w:val="left"/>
    </w:pPr>
    <w:rPr>
      <w:rFonts w:ascii="Times New Roman Полужирный" w:hAnsi="Times New Roman Полужирный"/>
      <w:b w:val="0"/>
      <w:sz w:val="28"/>
    </w:rPr>
  </w:style>
  <w:style w:type="paragraph" w:customStyle="1" w:styleId="a4">
    <w:name w:val="Текст пункт Разд.Прил."/>
    <w:basedOn w:val="ad"/>
    <w:pPr>
      <w:keepNext/>
      <w:widowControl/>
      <w:numPr>
        <w:ilvl w:val="3"/>
        <w:numId w:val="24"/>
      </w:numPr>
      <w:spacing w:before="60" w:after="60"/>
      <w:outlineLvl w:val="0"/>
    </w:pPr>
    <w:rPr>
      <w:rFonts w:ascii="Times New Roman Полужирный" w:hAnsi="Times New Roman Полужирный"/>
      <w:b/>
      <w:szCs w:val="20"/>
    </w:rPr>
  </w:style>
  <w:style w:type="paragraph" w:customStyle="1" w:styleId="a3">
    <w:name w:val="Прил.подраздел"/>
    <w:basedOn w:val="ad"/>
    <w:next w:val="a5"/>
    <w:pPr>
      <w:widowControl/>
      <w:numPr>
        <w:ilvl w:val="2"/>
        <w:numId w:val="24"/>
      </w:numPr>
      <w:spacing w:before="60" w:after="60"/>
      <w:jc w:val="left"/>
    </w:pPr>
    <w:rPr>
      <w:b/>
      <w:sz w:val="28"/>
      <w:szCs w:val="20"/>
    </w:rPr>
  </w:style>
  <w:style w:type="paragraph" w:customStyle="1" w:styleId="a5">
    <w:name w:val="Пункт Подразд.Прил."/>
    <w:basedOn w:val="ad"/>
    <w:link w:val="affffffff7"/>
    <w:pPr>
      <w:widowControl/>
      <w:numPr>
        <w:ilvl w:val="4"/>
        <w:numId w:val="24"/>
      </w:numPr>
      <w:spacing w:before="60" w:after="60"/>
    </w:pPr>
    <w:rPr>
      <w:sz w:val="28"/>
      <w:szCs w:val="20"/>
    </w:rPr>
  </w:style>
  <w:style w:type="paragraph" w:customStyle="1" w:styleId="a6">
    <w:name w:val="Прил.перечис.букв."/>
    <w:basedOn w:val="7"/>
    <w:qFormat/>
    <w:pPr>
      <w:keepNext w:val="0"/>
      <w:keepLines w:val="0"/>
      <w:numPr>
        <w:ilvl w:val="5"/>
        <w:numId w:val="24"/>
      </w:numPr>
      <w:spacing w:before="60" w:after="60"/>
    </w:pPr>
    <w:rPr>
      <w:b w:val="0"/>
      <w:szCs w:val="24"/>
    </w:rPr>
  </w:style>
  <w:style w:type="paragraph" w:customStyle="1" w:styleId="a7">
    <w:name w:val="Прил.перечисл.цифр"/>
    <w:basedOn w:val="80"/>
    <w:qFormat/>
    <w:pPr>
      <w:keepNext w:val="0"/>
      <w:keepLines w:val="0"/>
      <w:numPr>
        <w:ilvl w:val="6"/>
        <w:numId w:val="24"/>
      </w:numPr>
      <w:spacing w:before="60" w:after="0"/>
      <w:jc w:val="left"/>
    </w:pPr>
    <w:rPr>
      <w:b w:val="0"/>
    </w:rPr>
  </w:style>
  <w:style w:type="paragraph" w:customStyle="1" w:styleId="a8">
    <w:name w:val="Прил.перечис.деф."/>
    <w:basedOn w:val="9"/>
    <w:qFormat/>
    <w:pPr>
      <w:keepNext w:val="0"/>
      <w:keepLines w:val="0"/>
      <w:numPr>
        <w:ilvl w:val="7"/>
        <w:numId w:val="24"/>
      </w:numPr>
      <w:spacing w:before="60" w:after="60"/>
      <w:jc w:val="left"/>
    </w:pPr>
    <w:rPr>
      <w:b w:val="0"/>
    </w:rPr>
  </w:style>
  <w:style w:type="character" w:customStyle="1" w:styleId="aff7">
    <w:name w:val="Текст сноски Знак"/>
    <w:basedOn w:val="af"/>
    <w:link w:val="aff6"/>
    <w:rPr>
      <w:rFonts w:ascii="Times New Roman" w:eastAsia="Calibri" w:hAnsi="Times New Roman" w:cs="Times New Roman"/>
      <w:color w:val="000000"/>
      <w:sz w:val="20"/>
      <w:szCs w:val="20"/>
      <w:lang w:eastAsia="ar-SA"/>
    </w:rPr>
  </w:style>
  <w:style w:type="character" w:customStyle="1" w:styleId="1f3">
    <w:name w:val="Неразрешенное упоминание1"/>
    <w:basedOn w:val="af"/>
    <w:uiPriority w:val="99"/>
    <w:semiHidden/>
    <w:unhideWhenUsed/>
    <w:rPr>
      <w:color w:val="605E5C"/>
      <w:shd w:val="clear" w:color="auto" w:fill="E1DFDD"/>
    </w:rPr>
  </w:style>
  <w:style w:type="paragraph" w:customStyle="1" w:styleId="ScrollListBullet">
    <w:name w:val="Scroll List Bullet"/>
    <w:basedOn w:val="ad"/>
    <w:link w:val="ScrollListBullet0"/>
    <w:qFormat/>
    <w:pPr>
      <w:widowControl/>
      <w:ind w:left="1134" w:hanging="425"/>
    </w:pPr>
    <w:rPr>
      <w:sz w:val="28"/>
    </w:rPr>
  </w:style>
  <w:style w:type="character" w:customStyle="1" w:styleId="ScrollListBullet0">
    <w:name w:val="Scroll List Bullet Знак"/>
    <w:link w:val="ScrollListBullet"/>
    <w:rPr>
      <w:rFonts w:ascii="Times New Roman" w:hAnsi="Times New Roman" w:cs="Times New Roman"/>
      <w:sz w:val="28"/>
      <w:szCs w:val="24"/>
      <w:lang w:eastAsia="ru-RU"/>
    </w:rPr>
  </w:style>
  <w:style w:type="paragraph" w:customStyle="1" w:styleId="27">
    <w:name w:val="Маркированный2"/>
    <w:basedOn w:val="ad"/>
    <w:uiPriority w:val="99"/>
    <w:qFormat/>
    <w:pPr>
      <w:widowControl/>
      <w:numPr>
        <w:ilvl w:val="1"/>
        <w:numId w:val="25"/>
      </w:numPr>
      <w:spacing w:before="120" w:after="120"/>
    </w:pPr>
    <w:rPr>
      <w:rFonts w:eastAsia="Calibri"/>
    </w:rPr>
  </w:style>
  <w:style w:type="paragraph" w:customStyle="1" w:styleId="70">
    <w:name w:val="Стиль7"/>
    <w:basedOn w:val="afffffffd"/>
    <w:link w:val="74"/>
    <w:pPr>
      <w:numPr>
        <w:numId w:val="26"/>
      </w:numPr>
      <w:ind w:left="0" w:firstLine="709"/>
    </w:pPr>
    <w:rPr>
      <w:sz w:val="28"/>
      <w:szCs w:val="28"/>
    </w:rPr>
  </w:style>
  <w:style w:type="paragraph" w:customStyle="1" w:styleId="8">
    <w:name w:val="Стиль8"/>
    <w:link w:val="84"/>
    <w:qFormat/>
    <w:pPr>
      <w:numPr>
        <w:numId w:val="27"/>
      </w:numPr>
      <w:spacing w:line="360" w:lineRule="auto"/>
      <w:jc w:val="both"/>
    </w:pPr>
    <w:rPr>
      <w:rFonts w:ascii="Times New Roman" w:hAnsi="Times New Roman" w:cs="Times New Roman"/>
      <w:sz w:val="28"/>
    </w:rPr>
  </w:style>
  <w:style w:type="character" w:customStyle="1" w:styleId="74">
    <w:name w:val="Стиль7 Знак"/>
    <w:link w:val="70"/>
    <w:rPr>
      <w:rFonts w:ascii="Times New Roman" w:hAnsi="Times New Roman" w:cs="Times New Roman"/>
      <w:sz w:val="28"/>
      <w:szCs w:val="28"/>
    </w:rPr>
  </w:style>
  <w:style w:type="character" w:customStyle="1" w:styleId="84">
    <w:name w:val="Стиль8 Знак"/>
    <w:link w:val="8"/>
    <w:rPr>
      <w:rFonts w:ascii="Times New Roman" w:hAnsi="Times New Roman" w:cs="Times New Roman"/>
      <w:sz w:val="28"/>
    </w:rPr>
  </w:style>
  <w:style w:type="character" w:customStyle="1" w:styleId="affffffff7">
    <w:name w:val="Пункт Подразд.Прил. Знак"/>
    <w:basedOn w:val="af"/>
    <w:link w:val="a5"/>
    <w:rPr>
      <w:rFonts w:ascii="Times New Roman" w:hAnsi="Times New Roman" w:cs="Times New Roman"/>
      <w:sz w:val="28"/>
    </w:rPr>
  </w:style>
  <w:style w:type="paragraph" w:customStyle="1" w:styleId="Default">
    <w:name w:val="Default"/>
    <w:rPr>
      <w:rFonts w:ascii="Times New Roman" w:hAnsi="Times New Roman" w:cs="Times New Roman"/>
      <w:color w:val="000000"/>
      <w:sz w:val="24"/>
      <w:szCs w:val="24"/>
    </w:rPr>
  </w:style>
  <w:style w:type="paragraph" w:customStyle="1" w:styleId="1f4">
    <w:name w:val="заголовок 1"/>
    <w:basedOn w:val="ad"/>
    <w:next w:val="ad"/>
    <w:uiPriority w:val="99"/>
    <w:pPr>
      <w:keepNext/>
      <w:spacing w:line="264" w:lineRule="auto"/>
      <w:outlineLvl w:val="0"/>
    </w:pPr>
  </w:style>
  <w:style w:type="paragraph" w:customStyle="1" w:styleId="PictureInscription">
    <w:name w:val="PictureInscription"/>
    <w:next w:val="ad"/>
    <w:link w:val="PictureInscription0"/>
    <w:qFormat/>
    <w:pPr>
      <w:numPr>
        <w:ilvl w:val="7"/>
        <w:numId w:val="28"/>
      </w:numPr>
      <w:spacing w:before="120" w:after="240"/>
      <w:jc w:val="center"/>
    </w:pPr>
    <w:rPr>
      <w:rFonts w:ascii="Times New Roman" w:hAnsi="Times New Roman" w:cs="Times New Roman"/>
      <w:sz w:val="24"/>
      <w:szCs w:val="24"/>
    </w:rPr>
  </w:style>
  <w:style w:type="paragraph" w:customStyle="1" w:styleId="Orderedlist1">
    <w:name w:val="Orderedlist1"/>
    <w:basedOn w:val="ad"/>
    <w:link w:val="Orderedlist10"/>
    <w:qFormat/>
    <w:pPr>
      <w:widowControl/>
      <w:numPr>
        <w:numId w:val="29"/>
      </w:numPr>
      <w:spacing w:before="120" w:after="120" w:line="240" w:lineRule="auto"/>
    </w:pPr>
  </w:style>
  <w:style w:type="paragraph" w:customStyle="1" w:styleId="Orderedlist2">
    <w:name w:val="Orderedlist2"/>
    <w:basedOn w:val="ad"/>
    <w:qFormat/>
    <w:pPr>
      <w:widowControl/>
      <w:numPr>
        <w:ilvl w:val="1"/>
        <w:numId w:val="29"/>
      </w:numPr>
      <w:spacing w:before="120" w:after="120" w:line="240" w:lineRule="auto"/>
    </w:pPr>
  </w:style>
  <w:style w:type="paragraph" w:customStyle="1" w:styleId="Picture">
    <w:name w:val="Picture"/>
    <w:next w:val="ad"/>
    <w:qFormat/>
    <w:pPr>
      <w:keepNext/>
      <w:spacing w:before="240" w:after="120"/>
      <w:jc w:val="center"/>
    </w:pPr>
    <w:rPr>
      <w:rFonts w:ascii="Times New Roman" w:hAnsi="Times New Roman" w:cs="Times New Roman"/>
      <w:sz w:val="26"/>
      <w:szCs w:val="26"/>
    </w:rPr>
  </w:style>
  <w:style w:type="character" w:customStyle="1" w:styleId="PictureInscription0">
    <w:name w:val="PictureInscription Знак"/>
    <w:link w:val="PictureInscription"/>
    <w:rPr>
      <w:rFonts w:ascii="Times New Roman" w:hAnsi="Times New Roman" w:cs="Times New Roman"/>
      <w:sz w:val="24"/>
      <w:szCs w:val="24"/>
    </w:rPr>
  </w:style>
  <w:style w:type="paragraph" w:customStyle="1" w:styleId="OrderedList3">
    <w:name w:val="OrderedList3"/>
    <w:basedOn w:val="ad"/>
    <w:pPr>
      <w:widowControl/>
      <w:numPr>
        <w:ilvl w:val="2"/>
        <w:numId w:val="29"/>
      </w:numPr>
      <w:spacing w:before="120" w:after="120" w:line="240" w:lineRule="auto"/>
    </w:pPr>
  </w:style>
  <w:style w:type="paragraph" w:customStyle="1" w:styleId="TableOderedList1">
    <w:name w:val="TableOderedList1"/>
    <w:pPr>
      <w:numPr>
        <w:numId w:val="30"/>
      </w:numPr>
    </w:pPr>
    <w:rPr>
      <w:rFonts w:ascii="Times New Roman" w:hAnsi="Times New Roman" w:cs="Times New Roman"/>
      <w:sz w:val="24"/>
      <w:szCs w:val="24"/>
    </w:rPr>
  </w:style>
  <w:style w:type="paragraph" w:customStyle="1" w:styleId="TableOderedList3">
    <w:name w:val="TableOderedList3"/>
    <w:basedOn w:val="ad"/>
    <w:pPr>
      <w:widowControl/>
      <w:numPr>
        <w:ilvl w:val="2"/>
        <w:numId w:val="30"/>
      </w:numPr>
      <w:spacing w:after="60" w:line="240" w:lineRule="auto"/>
    </w:pPr>
  </w:style>
  <w:style w:type="paragraph" w:customStyle="1" w:styleId="TableText">
    <w:name w:val="TableText"/>
    <w:link w:val="TableText0"/>
    <w:pPr>
      <w:widowControl w:val="0"/>
    </w:pPr>
    <w:rPr>
      <w:rFonts w:ascii="Times New Roman" w:hAnsi="Times New Roman" w:cs="Times New Roman"/>
      <w:sz w:val="24"/>
      <w:szCs w:val="24"/>
    </w:rPr>
  </w:style>
  <w:style w:type="character" w:customStyle="1" w:styleId="TableText0">
    <w:name w:val="TableText Знак"/>
    <w:link w:val="TableText"/>
    <w:rPr>
      <w:rFonts w:ascii="Times New Roman" w:hAnsi="Times New Roman" w:cs="Times New Roman"/>
      <w:sz w:val="24"/>
      <w:szCs w:val="24"/>
      <w:lang w:eastAsia="ru-RU"/>
    </w:rPr>
  </w:style>
  <w:style w:type="paragraph" w:customStyle="1" w:styleId="PrilHeader1">
    <w:name w:val="PrilHeader1"/>
    <w:basedOn w:val="ad"/>
    <w:pPr>
      <w:keepNext/>
      <w:widowControl/>
      <w:numPr>
        <w:numId w:val="31"/>
      </w:numPr>
      <w:spacing w:before="480" w:after="120" w:line="240" w:lineRule="auto"/>
      <w:outlineLvl w:val="1"/>
    </w:pPr>
    <w:rPr>
      <w:b/>
      <w:bCs/>
      <w:sz w:val="28"/>
      <w:szCs w:val="28"/>
    </w:rPr>
  </w:style>
  <w:style w:type="paragraph" w:customStyle="1" w:styleId="PrilHeader2">
    <w:name w:val="PrilHeader2"/>
    <w:basedOn w:val="ad"/>
    <w:pPr>
      <w:keepNext/>
      <w:keepLines/>
      <w:numPr>
        <w:ilvl w:val="1"/>
        <w:numId w:val="31"/>
      </w:numPr>
      <w:spacing w:before="120" w:after="120" w:line="240" w:lineRule="auto"/>
      <w:outlineLvl w:val="2"/>
    </w:pPr>
    <w:rPr>
      <w:b/>
      <w:bCs/>
      <w:iCs/>
      <w:sz w:val="28"/>
      <w:szCs w:val="20"/>
    </w:rPr>
  </w:style>
  <w:style w:type="paragraph" w:customStyle="1" w:styleId="PrilHeader3">
    <w:name w:val="PrilHeader3"/>
    <w:basedOn w:val="31"/>
    <w:pPr>
      <w:keepLines w:val="0"/>
      <w:numPr>
        <w:ilvl w:val="0"/>
        <w:numId w:val="0"/>
      </w:numPr>
      <w:spacing w:after="60" w:line="288" w:lineRule="auto"/>
      <w:ind w:firstLine="567"/>
      <w:outlineLvl w:val="3"/>
    </w:pPr>
    <w:rPr>
      <w:rFonts w:cs="Times New Roman"/>
      <w:b/>
      <w:color w:val="000000"/>
      <w:szCs w:val="24"/>
    </w:rPr>
  </w:style>
  <w:style w:type="character" w:customStyle="1" w:styleId="Orderedlist10">
    <w:name w:val="Orderedlist1 Знак"/>
    <w:link w:val="Orderedlist1"/>
    <w:rPr>
      <w:rFonts w:ascii="Times New Roman" w:hAnsi="Times New Roman" w:cs="Times New Roman"/>
      <w:sz w:val="24"/>
      <w:szCs w:val="24"/>
    </w:rPr>
  </w:style>
  <w:style w:type="paragraph" w:customStyle="1" w:styleId="PrilHeader4">
    <w:name w:val="PrilHeader4"/>
    <w:basedOn w:val="PrilHeader3"/>
    <w:qFormat/>
    <w:pPr>
      <w:numPr>
        <w:ilvl w:val="3"/>
      </w:numPr>
      <w:ind w:firstLine="567"/>
      <w:outlineLvl w:val="4"/>
    </w:pPr>
  </w:style>
  <w:style w:type="paragraph" w:customStyle="1" w:styleId="26">
    <w:name w:val="2_СписНр_ЗаголПодРазд"/>
    <w:qFormat/>
    <w:pPr>
      <w:keepLines/>
      <w:numPr>
        <w:ilvl w:val="1"/>
        <w:numId w:val="32"/>
      </w:numPr>
      <w:spacing w:before="360" w:after="120" w:line="300" w:lineRule="auto"/>
      <w:outlineLvl w:val="1"/>
    </w:pPr>
    <w:rPr>
      <w:rFonts w:ascii="Times New Roman" w:hAnsi="Times New Roman" w:cs="Arial"/>
      <w:b/>
      <w:bCs/>
      <w:iCs/>
      <w:color w:val="000000" w:themeColor="text1"/>
      <w:sz w:val="24"/>
      <w:szCs w:val="28"/>
      <w:lang w:eastAsia="en-US"/>
    </w:rPr>
  </w:style>
  <w:style w:type="paragraph" w:customStyle="1" w:styleId="15">
    <w:name w:val="1_СписНр_ЗаголРазд"/>
    <w:next w:val="26"/>
    <w:qFormat/>
    <w:pPr>
      <w:pageBreakBefore/>
      <w:numPr>
        <w:numId w:val="32"/>
      </w:numPr>
      <w:spacing w:after="240" w:line="300" w:lineRule="auto"/>
      <w:jc w:val="center"/>
      <w:outlineLvl w:val="0"/>
    </w:pPr>
    <w:rPr>
      <w:rFonts w:ascii="Times New Roman Полужирный" w:hAnsi="Times New Roman Полужирный" w:cs="Arial"/>
      <w:b/>
      <w:bCs/>
      <w:caps/>
      <w:color w:val="1F4E79" w:themeColor="accent5" w:themeShade="80"/>
      <w:sz w:val="24"/>
      <w:szCs w:val="32"/>
      <w:lang w:eastAsia="en-US"/>
    </w:rPr>
  </w:style>
  <w:style w:type="paragraph" w:customStyle="1" w:styleId="41">
    <w:name w:val="4_СписНр_Текст"/>
    <w:basedOn w:val="ad"/>
    <w:qFormat/>
    <w:pPr>
      <w:widowControl/>
      <w:numPr>
        <w:ilvl w:val="3"/>
        <w:numId w:val="32"/>
      </w:numPr>
      <w:spacing w:line="276" w:lineRule="auto"/>
    </w:pPr>
    <w:rPr>
      <w:color w:val="000000" w:themeColor="text1"/>
      <w:lang w:eastAsia="en-US"/>
    </w:rPr>
  </w:style>
  <w:style w:type="paragraph" w:customStyle="1" w:styleId="34">
    <w:name w:val="3_СписНр_Текст"/>
    <w:link w:val="3c"/>
    <w:qFormat/>
    <w:pPr>
      <w:numPr>
        <w:ilvl w:val="2"/>
        <w:numId w:val="32"/>
      </w:numPr>
      <w:spacing w:before="240" w:line="259" w:lineRule="auto"/>
      <w:jc w:val="both"/>
    </w:pPr>
    <w:rPr>
      <w:rFonts w:ascii="Times New Roman" w:eastAsiaTheme="minorHAnsi" w:hAnsi="Times New Roman" w:cs="Times New Roman"/>
      <w:color w:val="000000" w:themeColor="text1"/>
      <w:sz w:val="24"/>
    </w:rPr>
  </w:style>
  <w:style w:type="character" w:customStyle="1" w:styleId="3c">
    <w:name w:val="3_СписНр_Текст Знак"/>
    <w:basedOn w:val="af"/>
    <w:link w:val="34"/>
    <w:rPr>
      <w:rFonts w:ascii="Times New Roman" w:eastAsiaTheme="minorHAnsi" w:hAnsi="Times New Roman" w:cs="Times New Roman"/>
      <w:color w:val="000000" w:themeColor="text1"/>
      <w:sz w:val="24"/>
    </w:rPr>
  </w:style>
  <w:style w:type="paragraph" w:customStyle="1" w:styleId="2f9">
    <w:name w:val="2_Текст"/>
    <w:qFormat/>
    <w:pPr>
      <w:spacing w:line="259" w:lineRule="auto"/>
      <w:ind w:firstLine="567"/>
      <w:jc w:val="both"/>
    </w:pPr>
    <w:rPr>
      <w:rFonts w:ascii="Times New Roman" w:eastAsia="Arial" w:hAnsi="Times New Roman" w:cs="Times New Roman"/>
      <w:color w:val="000000" w:themeColor="text1"/>
      <w:sz w:val="24"/>
      <w:szCs w:val="24"/>
      <w:lang w:eastAsia="en-US"/>
    </w:rPr>
  </w:style>
  <w:style w:type="paragraph" w:customStyle="1" w:styleId="-1">
    <w:name w:val="- Список1"/>
    <w:basedOn w:val="ad"/>
    <w:link w:val="-10"/>
    <w:qFormat/>
    <w:pPr>
      <w:widowControl/>
      <w:numPr>
        <w:numId w:val="33"/>
      </w:numPr>
      <w:spacing w:line="336" w:lineRule="auto"/>
      <w:contextualSpacing/>
    </w:pPr>
    <w:rPr>
      <w:sz w:val="28"/>
      <w:szCs w:val="28"/>
    </w:rPr>
  </w:style>
  <w:style w:type="character" w:customStyle="1" w:styleId="-10">
    <w:name w:val="- Список1 Знак"/>
    <w:link w:val="-1"/>
    <w:rPr>
      <w:rFonts w:ascii="Times New Roman" w:hAnsi="Times New Roman" w:cs="Times New Roman"/>
      <w:sz w:val="28"/>
      <w:szCs w:val="28"/>
    </w:rPr>
  </w:style>
  <w:style w:type="character" w:customStyle="1" w:styleId="--14">
    <w:name w:val="-- Рисунок 14 середина"/>
    <w:rPr>
      <w:rFonts w:ascii="Times New Roman" w:hAnsi="Times New Roman"/>
      <w:sz w:val="28"/>
    </w:rPr>
  </w:style>
  <w:style w:type="paragraph" w:customStyle="1" w:styleId="affffffff8">
    <w:name w:val="А"/>
    <w:basedOn w:val="ad"/>
    <w:link w:val="affffffff9"/>
    <w:qFormat/>
    <w:pPr>
      <w:widowControl/>
      <w:spacing w:before="60" w:after="160"/>
      <w:ind w:firstLine="708"/>
    </w:pPr>
    <w:rPr>
      <w:rFonts w:eastAsia="Calibri"/>
      <w:bCs/>
      <w:sz w:val="25"/>
      <w:szCs w:val="25"/>
      <w:lang w:eastAsia="en-US"/>
    </w:rPr>
  </w:style>
  <w:style w:type="character" w:customStyle="1" w:styleId="affffffff9">
    <w:name w:val="А Знак"/>
    <w:basedOn w:val="af"/>
    <w:link w:val="affffffff8"/>
    <w:rPr>
      <w:rFonts w:ascii="Times New Roman" w:eastAsia="Calibri" w:hAnsi="Times New Roman" w:cs="Times New Roman"/>
      <w:bCs/>
      <w:sz w:val="25"/>
      <w:szCs w:val="25"/>
    </w:rPr>
  </w:style>
  <w:style w:type="paragraph" w:customStyle="1" w:styleId="phlistitemized1">
    <w:name w:val="ph_list_itemized_1"/>
    <w:basedOn w:val="phnormal"/>
    <w:link w:val="phlistitemized10"/>
    <w:pPr>
      <w:numPr>
        <w:numId w:val="34"/>
      </w:numPr>
      <w:ind w:right="0"/>
    </w:pPr>
    <w:rPr>
      <w:rFonts w:cs="Arial"/>
      <w:lang w:eastAsia="en-US"/>
    </w:rPr>
  </w:style>
  <w:style w:type="paragraph" w:customStyle="1" w:styleId="phnormal">
    <w:name w:val="ph_normal"/>
    <w:basedOn w:val="ad"/>
    <w:link w:val="phnormal0"/>
    <w:pPr>
      <w:widowControl/>
      <w:ind w:right="-1" w:firstLine="851"/>
    </w:pPr>
    <w:rPr>
      <w:sz w:val="28"/>
      <w:szCs w:val="20"/>
    </w:rPr>
  </w:style>
  <w:style w:type="character" w:customStyle="1" w:styleId="phnormal0">
    <w:name w:val="ph_normal Знак"/>
    <w:basedOn w:val="af"/>
    <w:link w:val="phnormal"/>
    <w:rPr>
      <w:rFonts w:ascii="Times New Roman" w:hAnsi="Times New Roman" w:cs="Times New Roman"/>
      <w:sz w:val="28"/>
      <w:szCs w:val="20"/>
      <w:lang w:eastAsia="ru-RU"/>
    </w:rPr>
  </w:style>
  <w:style w:type="character" w:customStyle="1" w:styleId="phlistitemized10">
    <w:name w:val="ph_list_itemized_1 Знак"/>
    <w:link w:val="phlistitemized1"/>
    <w:rPr>
      <w:rFonts w:ascii="Times New Roman" w:hAnsi="Times New Roman" w:cs="Arial"/>
      <w:sz w:val="28"/>
      <w:lang w:eastAsia="en-US"/>
    </w:rPr>
  </w:style>
  <w:style w:type="paragraph" w:customStyle="1" w:styleId="phfiguretitle">
    <w:name w:val="ph_figure_title"/>
    <w:basedOn w:val="ad"/>
    <w:next w:val="phnormal"/>
    <w:pPr>
      <w:keepLines/>
      <w:widowControl/>
      <w:spacing w:before="120" w:after="120"/>
      <w:jc w:val="center"/>
    </w:pPr>
    <w:rPr>
      <w:rFonts w:cs="Arial"/>
      <w:sz w:val="28"/>
      <w:szCs w:val="20"/>
    </w:rPr>
  </w:style>
  <w:style w:type="paragraph" w:customStyle="1" w:styleId="phtablecellleft">
    <w:name w:val="ph_table_cellleft"/>
    <w:basedOn w:val="ad"/>
    <w:pPr>
      <w:widowControl/>
      <w:spacing w:line="240" w:lineRule="auto"/>
    </w:pPr>
    <w:rPr>
      <w:rFonts w:cs="Arial"/>
      <w:bCs/>
      <w:szCs w:val="20"/>
    </w:rPr>
  </w:style>
  <w:style w:type="paragraph" w:customStyle="1" w:styleId="phtablecolcaption">
    <w:name w:val="ph_table_colcaption"/>
    <w:basedOn w:val="ad"/>
    <w:next w:val="ad"/>
    <w:pPr>
      <w:keepNext/>
      <w:keepLines/>
      <w:widowControl/>
      <w:spacing w:before="120" w:after="120" w:line="240" w:lineRule="auto"/>
      <w:jc w:val="center"/>
    </w:pPr>
    <w:rPr>
      <w:rFonts w:cs="Arial"/>
      <w:b/>
      <w:bCs/>
      <w:szCs w:val="20"/>
    </w:rPr>
  </w:style>
  <w:style w:type="paragraph" w:customStyle="1" w:styleId="phtabletitle">
    <w:name w:val="ph_table_title"/>
    <w:basedOn w:val="ad"/>
    <w:next w:val="phtablecolcaption"/>
    <w:link w:val="phtabletitle0"/>
    <w:pPr>
      <w:keepNext/>
      <w:widowControl/>
      <w:spacing w:before="20" w:after="120"/>
    </w:pPr>
    <w:rPr>
      <w:sz w:val="28"/>
    </w:rPr>
  </w:style>
  <w:style w:type="character" w:customStyle="1" w:styleId="phtabletitle0">
    <w:name w:val="ph_table_title Знак"/>
    <w:basedOn w:val="af"/>
    <w:link w:val="phtabletitle"/>
    <w:rPr>
      <w:rFonts w:ascii="Times New Roman" w:hAnsi="Times New Roman" w:cs="Times New Roman"/>
      <w:sz w:val="28"/>
      <w:szCs w:val="24"/>
      <w:lang w:eastAsia="ru-RU"/>
    </w:rPr>
  </w:style>
  <w:style w:type="paragraph" w:customStyle="1" w:styleId="159">
    <w:name w:val="Стиль По ширине Первая строка:  1.59 см"/>
    <w:basedOn w:val="ad"/>
    <w:link w:val="1590"/>
    <w:pPr>
      <w:widowControl/>
      <w:spacing w:after="120" w:line="240" w:lineRule="auto"/>
      <w:ind w:firstLine="425"/>
    </w:pPr>
    <w:rPr>
      <w:szCs w:val="20"/>
    </w:rPr>
  </w:style>
  <w:style w:type="character" w:customStyle="1" w:styleId="1590">
    <w:name w:val="Стиль По ширине Первая строка:  1.59 см Знак"/>
    <w:link w:val="159"/>
    <w:rPr>
      <w:rFonts w:ascii="Times New Roman" w:hAnsi="Times New Roman" w:cs="Times New Roman"/>
      <w:sz w:val="24"/>
      <w:szCs w:val="20"/>
      <w:lang w:eastAsia="ru-RU"/>
    </w:rPr>
  </w:style>
  <w:style w:type="paragraph" w:customStyle="1" w:styleId="FirstParagraph">
    <w:name w:val="First Paragraph"/>
    <w:basedOn w:val="affa"/>
    <w:next w:val="affa"/>
    <w:qFormat/>
    <w:pPr>
      <w:widowControl/>
      <w:spacing w:before="180" w:after="180" w:line="240" w:lineRule="auto"/>
      <w:jc w:val="left"/>
    </w:pPr>
    <w:rPr>
      <w:rFonts w:asciiTheme="minorHAnsi" w:eastAsiaTheme="minorHAnsi" w:hAnsiTheme="minorHAnsi" w:cstheme="minorBidi"/>
      <w:lang w:val="en-US" w:eastAsia="en-US"/>
    </w:rPr>
  </w:style>
  <w:style w:type="character" w:customStyle="1" w:styleId="docdata">
    <w:name w:val="docdata"/>
    <w:aliases w:val="docy,v5,1865,bqiaagaaeyqcaaagiaiaaaowbgaabb4gaaaaaaaaaaaaaaaaaaaaaaaaaaaaaaaaaaaaaaaaaaaaaaaaaaaaaaaaaaaaaaaaaaaaaaaaaaaaaaaaaaaaaaaaaaaaaaaaaaaaaaaaaaaaaaaaaaaaaaaaaaaaaaaaaaaaaaaaaaaaaaaaaaaaaaaaaaaaaaaaaaaaaaaaaaaaaaaaaaaaaaaaaaaaaaaaaaaaaaaa"/>
    <w:basedOn w:val="af"/>
    <w:rsid w:val="00DA050F"/>
  </w:style>
  <w:style w:type="character" w:customStyle="1" w:styleId="afff8">
    <w:name w:val="Без интервала Знак"/>
    <w:basedOn w:val="af"/>
    <w:link w:val="afff7"/>
    <w:uiPriority w:val="1"/>
    <w:qFormat/>
    <w:rsid w:val="00677AD4"/>
    <w:rPr>
      <w:sz w:val="22"/>
      <w:szCs w:val="22"/>
      <w:lang w:eastAsia="en-US"/>
    </w:rPr>
  </w:style>
  <w:style w:type="paragraph" w:customStyle="1" w:styleId="ds-markdown-paragraph">
    <w:name w:val="ds-markdown-paragraph"/>
    <w:basedOn w:val="ad"/>
    <w:rsid w:val="00BB487F"/>
    <w:pPr>
      <w:widowControl/>
      <w:spacing w:before="100" w:beforeAutospacing="1" w:after="100" w:afterAutospacing="1" w:line="240" w:lineRule="auto"/>
      <w:jc w:val="left"/>
    </w:pPr>
  </w:style>
  <w:style w:type="paragraph" w:styleId="affffffffa">
    <w:name w:val="Revision"/>
    <w:hidden/>
    <w:uiPriority w:val="99"/>
    <w:semiHidden/>
    <w:rsid w:val="00A23A1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052016">
      <w:bodyDiv w:val="1"/>
      <w:marLeft w:val="0"/>
      <w:marRight w:val="0"/>
      <w:marTop w:val="0"/>
      <w:marBottom w:val="0"/>
      <w:divBdr>
        <w:top w:val="none" w:sz="0" w:space="0" w:color="auto"/>
        <w:left w:val="none" w:sz="0" w:space="0" w:color="auto"/>
        <w:bottom w:val="none" w:sz="0" w:space="0" w:color="auto"/>
        <w:right w:val="none" w:sz="0" w:space="0" w:color="auto"/>
      </w:divBdr>
    </w:div>
    <w:div w:id="617224109">
      <w:bodyDiv w:val="1"/>
      <w:marLeft w:val="0"/>
      <w:marRight w:val="0"/>
      <w:marTop w:val="0"/>
      <w:marBottom w:val="0"/>
      <w:divBdr>
        <w:top w:val="none" w:sz="0" w:space="0" w:color="auto"/>
        <w:left w:val="none" w:sz="0" w:space="0" w:color="auto"/>
        <w:bottom w:val="none" w:sz="0" w:space="0" w:color="auto"/>
        <w:right w:val="none" w:sz="0" w:space="0" w:color="auto"/>
      </w:divBdr>
    </w:div>
    <w:div w:id="1189871853">
      <w:bodyDiv w:val="1"/>
      <w:marLeft w:val="0"/>
      <w:marRight w:val="0"/>
      <w:marTop w:val="0"/>
      <w:marBottom w:val="0"/>
      <w:divBdr>
        <w:top w:val="none" w:sz="0" w:space="0" w:color="auto"/>
        <w:left w:val="none" w:sz="0" w:space="0" w:color="auto"/>
        <w:bottom w:val="none" w:sz="0" w:space="0" w:color="auto"/>
        <w:right w:val="none" w:sz="0" w:space="0" w:color="auto"/>
      </w:divBdr>
    </w:div>
    <w:div w:id="12349670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lp.vetrf.ru/wiki/&#1057;&#1087;&#1088;&#1072;&#1074;&#1086;&#1095;&#1085;&#1072;&#1103;_&#1089;&#1080;&#1089;&#1090;&#1077;&#1084;&#1072;"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sud.gosuslugi.ru/pud/paip-porta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nsud.gosuslugi.ru/pud/" TargetMode="External"/><Relationship Id="rId4" Type="http://schemas.openxmlformats.org/officeDocument/2006/relationships/settings" Target="settings.xml"/><Relationship Id="rId9" Type="http://schemas.openxmlformats.org/officeDocument/2006/relationships/hyperlink" Target="https://rosstat.gov.ru/statistics/pric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569439-5ACC-4593-A568-9E0186EC1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8274</Words>
  <Characters>47166</Characters>
  <Application>Microsoft Office Word</Application>
  <DocSecurity>0</DocSecurity>
  <Lines>393</Lines>
  <Paragraphs>110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cp:revision>
  <dcterms:created xsi:type="dcterms:W3CDTF">2026-10-27T20:33:00Z</dcterms:created>
  <dcterms:modified xsi:type="dcterms:W3CDTF">2026-10-27T20:33:00Z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6EE6F4A8B8094D7199298AD13AD892A1_13</vt:lpwstr>
  </property>
</Properties>
</file>