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at_header.xml" ContentType="application/vnd.openxmlformats-officedocument.wordprocessingml.header+xml"/>
  <Override PartName="/word/mat_footer.xml" ContentType="application/vnd.openxmlformats-officedocument.wordprocessingml.footer+xml"/>
  <Override PartName="/word/tz_header.xml" ContentType="application/vnd.openxmlformats-officedocument.wordprocessingml.header+xml"/>
  <Override PartName="/word/tz_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MatTitle"/>
        <w:keepNext w:val="0"/>
        <w:keepLines/>
        <w:spacing w:before="0" w:after="95" w:line="228" w:lineRule="auto"/>
        <w:ind w:left="0" w:right="0" w:firstLine="0"/>
        <w:jc w:val="left"/>
      </w:pPr>
      <w:bookmarkStart w:id="346" w:name="Matrix_Start"/>
      <w:r>
        <w:rPr>
          <w:rFonts w:ascii="Arial" w:hAnsi="Arial" w:cs="Arial" w:eastAsia="Arial"/>
          <w:b/>
          <w:color w:val="18384E"/>
          <w:sz w:val="40"/>
          <w:szCs w:val="40"/>
          <w:lang w:val="ru-RU"/>
        </w:rPr>
        <w:t xml:space="preserve">Матрица ответственности</w:t>
      </w:r>
      <w:bookmarkEnd w:id="346"/>
    </w:p>
    <w:p>
      <w:pPr>
        <w:pStyle w:val="MatBody"/>
        <w:keepNext w:val="0"/>
        <w:keepLines/>
        <w:spacing w:before="0" w:after="115" w:line="228" w:lineRule="auto"/>
        <w:ind w:left="0" w:right="0" w:firstLine="0"/>
        <w:jc w:val="left"/>
      </w:pPr>
      <w:r>
        <w:rPr>
          <w:rFonts w:ascii="Arial" w:hAnsi="Arial" w:cs="Arial" w:eastAsia="Arial"/>
          <w:color w:val="176B91"/>
          <w:sz w:val="23"/>
          <w:szCs w:val="23"/>
          <w:lang w:val="ru-RU"/>
        </w:rPr>
        <w:t xml:space="preserve">РСХН «Цифровой надзор»  ·  Редакция ТЗ от 07.10.2026</w:t>
      </w:r>
    </w:p>
    <w:p>
      <w:pPr>
        <w:pStyle w:val="MatBody"/>
        <w:keepNext w:val="0"/>
        <w:keepLines/>
        <w:spacing w:before="0" w:after="65" w:line="228" w:lineRule="auto"/>
        <w:ind w:left="0" w:right="0" w:firstLine="0"/>
        <w:jc w:val="left"/>
      </w:pPr>
      <w:r>
        <w:rPr>
          <w:rFonts w:ascii="Arial" w:hAnsi="Arial" w:cs="Arial" w:eastAsia="Arial"/>
          <w:color w:val="263445"/>
          <w:sz w:val="19"/>
          <w:szCs w:val="19"/>
          <w:lang w:val="ru-RU"/>
        </w:rPr>
        <w:t xml:space="preserve">Объём работ — по обновлённому ТЗ; распределение — по документам 06 (схема взаимодействия) и 10 (категорирование). Матрица подготовлена для согласования. Генподрядчик — отдельная роль, организация пока не назначена.</w:t>
      </w:r>
    </w:p>
    <w:p>
      <w:pPr>
        <w:pStyle w:val="MatBody"/>
        <w:keepNext w:val="0"/>
        <w:keepLines/>
        <w:spacing w:before="0" w:after="150" w:line="228" w:lineRule="auto"/>
        <w:ind w:left="0" w:right="0" w:firstLine="0"/>
        <w:jc w:val="left"/>
      </w:pPr>
      <w:r>
        <w:rPr>
          <w:rFonts w:ascii="Arial" w:hAnsi="Arial" w:cs="Arial" w:eastAsia="Arial"/>
          <w:color w:val="647687"/>
          <w:sz w:val="18"/>
          <w:szCs w:val="18"/>
          <w:lang w:val="ru-RU"/>
        </w:rPr>
        <w:t xml:space="preserve">«—» — отдельная работа не выделена. «Неопределено» — назначение исполнителя или решение ещё требуется. Синие ссылки ведут к требованиям в приложении; «Прил. 2» в ссылках означает приложение внутри исходного ТЗ.</w:t>
      </w:r>
    </w:p>
    <w:tbl>
      <w:tblPr>
        <w:tblW w:w="15340" w:type="dxa"/>
        <w:jc w:val="center"/>
        <w:tblLayout w:type="fixed"/>
        <w:tblBorders>
          <w:top w:val="single" w:sz="4" w:color="D5DEE6"/>
          <w:left w:val="single" w:sz="4" w:color="D5DEE6"/>
          <w:bottom w:val="single" w:sz="4" w:color="D5DEE6"/>
          <w:right w:val="single" w:sz="4" w:color="D5DEE6"/>
          <w:insideH w:val="single" w:sz="4" w:color="D5DEE6"/>
          <w:insideV w:val="single" w:sz="4" w:color="D5DEE6"/>
        </w:tblBorders>
        <w:tblCellMar>
          <w:top w:w="80" w:type="dxa"/>
          <w:left w:w="110" w:type="dxa"/>
          <w:bottom w:w="80" w:type="dxa"/>
          <w:right w:w="110" w:type="dxa"/>
        </w:tblCellMar>
      </w:tblPr>
      <w:tblGrid>
        <w:gridCol w:w="2590"/>
        <w:gridCol w:w="2980"/>
        <w:gridCol w:w="2510"/>
        <w:gridCol w:w="1700"/>
        <w:gridCol w:w="2770"/>
        <w:gridCol w:w="2790"/>
      </w:tblGrid>
      <w:tr>
        <w:trPr>
          <w:cantSplit/>
          <w:tblHeader/>
        </w:trPr>
        <w:tc>
          <w:tcPr>
            <w:tcW w:w="25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Блок ТЗ</w:t>
            </w:r>
          </w:p>
        </w:tc>
        <w:tc>
          <w:tcPr>
            <w:tcW w:w="298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Modus BI</w:t>
            </w:r>
          </w:p>
        </w:tc>
        <w:tc>
          <w:tcPr>
            <w:tcW w:w="251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Команда Сбербанк</w:t>
            </w:r>
          </w:p>
        </w:tc>
        <w:tc>
          <w:tcPr>
            <w:tcW w:w="170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ИВИС</w:t>
            </w:r>
          </w:p>
        </w:tc>
        <w:tc>
          <w:tcPr>
            <w:tcW w:w="277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Генподрядчик</w:t>
            </w:r>
          </w:p>
        </w:tc>
        <w:tc>
          <w:tcPr>
            <w:tcW w:w="27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Неопределено</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 Управление проектом и исполнение ТЗ</w:t>
            </w:r>
          </w:p>
          <w:p>
            <w:pPr>
              <w:pStyle w:val="MatBody"/>
              <w:keepNext w:val="0"/>
              <w:keepLines/>
              <w:spacing w:before="0" w:after="20" w:line="228" w:lineRule="auto"/>
              <w:ind w:left="0" w:right="0" w:firstLine="0"/>
              <w:jc w:val="left"/>
            </w:pPr>
            <w:hyperlink w:anchor="TZ_B0058" w:history="1" w:tooltip="Перейти к требованию в приложении с ТЗ">
              <w:r>
                <w:rPr>
                  <w:rFonts w:ascii="Arial" w:hAnsi="Arial" w:cs="Arial" w:eastAsia="Arial"/>
                  <w:color w:val="176B91"/>
                  <w:sz w:val="17"/>
                  <w:szCs w:val="17"/>
                  <w:lang w:val="ru-RU"/>
                  <w:u w:val="single"/>
                </w:rPr>
                <w:t xml:space="preserve">ТЗ, пп. 1.4, 2.1</w:t>
              </w:r>
            </w:hyperlink>
          </w:p>
          <w:p>
            <w:pPr>
              <w:pStyle w:val="MatBody"/>
              <w:keepNext w:val="0"/>
              <w:keepLines/>
              <w:spacing w:before="0" w:after="20" w:line="228" w:lineRule="auto"/>
              <w:ind w:left="0" w:right="0" w:firstLine="0"/>
              <w:jc w:val="left"/>
            </w:pPr>
            <w:hyperlink w:anchor="TZ_B0082" w:history="1" w:tooltip="Перейти к требованию в приложении с ТЗ">
              <w:r>
                <w:rPr>
                  <w:rFonts w:ascii="Arial" w:hAnsi="Arial" w:cs="Arial" w:eastAsia="Arial"/>
                  <w:color w:val="176B91"/>
                  <w:sz w:val="17"/>
                  <w:szCs w:val="17"/>
                  <w:lang w:val="ru-RU"/>
                  <w:u w:val="single"/>
                </w:rPr>
                <w:t xml:space="preserve">Общие обязательства</w:t>
              </w:r>
            </w:hyperlink>
          </w:p>
          <w:p>
            <w:pPr>
              <w:pStyle w:val="MatBody"/>
              <w:keepNext w:val="0"/>
              <w:keepLines/>
              <w:spacing w:before="0" w:after="20" w:line="228" w:lineRule="auto"/>
              <w:ind w:left="0" w:right="0" w:firstLine="0"/>
              <w:jc w:val="left"/>
            </w:pPr>
            <w:hyperlink w:anchor="TZ_B0142" w:history="1" w:tooltip="Перейти к требованию в приложении с ТЗ">
              <w:r>
                <w:rPr>
                  <w:rFonts w:ascii="Arial" w:hAnsi="Arial" w:cs="Arial" w:eastAsia="Arial"/>
                  <w:color w:val="176B91"/>
                  <w:sz w:val="17"/>
                  <w:szCs w:val="17"/>
                  <w:lang w:val="ru-RU"/>
                  <w:u w:val="single"/>
                </w:rPr>
                <w:t xml:space="preserve">Сдача результатов</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Выполнить согласованный объём Modus BI; обозначить сроки и зависимости своей части.</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Выполнить согласованный объём моделей и сервисов; обеспечить готовность к совместной работе.</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Подтвердить доступность шлюза и интерфейсов обмена.</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Сквозной результат перед заказчиком; проектный офис, общий план, распределение работ, изменения объёма и сдача. Лицензионная чистота и конфиденциальность.</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Организация-генподрядчик; оформление ответственности участников и изменений сроков/стоимости.</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2. Обследование, ЧТЗ и проектирование</w:t>
            </w:r>
          </w:p>
          <w:p>
            <w:pPr>
              <w:pStyle w:val="MatBody"/>
              <w:keepNext w:val="0"/>
              <w:keepLines/>
              <w:spacing w:before="0" w:after="20" w:line="228" w:lineRule="auto"/>
              <w:ind w:left="0" w:right="0" w:firstLine="0"/>
              <w:jc w:val="left"/>
            </w:pPr>
            <w:hyperlink w:anchor="TZ_B0101" w:history="1" w:tooltip="Перейти к требованию в приложении с ТЗ">
              <w:r>
                <w:rPr>
                  <w:rFonts w:ascii="Arial" w:hAnsi="Arial" w:cs="Arial" w:eastAsia="Arial"/>
                  <w:color w:val="176B91"/>
                  <w:sz w:val="17"/>
                  <w:szCs w:val="17"/>
                  <w:lang w:val="ru-RU"/>
                  <w:u w:val="single"/>
                </w:rPr>
                <w:t xml:space="preserve">ТЗ, пп. 2.2–2.4</w:t>
              </w:r>
            </w:hyperlink>
          </w:p>
          <w:p>
            <w:pPr>
              <w:pStyle w:val="MatBody"/>
              <w:keepNext w:val="0"/>
              <w:keepLines/>
              <w:spacing w:before="0" w:after="20" w:line="228" w:lineRule="auto"/>
              <w:ind w:left="0" w:right="0" w:firstLine="0"/>
              <w:jc w:val="left"/>
            </w:pPr>
            <w:hyperlink w:anchor="TZ_B0235" w:history="1" w:tooltip="Перейти к требованию в приложении с ТЗ">
              <w:r>
                <w:rPr>
                  <w:rFonts w:ascii="Arial" w:hAnsi="Arial" w:cs="Arial" w:eastAsia="Arial"/>
                  <w:color w:val="176B91"/>
                  <w:sz w:val="17"/>
                  <w:szCs w:val="17"/>
                  <w:lang w:val="ru-RU"/>
                  <w:u w:val="single"/>
                </w:rPr>
                <w:t xml:space="preserve">Архитектура: прил. 2, разд. 1</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Описать процессы, данные, интерфейсы, права и интеграции своего контура, включая изменения существующих АРМ.</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Описать алгоритмы, данные и архитектуру ИИ, доказательной базы и НДС.</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Описать интерфейс шлюза, виды сведений и ограничения обмена.</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Организовать единые ЧТЗ и технический проект, согласование архитектуры и границ компонентов; назначить владельцев общих работ.</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Технический владелец архитектуры; совмещение с параллельными изменениями АС; необходимость переноса данных и процессов.</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3. Модернизация 10 ИИ-моделей</w:t>
            </w:r>
          </w:p>
          <w:p>
            <w:pPr>
              <w:pStyle w:val="MatBody"/>
              <w:keepNext w:val="0"/>
              <w:keepLines/>
              <w:spacing w:before="0" w:after="20" w:line="228" w:lineRule="auto"/>
              <w:ind w:left="0" w:right="0" w:firstLine="0"/>
              <w:jc w:val="left"/>
            </w:pPr>
            <w:hyperlink w:anchor="TZ_B0270" w:history="1" w:tooltip="Перейти к требованию в приложении с ТЗ">
              <w:r>
                <w:rPr>
                  <w:rFonts w:ascii="Arial" w:hAnsi="Arial" w:cs="Arial" w:eastAsia="Arial"/>
                  <w:color w:val="176B91"/>
                  <w:sz w:val="17"/>
                  <w:szCs w:val="17"/>
                  <w:lang w:val="ru-RU"/>
                  <w:u w:val="single"/>
                </w:rPr>
                <w:t xml:space="preserve">Прил. 2, п. 2.2.1</w:t>
              </w:r>
            </w:hyperlink>
          </w:p>
          <w:p>
            <w:pPr>
              <w:pStyle w:val="MatBody"/>
              <w:keepNext w:val="0"/>
              <w:keepLines/>
              <w:spacing w:before="0" w:after="20" w:line="228" w:lineRule="auto"/>
              <w:ind w:left="0" w:right="0" w:firstLine="0"/>
              <w:jc w:val="left"/>
            </w:pPr>
            <w:hyperlink w:anchor="TZ_B0284" w:history="1" w:tooltip="Перейти к требованию в приложении с ТЗ">
              <w:r>
                <w:rPr>
                  <w:rFonts w:ascii="Arial" w:hAnsi="Arial" w:cs="Arial" w:eastAsia="Arial"/>
                  <w:color w:val="176B91"/>
                  <w:sz w:val="17"/>
                  <w:szCs w:val="17"/>
                  <w:lang w:val="ru-RU"/>
                  <w:u w:val="single"/>
                </w:rPr>
                <w:t xml:space="preserve">Перечень и количество</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Принимать и отображать результаты, идентификаторы, пояснения, статусы и ошибки; связывать с карточками и решениями.</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Модернизировать 10 согласованных моделей; использовать разметку, расширить атрибуты, сохранять служебные данные и расчёты. Текстовые пояснения — при технической возможности.</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Согласовать перечень моделей, критерии результата и доступ к разметке.</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Окончательный перечень, форматы результатов и сроки готовности. ETL распределяется отдельно (строка 12).</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4. Факты, расчёт и пересчёт ЦИ</w:t>
            </w:r>
          </w:p>
          <w:p>
            <w:pPr>
              <w:pStyle w:val="MatBody"/>
              <w:keepNext w:val="0"/>
              <w:keepLines/>
              <w:spacing w:before="0" w:after="20" w:line="228" w:lineRule="auto"/>
              <w:ind w:left="0" w:right="0" w:firstLine="0"/>
              <w:jc w:val="left"/>
            </w:pPr>
            <w:hyperlink w:anchor="TZ_B0249" w:history="1" w:tooltip="Перейти к требованию в приложении с ТЗ">
              <w:r>
                <w:rPr>
                  <w:rFonts w:ascii="Arial" w:hAnsi="Arial" w:cs="Arial" w:eastAsia="Arial"/>
                  <w:color w:val="176B91"/>
                  <w:sz w:val="17"/>
                  <w:szCs w:val="17"/>
                  <w:lang w:val="ru-RU"/>
                  <w:u w:val="single"/>
                </w:rPr>
                <w:t xml:space="preserve">Прил. 2, п. 2.1</w:t>
              </w:r>
            </w:hyperlink>
          </w:p>
          <w:p>
            <w:pPr>
              <w:pStyle w:val="MatBody"/>
              <w:keepNext w:val="0"/>
              <w:keepLines/>
              <w:spacing w:before="0" w:after="20" w:line="228" w:lineRule="auto"/>
              <w:ind w:left="0" w:right="0" w:firstLine="0"/>
              <w:jc w:val="left"/>
            </w:pPr>
            <w:hyperlink w:anchor="TZ_B0294" w:history="1" w:tooltip="Перейти к требованию в приложении с ТЗ">
              <w:r>
                <w:rPr>
                  <w:rFonts w:ascii="Arial" w:hAnsi="Arial" w:cs="Arial" w:eastAsia="Arial"/>
                  <w:color w:val="176B91"/>
                  <w:sz w:val="17"/>
                  <w:szCs w:val="17"/>
                  <w:lang w:val="ru-RU"/>
                  <w:u w:val="single"/>
                </w:rPr>
                <w:t xml:space="preserve">Расчёт: п. 2.2.2</w:t>
              </w:r>
            </w:hyperlink>
          </w:p>
          <w:p>
            <w:pPr>
              <w:pStyle w:val="MatBody"/>
              <w:keepNext w:val="0"/>
              <w:keepLines/>
              <w:spacing w:before="0" w:after="20" w:line="228" w:lineRule="auto"/>
              <w:ind w:left="0" w:right="0" w:firstLine="0"/>
              <w:jc w:val="left"/>
            </w:pPr>
            <w:hyperlink w:anchor="TZ_B0301" w:history="1" w:tooltip="Перейти к требованию в приложении с ТЗ">
              <w:r>
                <w:rPr>
                  <w:rFonts w:ascii="Arial" w:hAnsi="Arial" w:cs="Arial" w:eastAsia="Arial"/>
                  <w:color w:val="176B91"/>
                  <w:sz w:val="17"/>
                  <w:szCs w:val="17"/>
                  <w:lang w:val="ru-RU"/>
                  <w:u w:val="single"/>
                </w:rPr>
                <w:t xml:space="preserve">Качество расчётов</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Ручной ввод/подтверждение фактов, статусы, вызов пересчёта и приём результата. Собственный расчёт ЦИ не закреплён.</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Передавать результаты ИИ-моделей и данные для учёта фактов.</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Назначить исполнителя расчёта; согласовать алгоритмы, пороги и периодичность. Обеспечить качество не ниже исходного на выборке ≥1000 записей.</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Выявление фактов самими ЦИ, агрегация, расчёт срабатывания и пересчёт; правила повторного использования фактов.</w:t>
            </w:r>
          </w:p>
        </w:tc>
      </w:tr>
    </w:tbl>
    <w:p>
      <w:pPr>
        <w:pStyle w:val="MatBody"/>
        <w:keepNext w:val="0"/>
        <w:keepLines/>
        <w:spacing w:before="0" w:after="0" w:line="228" w:lineRule="auto"/>
        <w:ind w:left="0" w:right="0" w:firstLine="0"/>
        <w:jc w:val="left"/>
        <w:pageBreakBefore/>
        <w:spacing w:before="0" w:after="0" w:line="10" w:lineRule="exact"/>
      </w:pPr>
    </w:p>
    <w:tbl>
      <w:tblPr>
        <w:tblW w:w="15340" w:type="dxa"/>
        <w:jc w:val="center"/>
        <w:tblLayout w:type="fixed"/>
        <w:tblBorders>
          <w:top w:val="single" w:sz="4" w:color="D5DEE6"/>
          <w:left w:val="single" w:sz="4" w:color="D5DEE6"/>
          <w:bottom w:val="single" w:sz="4" w:color="D5DEE6"/>
          <w:right w:val="single" w:sz="4" w:color="D5DEE6"/>
          <w:insideH w:val="single" w:sz="4" w:color="D5DEE6"/>
          <w:insideV w:val="single" w:sz="4" w:color="D5DEE6"/>
        </w:tblBorders>
        <w:tblCellMar>
          <w:top w:w="80" w:type="dxa"/>
          <w:left w:w="110" w:type="dxa"/>
          <w:bottom w:w="80" w:type="dxa"/>
          <w:right w:w="110" w:type="dxa"/>
        </w:tblCellMar>
      </w:tblPr>
      <w:tblGrid>
        <w:gridCol w:w="2590"/>
        <w:gridCol w:w="2980"/>
        <w:gridCol w:w="2510"/>
        <w:gridCol w:w="1700"/>
        <w:gridCol w:w="2770"/>
        <w:gridCol w:w="2790"/>
      </w:tblGrid>
      <w:tr>
        <w:trPr>
          <w:cantSplit/>
          <w:tblHeader/>
        </w:trPr>
        <w:tc>
          <w:tcPr>
            <w:tcW w:w="25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Блок ТЗ</w:t>
            </w:r>
          </w:p>
        </w:tc>
        <w:tc>
          <w:tcPr>
            <w:tcW w:w="298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Modus BI</w:t>
            </w:r>
          </w:p>
        </w:tc>
        <w:tc>
          <w:tcPr>
            <w:tcW w:w="251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Команда Сбербанк</w:t>
            </w:r>
          </w:p>
        </w:tc>
        <w:tc>
          <w:tcPr>
            <w:tcW w:w="170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ИВИС</w:t>
            </w:r>
          </w:p>
        </w:tc>
        <w:tc>
          <w:tcPr>
            <w:tcW w:w="277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Генподрядчик</w:t>
            </w:r>
          </w:p>
        </w:tc>
        <w:tc>
          <w:tcPr>
            <w:tcW w:w="27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Неопределено</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5. АРМ и карточки срабатываний</w:t>
            </w:r>
          </w:p>
          <w:p>
            <w:pPr>
              <w:pStyle w:val="MatBody"/>
              <w:keepNext w:val="0"/>
              <w:keepLines/>
              <w:spacing w:before="0" w:after="20" w:line="228" w:lineRule="auto"/>
              <w:ind w:left="0" w:right="0" w:firstLine="0"/>
              <w:jc w:val="left"/>
            </w:pPr>
            <w:hyperlink w:anchor="TZ_B0331" w:history="1" w:tooltip="Перейти к требованию в приложении с ТЗ">
              <w:r>
                <w:rPr>
                  <w:rFonts w:ascii="Arial" w:hAnsi="Arial" w:cs="Arial" w:eastAsia="Arial"/>
                  <w:color w:val="176B91"/>
                  <w:sz w:val="17"/>
                  <w:szCs w:val="17"/>
                  <w:lang w:val="ru-RU"/>
                  <w:u w:val="single"/>
                </w:rPr>
                <w:t xml:space="preserve">Прил. 2, п. 2.3.1</w:t>
              </w:r>
            </w:hyperlink>
          </w:p>
          <w:p>
            <w:pPr>
              <w:pStyle w:val="MatBody"/>
              <w:keepNext w:val="0"/>
              <w:keepLines/>
              <w:spacing w:before="0" w:after="20" w:line="228" w:lineRule="auto"/>
              <w:ind w:left="0" w:right="0" w:firstLine="0"/>
              <w:jc w:val="left"/>
            </w:pPr>
            <w:hyperlink w:anchor="TZ_B0345" w:history="1" w:tooltip="Перейти к требованию в приложении с ТЗ">
              <w:r>
                <w:rPr>
                  <w:rFonts w:ascii="Arial" w:hAnsi="Arial" w:cs="Arial" w:eastAsia="Arial"/>
                  <w:color w:val="176B91"/>
                  <w:sz w:val="17"/>
                  <w:szCs w:val="17"/>
                  <w:lang w:val="ru-RU"/>
                  <w:u w:val="single"/>
                </w:rPr>
                <w:t xml:space="preserve">Интерфейсы ЦИ: п. 2.3.2</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Доработать АРМ Эксперта/Инспектора: одиночная и групповая обработка, списки, карточки, нормативные основания, решения, история. Вызовы сервисов; предупреждения и запреты отправки/пересчёта по ТЗ.</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Возвращать результаты, ошибки и расхождения для отображения и блокировок.</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Возвращать статусы внешних обменов.</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Согласовать сценарии, роли, макеты и статусы; обеспечить целостный пользовательский процесс.</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Точный состав изменений форм и модель статусов, включая «автоматически удалённую» карточку.</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6. Общие технические и нормативные справочники</w:t>
            </w:r>
          </w:p>
          <w:p>
            <w:pPr>
              <w:pStyle w:val="MatBody"/>
              <w:keepNext w:val="0"/>
              <w:keepLines/>
              <w:spacing w:before="0" w:after="20" w:line="228" w:lineRule="auto"/>
              <w:ind w:left="0" w:right="0" w:firstLine="0"/>
              <w:jc w:val="left"/>
            </w:pPr>
            <w:hyperlink w:anchor="TZ_B0323" w:history="1" w:tooltip="Перейти к требованию в приложении с ТЗ">
              <w:r>
                <w:rPr>
                  <w:rFonts w:ascii="Arial" w:hAnsi="Arial" w:cs="Arial" w:eastAsia="Arial"/>
                  <w:color w:val="176B91"/>
                  <w:sz w:val="17"/>
                  <w:szCs w:val="17"/>
                  <w:lang w:val="ru-RU"/>
                  <w:u w:val="single"/>
                </w:rPr>
                <w:t xml:space="preserve">Прил. 2, п. 2.2.3</w:t>
              </w:r>
            </w:hyperlink>
          </w:p>
          <w:p>
            <w:pPr>
              <w:pStyle w:val="MatBody"/>
              <w:keepNext w:val="0"/>
              <w:keepLines/>
              <w:spacing w:before="0" w:after="20" w:line="228" w:lineRule="auto"/>
              <w:ind w:left="0" w:right="0" w:firstLine="0"/>
              <w:jc w:val="left"/>
            </w:pPr>
            <w:hyperlink w:anchor="TZ_B0337" w:history="1" w:tooltip="Перейти к требованию в приложении с ТЗ">
              <w:r>
                <w:rPr>
                  <w:rFonts w:ascii="Arial" w:hAnsi="Arial" w:cs="Arial" w:eastAsia="Arial"/>
                  <w:color w:val="176B91"/>
                  <w:sz w:val="17"/>
                  <w:szCs w:val="17"/>
                  <w:lang w:val="ru-RU"/>
                  <w:u w:val="single"/>
                </w:rPr>
                <w:t xml:space="preserve">Документы в решении инспектора</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Использовать справочники в формах. Дать ручной ввод отсутствующего документа при принятии решения, как требует ТЗ.</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Использовать согласованные значения в моделях и сервисах.</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Предоставить требования видов сведений к кодам.</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Согласовать состав, владельцев и правила наполнения/актуализации справочников.</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Исполнитель общих справочников, наполнения и сопоставления кодов. Справочники категорирования и НДС — в строках 8 и 10.</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7. Сервис доказательной базы</w:t>
            </w:r>
          </w:p>
          <w:p>
            <w:pPr>
              <w:pStyle w:val="MatBody"/>
              <w:keepNext w:val="0"/>
              <w:keepLines/>
              <w:spacing w:before="0" w:after="20" w:line="228" w:lineRule="auto"/>
              <w:ind w:left="0" w:right="0" w:firstLine="0"/>
              <w:jc w:val="left"/>
            </w:pPr>
            <w:hyperlink w:anchor="TZ_B0359" w:history="1" w:tooltip="Перейти к требованию в приложении с ТЗ">
              <w:r>
                <w:rPr>
                  <w:rFonts w:ascii="Arial" w:hAnsi="Arial" w:cs="Arial" w:eastAsia="Arial"/>
                  <w:color w:val="176B91"/>
                  <w:sz w:val="17"/>
                  <w:szCs w:val="17"/>
                  <w:lang w:val="ru-RU"/>
                  <w:u w:val="single"/>
                </w:rPr>
                <w:t xml:space="preserve">Прил. 2, разд. 3</w:t>
              </w:r>
            </w:hyperlink>
          </w:p>
          <w:p>
            <w:pPr>
              <w:pStyle w:val="MatBody"/>
              <w:keepNext w:val="0"/>
              <w:keepLines/>
              <w:spacing w:before="0" w:after="20" w:line="228" w:lineRule="auto"/>
              <w:ind w:left="0" w:right="0" w:firstLine="0"/>
              <w:jc w:val="left"/>
            </w:pPr>
            <w:hyperlink w:anchor="TZ_B0366" w:history="1" w:tooltip="Перейти к требованию в приложении с ТЗ">
              <w:r>
                <w:rPr>
                  <w:rFonts w:ascii="Arial" w:hAnsi="Arial" w:cs="Arial" w:eastAsia="Arial"/>
                  <w:color w:val="176B91"/>
                  <w:sz w:val="17"/>
                  <w:szCs w:val="17"/>
                  <w:lang w:val="ru-RU"/>
                  <w:u w:val="single"/>
                </w:rPr>
                <w:t xml:space="preserve">PDF и подпись</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Вызывать сервис, передавать идентификаторы; принимать и отображать материалы и расхождения, связывать с карточкой и решением.</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Сбор, проверка актуальности и обогащение доказательств; PDF и JSON/XML. Подключить сервис подписи заказчика; дать включать/отключать обязательное подписание PDF.</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Передать материалы, если они входят в СМЭВ-сообщение.</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Согласовать состав доказательств и доступ к источникам; организовать предоставление заказчиком сервиса подписи PDF.</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Хранение файлов или ссылок, права и сроки хранения; необходимость ручного прикрепления материалов.</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8. Категорирование риска</w:t>
            </w:r>
          </w:p>
          <w:p>
            <w:pPr>
              <w:pStyle w:val="MatBody"/>
              <w:keepNext w:val="0"/>
              <w:keepLines/>
              <w:spacing w:before="0" w:after="20" w:line="228" w:lineRule="auto"/>
              <w:ind w:left="0" w:right="0" w:firstLine="0"/>
              <w:jc w:val="left"/>
            </w:pPr>
            <w:hyperlink w:anchor="TZ_B0371" w:history="1" w:tooltip="Перейти к требованию в приложении с ТЗ">
              <w:r>
                <w:rPr>
                  <w:rFonts w:ascii="Arial" w:hAnsi="Arial" w:cs="Arial" w:eastAsia="Arial"/>
                  <w:color w:val="176B91"/>
                  <w:sz w:val="17"/>
                  <w:szCs w:val="17"/>
                  <w:lang w:val="ru-RU"/>
                  <w:u w:val="single"/>
                </w:rPr>
                <w:t xml:space="preserve">Прил. 2, разд. 4</w:t>
              </w:r>
            </w:hyperlink>
          </w:p>
          <w:p>
            <w:pPr>
              <w:pStyle w:val="MatBody"/>
              <w:keepNext w:val="0"/>
              <w:keepLines/>
              <w:spacing w:before="0" w:after="20" w:line="228" w:lineRule="auto"/>
              <w:ind w:left="0" w:right="0" w:firstLine="0"/>
              <w:jc w:val="left"/>
            </w:pPr>
            <w:hyperlink w:anchor="TZ_B0386" w:history="1" w:tooltip="Перейти к требованию в приложении с ТЗ">
              <w:r>
                <w:rPr>
                  <w:rFonts w:ascii="Arial" w:hAnsi="Arial" w:cs="Arial" w:eastAsia="Arial"/>
                  <w:color w:val="176B91"/>
                  <w:sz w:val="17"/>
                  <w:szCs w:val="17"/>
                  <w:lang w:val="ru-RU"/>
                  <w:u w:val="single"/>
                </w:rPr>
                <w:t xml:space="preserve">Ручные факторы и формы</w:t>
              </w:r>
            </w:hyperlink>
          </w:p>
          <w:p>
            <w:pPr>
              <w:pStyle w:val="MatBody"/>
              <w:keepNext w:val="0"/>
              <w:keepLines/>
              <w:spacing w:before="0" w:after="20" w:line="228" w:lineRule="auto"/>
              <w:ind w:left="0" w:right="0" w:firstLine="0"/>
              <w:jc w:val="left"/>
            </w:pPr>
            <w:hyperlink w:anchor="TZ_B0388" w:history="1" w:tooltip="Перейти к требованию в приложении с ТЗ">
              <w:r>
                <w:rPr>
                  <w:rFonts w:ascii="Arial" w:hAnsi="Arial" w:cs="Arial" w:eastAsia="Arial"/>
                  <w:color w:val="176B91"/>
                  <w:sz w:val="17"/>
                  <w:szCs w:val="17"/>
                  <w:lang w:val="ru-RU"/>
                  <w:u w:val="single"/>
                </w:rPr>
                <w:t xml:space="preserve">Результаты и обоснования</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Базово: подготовка данных, отображение категории/факторов, статусы и связь с объектом. Расчёт баллов и полный UI — только по отдельному решению.</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Предоставлять имеющиеся данные своих сервисов. Полный сервис категорирования не закреплён.</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Обмен через шлюз в выбранном сценарии.</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Согласовать архитектуру и покрытие всего раздела 4; назначить исполнителя расчёта и полного пользовательского процесса.</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Первичный/повторный расчёт, баллы, справочники, неполные факторы, ручное подтверждение и хранение обоснований. ФГИС ПГС — базовый вариант документов 06/10, требующий подтверждения.</w:t>
            </w:r>
          </w:p>
        </w:tc>
      </w:tr>
    </w:tbl>
    <w:p>
      <w:pPr>
        <w:pStyle w:val="MatBody"/>
        <w:keepNext w:val="0"/>
        <w:keepLines/>
        <w:spacing w:before="0" w:after="0" w:line="228" w:lineRule="auto"/>
        <w:ind w:left="0" w:right="0" w:firstLine="0"/>
        <w:jc w:val="left"/>
        <w:pageBreakBefore/>
        <w:spacing w:before="0" w:after="0" w:line="10" w:lineRule="exact"/>
      </w:pPr>
    </w:p>
    <w:tbl>
      <w:tblPr>
        <w:tblW w:w="15340" w:type="dxa"/>
        <w:jc w:val="center"/>
        <w:tblLayout w:type="fixed"/>
        <w:tblBorders>
          <w:top w:val="single" w:sz="4" w:color="D5DEE6"/>
          <w:left w:val="single" w:sz="4" w:color="D5DEE6"/>
          <w:bottom w:val="single" w:sz="4" w:color="D5DEE6"/>
          <w:right w:val="single" w:sz="4" w:color="D5DEE6"/>
          <w:insideH w:val="single" w:sz="4" w:color="D5DEE6"/>
          <w:insideV w:val="single" w:sz="4" w:color="D5DEE6"/>
        </w:tblBorders>
        <w:tblCellMar>
          <w:top w:w="80" w:type="dxa"/>
          <w:left w:w="110" w:type="dxa"/>
          <w:bottom w:w="80" w:type="dxa"/>
          <w:right w:w="110" w:type="dxa"/>
        </w:tblCellMar>
      </w:tblPr>
      <w:tblGrid>
        <w:gridCol w:w="2590"/>
        <w:gridCol w:w="2980"/>
        <w:gridCol w:w="2510"/>
        <w:gridCol w:w="1700"/>
        <w:gridCol w:w="2770"/>
        <w:gridCol w:w="2790"/>
      </w:tblGrid>
      <w:tr>
        <w:trPr>
          <w:cantSplit/>
          <w:tblHeader/>
        </w:trPr>
        <w:tc>
          <w:tcPr>
            <w:tcW w:w="25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Блок ТЗ</w:t>
            </w:r>
          </w:p>
        </w:tc>
        <w:tc>
          <w:tcPr>
            <w:tcW w:w="298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Modus BI</w:t>
            </w:r>
          </w:p>
        </w:tc>
        <w:tc>
          <w:tcPr>
            <w:tcW w:w="251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Команда Сбербанк</w:t>
            </w:r>
          </w:p>
        </w:tc>
        <w:tc>
          <w:tcPr>
            <w:tcW w:w="170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ИВИС</w:t>
            </w:r>
          </w:p>
        </w:tc>
        <w:tc>
          <w:tcPr>
            <w:tcW w:w="277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Генподрядчик</w:t>
            </w:r>
          </w:p>
        </w:tc>
        <w:tc>
          <w:tcPr>
            <w:tcW w:w="27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Неопределено</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9. Локальный реестр объектов и синхронизация ЕРВК</w:t>
            </w:r>
          </w:p>
          <w:p>
            <w:pPr>
              <w:pStyle w:val="MatBody"/>
              <w:keepNext w:val="0"/>
              <w:keepLines/>
              <w:spacing w:before="0" w:after="20" w:line="228" w:lineRule="auto"/>
              <w:ind w:left="0" w:right="0" w:firstLine="0"/>
              <w:jc w:val="left"/>
            </w:pPr>
            <w:hyperlink w:anchor="TZ_B0375" w:history="1" w:tooltip="Перейти к требованию в приложении с ТЗ">
              <w:r>
                <w:rPr>
                  <w:rFonts w:ascii="Arial" w:hAnsi="Arial" w:cs="Arial" w:eastAsia="Arial"/>
                  <w:color w:val="176B91"/>
                  <w:sz w:val="17"/>
                  <w:szCs w:val="17"/>
                  <w:lang w:val="ru-RU"/>
                  <w:u w:val="single"/>
                </w:rPr>
                <w:t xml:space="preserve">Прил. 2, разд. 4: реестр</w:t>
              </w:r>
            </w:hyperlink>
          </w:p>
          <w:p>
            <w:pPr>
              <w:pStyle w:val="MatBody"/>
              <w:keepNext w:val="0"/>
              <w:keepLines/>
              <w:spacing w:before="0" w:after="20" w:line="228" w:lineRule="auto"/>
              <w:ind w:left="0" w:right="0" w:firstLine="0"/>
              <w:jc w:val="left"/>
            </w:pPr>
            <w:hyperlink w:anchor="TZ_B0433" w:history="1" w:tooltip="Перейти к требованию в приложении с ТЗ">
              <w:r>
                <w:rPr>
                  <w:rFonts w:ascii="Arial" w:hAnsi="Arial" w:cs="Arial" w:eastAsia="Arial"/>
                  <w:color w:val="176B91"/>
                  <w:sz w:val="17"/>
                  <w:szCs w:val="17"/>
                  <w:lang w:val="ru-RU"/>
                  <w:u w:val="single"/>
                </w:rPr>
                <w:t xml:space="preserve">Разд. 7: наполнение и обмен</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Просмотр для согласованных ролей уровня Администратор/Аналитик, связи с карточками и интеграционная часть АС. Хранение полного реестра — после назначения владельца.</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Использовать согласованные сведения об объектах при необходимости.</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Обеспечить обмен с ЕРВК через существующий шлюз.</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Назначить владельца реестра и синхронизации; согласовать вид сведений, данные и доступы с заказчиком.</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Первичное наполнение, автоматическая синхронизация и контроль свежести ≤1 дня перед расчётом — обязательны, исполнитель не назначен. ADD/EDIT/DELETE в ЕРВК прямо не требуются.</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10. НДС и объёмы продукции</w:t>
            </w:r>
          </w:p>
          <w:p>
            <w:pPr>
              <w:pStyle w:val="MatBody"/>
              <w:keepNext w:val="0"/>
              <w:keepLines/>
              <w:spacing w:before="0" w:after="20" w:line="228" w:lineRule="auto"/>
              <w:ind w:left="0" w:right="0" w:firstLine="0"/>
              <w:jc w:val="left"/>
            </w:pPr>
            <w:hyperlink w:anchor="TZ_B0390" w:history="1" w:tooltip="Перейти к требованию в приложении с ТЗ">
              <w:r>
                <w:rPr>
                  <w:rFonts w:ascii="Arial" w:hAnsi="Arial" w:cs="Arial" w:eastAsia="Arial"/>
                  <w:color w:val="176B91"/>
                  <w:sz w:val="17"/>
                  <w:szCs w:val="17"/>
                  <w:lang w:val="ru-RU"/>
                  <w:u w:val="single"/>
                </w:rPr>
                <w:t xml:space="preserve">Прил. 2, разд. 5</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Получать и отображать результаты, связывать с объектом и решением; обрабатывать статусы и ошибки.</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НДС-сервис: справочники продукции/цен, сбор нарушений, расчёт и агрегация объёмов и ущерба, поиск, доступ внешних потребителей.</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Только при согласованном СМЭВ-сценарии.</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Согласовать источники, потребителей, доступы и критерии приёмки.</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Место и исполнитель пользовательских форм справочников/поиска; сопровождение справочников; протокол, роли и время ответа внешним потребителям.</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11. Десять статистических и технических отчётов</w:t>
            </w:r>
          </w:p>
          <w:p>
            <w:pPr>
              <w:pStyle w:val="MatBody"/>
              <w:keepNext w:val="0"/>
              <w:keepLines/>
              <w:spacing w:before="0" w:after="20" w:line="228" w:lineRule="auto"/>
              <w:ind w:left="0" w:right="0" w:firstLine="0"/>
              <w:jc w:val="left"/>
            </w:pPr>
            <w:hyperlink w:anchor="TZ_B0405" w:history="1" w:tooltip="Перейти к требованию в приложении с ТЗ">
              <w:r>
                <w:rPr>
                  <w:rFonts w:ascii="Arial" w:hAnsi="Arial" w:cs="Arial" w:eastAsia="Arial"/>
                  <w:color w:val="176B91"/>
                  <w:sz w:val="17"/>
                  <w:szCs w:val="17"/>
                  <w:lang w:val="ru-RU"/>
                  <w:u w:val="single"/>
                </w:rPr>
                <w:t xml:space="preserve">Прил. 2, разд. 6</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Реализовать 10 согласованных отчётов в АС: ЦИ, работа инспекторов, КНМ, НДС и статистика вызовов сервисов.</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Предоставить результаты и события сервисов, в том числе данные НДС.</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Предоставить статусы и данные обменов.</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Согласовать перечень, макеты и источники; обеспечить получение недостающих данных.</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Состав показателей и витрин; источники КНМ и принятых мер. Вынос части отчётов вне АС — отдельное распределение.</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12. ETL, хранилище и история</w:t>
            </w:r>
          </w:p>
          <w:p>
            <w:pPr>
              <w:pStyle w:val="MatBody"/>
              <w:keepNext w:val="0"/>
              <w:keepLines/>
              <w:spacing w:before="0" w:after="20" w:line="228" w:lineRule="auto"/>
              <w:ind w:left="0" w:right="0" w:firstLine="0"/>
              <w:jc w:val="left"/>
            </w:pPr>
            <w:hyperlink w:anchor="TZ_B0285" w:history="1" w:tooltip="Перейти к требованию в приложении с ТЗ">
              <w:r>
                <w:rPr>
                  <w:rFonts w:ascii="Arial" w:hAnsi="Arial" w:cs="Arial" w:eastAsia="Arial"/>
                  <w:color w:val="176B91"/>
                  <w:sz w:val="17"/>
                  <w:szCs w:val="17"/>
                  <w:lang w:val="ru-RU"/>
                  <w:u w:val="single"/>
                </w:rPr>
                <w:t xml:space="preserve">Прил. 2, п. 2.2.1: данные</w:t>
              </w:r>
            </w:hyperlink>
          </w:p>
          <w:p>
            <w:pPr>
              <w:pStyle w:val="MatBody"/>
              <w:keepNext w:val="0"/>
              <w:keepLines/>
              <w:spacing w:before="0" w:after="20" w:line="228" w:lineRule="auto"/>
              <w:ind w:left="0" w:right="0" w:firstLine="0"/>
              <w:jc w:val="left"/>
            </w:pPr>
            <w:hyperlink w:anchor="TZ_B0317" w:history="1" w:tooltip="Перейти к требованию в приложении с ТЗ">
              <w:r>
                <w:rPr>
                  <w:rFonts w:ascii="Arial" w:hAnsi="Arial" w:cs="Arial" w:eastAsia="Arial"/>
                  <w:color w:val="176B91"/>
                  <w:sz w:val="17"/>
                  <w:szCs w:val="17"/>
                  <w:lang w:val="ru-RU"/>
                  <w:u w:val="single"/>
                </w:rPr>
                <w:t xml:space="preserve">П. 2.2.2: данные</w:t>
              </w:r>
            </w:hyperlink>
          </w:p>
          <w:p>
            <w:pPr>
              <w:pStyle w:val="MatBody"/>
              <w:keepNext w:val="0"/>
              <w:keepLines/>
              <w:spacing w:before="0" w:after="20" w:line="228" w:lineRule="auto"/>
              <w:ind w:left="0" w:right="0" w:firstLine="0"/>
              <w:jc w:val="left"/>
            </w:pPr>
            <w:hyperlink w:anchor="TZ_B0356" w:history="1" w:tooltip="Перейти к требованию в приложении с ТЗ">
              <w:r>
                <w:rPr>
                  <w:rFonts w:ascii="Arial" w:hAnsi="Arial" w:cs="Arial" w:eastAsia="Arial"/>
                  <w:color w:val="176B91"/>
                  <w:sz w:val="17"/>
                  <w:szCs w:val="17"/>
                  <w:lang w:val="ru-RU"/>
                  <w:u w:val="single"/>
                </w:rPr>
                <w:t xml:space="preserve">История действий</w:t>
              </w:r>
            </w:hyperlink>
          </w:p>
          <w:p>
            <w:pPr>
              <w:pStyle w:val="MatBody"/>
              <w:keepNext w:val="0"/>
              <w:keepLines/>
              <w:spacing w:before="0" w:after="20" w:line="228" w:lineRule="auto"/>
              <w:ind w:left="0" w:right="0" w:firstLine="0"/>
              <w:jc w:val="left"/>
            </w:pPr>
            <w:hyperlink w:anchor="TZ_B0441" w:history="1" w:tooltip="Перейти к требованию в приложении с ТЗ">
              <w:r>
                <w:rPr>
                  <w:rFonts w:ascii="Arial" w:hAnsi="Arial" w:cs="Arial" w:eastAsia="Arial"/>
                  <w:color w:val="176B91"/>
                  <w:sz w:val="17"/>
                  <w:szCs w:val="17"/>
                  <w:lang w:val="ru-RU"/>
                  <w:u w:val="single"/>
                </w:rPr>
                <w:t xml:space="preserve">Сохранение ответов</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Определить потребности форм/отчётов в данных; хранить карточки, решения, статусы, историю и сведения по внутренним/внешним запросам своего контура.</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Обосновать дополнительные данные; хранить расчёты и результаты своих сервисов.</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Возвращать сведения, идентификаторы и статусы обменов.</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Назначить исполнителей ETL и витрин, согласовать загрузки. Первичная загрузка дополнительных данных — заказчик при технической возможности; преобразования — Исполнитель.</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Исполнители ETL, витрин и новых связей; распределение резервного копирования, сроки хранения, полный XML и файлы. Реестр ЕРВК — строка 9.</w:t>
            </w:r>
          </w:p>
        </w:tc>
      </w:tr>
    </w:tbl>
    <w:p>
      <w:pPr>
        <w:pStyle w:val="MatBody"/>
        <w:keepNext w:val="0"/>
        <w:keepLines/>
        <w:spacing w:before="0" w:after="0" w:line="228" w:lineRule="auto"/>
        <w:ind w:left="0" w:right="0" w:firstLine="0"/>
        <w:jc w:val="left"/>
        <w:pageBreakBefore/>
        <w:spacing w:before="0" w:after="0" w:line="10" w:lineRule="exact"/>
      </w:pPr>
    </w:p>
    <w:tbl>
      <w:tblPr>
        <w:tblW w:w="15340" w:type="dxa"/>
        <w:jc w:val="center"/>
        <w:tblLayout w:type="fixed"/>
        <w:tblBorders>
          <w:top w:val="single" w:sz="4" w:color="D5DEE6"/>
          <w:left w:val="single" w:sz="4" w:color="D5DEE6"/>
          <w:bottom w:val="single" w:sz="4" w:color="D5DEE6"/>
          <w:right w:val="single" w:sz="4" w:color="D5DEE6"/>
          <w:insideH w:val="single" w:sz="4" w:color="D5DEE6"/>
          <w:insideV w:val="single" w:sz="4" w:color="D5DEE6"/>
        </w:tblBorders>
        <w:tblCellMar>
          <w:top w:w="80" w:type="dxa"/>
          <w:left w:w="110" w:type="dxa"/>
          <w:bottom w:w="80" w:type="dxa"/>
          <w:right w:w="110" w:type="dxa"/>
        </w:tblCellMar>
      </w:tblPr>
      <w:tblGrid>
        <w:gridCol w:w="2590"/>
        <w:gridCol w:w="2980"/>
        <w:gridCol w:w="2510"/>
        <w:gridCol w:w="1700"/>
        <w:gridCol w:w="2770"/>
        <w:gridCol w:w="2790"/>
      </w:tblGrid>
      <w:tr>
        <w:trPr>
          <w:cantSplit/>
          <w:tblHeader/>
        </w:trPr>
        <w:tc>
          <w:tcPr>
            <w:tcW w:w="25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Блок ТЗ</w:t>
            </w:r>
          </w:p>
        </w:tc>
        <w:tc>
          <w:tcPr>
            <w:tcW w:w="298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Modus BI</w:t>
            </w:r>
          </w:p>
        </w:tc>
        <w:tc>
          <w:tcPr>
            <w:tcW w:w="251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Команда Сбербанк</w:t>
            </w:r>
          </w:p>
        </w:tc>
        <w:tc>
          <w:tcPr>
            <w:tcW w:w="170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ИВИС</w:t>
            </w:r>
          </w:p>
        </w:tc>
        <w:tc>
          <w:tcPr>
            <w:tcW w:w="277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Генподрядчик</w:t>
            </w:r>
          </w:p>
        </w:tc>
        <w:tc>
          <w:tcPr>
            <w:tcW w:w="27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Неопределено</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13. Внутренние интеграции и СМЭВ 3</w:t>
            </w:r>
          </w:p>
          <w:p>
            <w:pPr>
              <w:pStyle w:val="MatBody"/>
              <w:keepNext w:val="0"/>
              <w:keepLines/>
              <w:spacing w:before="0" w:after="20" w:line="228" w:lineRule="auto"/>
              <w:ind w:left="0" w:right="0" w:firstLine="0"/>
              <w:jc w:val="left"/>
            </w:pPr>
            <w:hyperlink w:anchor="TZ_B0421" w:history="1" w:tooltip="Перейти к требованию в приложении с ТЗ">
              <w:r>
                <w:rPr>
                  <w:rFonts w:ascii="Arial" w:hAnsi="Arial" w:cs="Arial" w:eastAsia="Arial"/>
                  <w:color w:val="176B91"/>
                  <w:sz w:val="17"/>
                  <w:szCs w:val="17"/>
                  <w:lang w:val="ru-RU"/>
                  <w:u w:val="single"/>
                </w:rPr>
                <w:t xml:space="preserve">Прил. 2, разд. 7: передачи</w:t>
              </w:r>
            </w:hyperlink>
          </w:p>
          <w:p>
            <w:pPr>
              <w:pStyle w:val="MatBody"/>
              <w:keepNext w:val="0"/>
              <w:keepLines/>
              <w:spacing w:before="0" w:after="20" w:line="228" w:lineRule="auto"/>
              <w:ind w:left="0" w:right="0" w:firstLine="0"/>
              <w:jc w:val="left"/>
            </w:pPr>
            <w:hyperlink w:anchor="TZ_B0422" w:history="1" w:tooltip="Перейти к требованию в приложении с ТЗ">
              <w:r>
                <w:rPr>
                  <w:rFonts w:ascii="Arial" w:hAnsi="Arial" w:cs="Arial" w:eastAsia="Arial"/>
                  <w:color w:val="176B91"/>
                  <w:sz w:val="17"/>
                  <w:szCs w:val="17"/>
                  <w:lang w:val="ru-RU"/>
                  <w:u w:val="single"/>
                </w:rPr>
                <w:t xml:space="preserve">Категория и баллы</w:t>
              </w:r>
            </w:hyperlink>
          </w:p>
          <w:p>
            <w:pPr>
              <w:pStyle w:val="MatBody"/>
              <w:keepNext w:val="0"/>
              <w:keepLines/>
              <w:spacing w:before="0" w:after="20" w:line="228" w:lineRule="auto"/>
              <w:ind w:left="0" w:right="0" w:firstLine="0"/>
              <w:jc w:val="left"/>
            </w:pPr>
            <w:hyperlink w:anchor="TZ_B0434" w:history="1" w:tooltip="Перейти к требованию в приложении с ТЗ">
              <w:r>
                <w:rPr>
                  <w:rFonts w:ascii="Arial" w:hAnsi="Arial" w:cs="Arial" w:eastAsia="Arial"/>
                  <w:color w:val="176B91"/>
                  <w:sz w:val="17"/>
                  <w:szCs w:val="17"/>
                  <w:lang w:val="ru-RU"/>
                  <w:u w:val="single"/>
                </w:rPr>
                <w:t xml:space="preserve">Граница шлюза</w:t>
              </w:r>
            </w:hyperlink>
          </w:p>
          <w:p>
            <w:pPr>
              <w:pStyle w:val="MatBody"/>
              <w:keepNext w:val="0"/>
              <w:keepLines/>
              <w:spacing w:before="0" w:after="20" w:line="228" w:lineRule="auto"/>
              <w:ind w:left="0" w:right="0" w:firstLine="0"/>
              <w:jc w:val="left"/>
            </w:pPr>
            <w:hyperlink w:anchor="TZ_B0435" w:history="1" w:tooltip="Перейти к требованию в приложении с ТЗ">
              <w:r>
                <w:rPr>
                  <w:rFonts w:ascii="Arial" w:hAnsi="Arial" w:cs="Arial" w:eastAsia="Arial"/>
                  <w:color w:val="176B91"/>
                  <w:sz w:val="17"/>
                  <w:szCs w:val="17"/>
                  <w:lang w:val="ru-RU"/>
                  <w:u w:val="single"/>
                </w:rPr>
                <w:t xml:space="preserve">Внутренние вызовы и ответы</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Готовить данные по схемам, вызывать сервисы и шлюз; принимать и сохранять сведения по всем внутренним и внешним запросам, обрабатывать статусы/ошибки.</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Своя сторона интерфейсов ИИ, доказательств и НДС: форматы, результаты, ошибки и правила повторной обработки.</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Существующий транспорт СМЭВ и возврат результата. Новый защищённый канал не входит в ТЗ; PROD-доступ получает заказчик.</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Согласовать виды сведений, контракты и сквозной обмен. Получить адреса шлюза и обеспечить предоставление заказчиком доступов.</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Кто формирует/валидирует XML, маппинг и прикладные повторы; точная граница АС–шлюз, внутренний протокол. Источник баллов категорирования — строка 8.</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14. Информационная безопасность</w:t>
            </w:r>
          </w:p>
          <w:p>
            <w:pPr>
              <w:pStyle w:val="MatBody"/>
              <w:keepNext w:val="0"/>
              <w:keepLines/>
              <w:spacing w:before="0" w:after="20" w:line="228" w:lineRule="auto"/>
              <w:ind w:left="0" w:right="0" w:firstLine="0"/>
              <w:jc w:val="left"/>
            </w:pPr>
            <w:hyperlink w:anchor="TZ_B0200" w:history="1" w:tooltip="Перейти к требованию в приложении с ТЗ">
              <w:r>
                <w:rPr>
                  <w:rFonts w:ascii="Arial" w:hAnsi="Arial" w:cs="Arial" w:eastAsia="Arial"/>
                  <w:color w:val="176B91"/>
                  <w:sz w:val="17"/>
                  <w:szCs w:val="17"/>
                  <w:lang w:val="ru-RU"/>
                  <w:u w:val="single"/>
                </w:rPr>
                <w:t xml:space="preserve">ТЗ, п. 4.4: меры</w:t>
              </w:r>
            </w:hyperlink>
          </w:p>
          <w:p>
            <w:pPr>
              <w:pStyle w:val="MatBody"/>
              <w:keepNext w:val="0"/>
              <w:keepLines/>
              <w:spacing w:before="0" w:after="20" w:line="228" w:lineRule="auto"/>
              <w:ind w:left="0" w:right="0" w:firstLine="0"/>
              <w:jc w:val="left"/>
            </w:pPr>
            <w:hyperlink w:anchor="TZ_B0215" w:history="1" w:tooltip="Перейти к требованию в приложении с ТЗ">
              <w:r>
                <w:rPr>
                  <w:rFonts w:ascii="Arial" w:hAnsi="Arial" w:cs="Arial" w:eastAsia="Arial"/>
                  <w:color w:val="176B91"/>
                  <w:sz w:val="17"/>
                  <w:szCs w:val="17"/>
                  <w:lang w:val="ru-RU"/>
                  <w:u w:val="single"/>
                </w:rPr>
                <w:t xml:space="preserve">П. 4.4.1: анализ и приёмка</w:t>
              </w:r>
            </w:hyperlink>
          </w:p>
          <w:p>
            <w:pPr>
              <w:pStyle w:val="MatBody"/>
              <w:keepNext w:val="0"/>
              <w:keepLines/>
              <w:spacing w:before="0" w:after="20" w:line="228" w:lineRule="auto"/>
              <w:ind w:left="0" w:right="0" w:firstLine="0"/>
              <w:jc w:val="left"/>
            </w:pPr>
            <w:hyperlink w:anchor="TZ_B0235" w:history="1" w:tooltip="Перейти к требованию в приложении с ТЗ">
              <w:r>
                <w:rPr>
                  <w:rFonts w:ascii="Arial" w:hAnsi="Arial" w:cs="Arial" w:eastAsia="Arial"/>
                  <w:color w:val="176B91"/>
                  <w:sz w:val="17"/>
                  <w:szCs w:val="17"/>
                  <w:lang w:val="ru-RU"/>
                  <w:u w:val="single"/>
                </w:rPr>
                <w:t xml:space="preserve">УПД/РСБ: прил. 2, разд. 1</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В своей части: права, события безопасности, защищённое взаимодействие; статический анализ, анализ компонентов/SBOM, ревью, управление конфигурацией/версиями; исправления и материалы отчёта.</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Те же меры по своему ЗПО и заимствованным компонентам; исправления или согласованные компенсации, материалы отчёта.</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Подтвердить параметры защиты существующего обмена и границу ответственности шлюза.</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Организовать анализ, согласовать меры/инструменты, свести отчёт об уязвимостях; обеспечить требования к удалённому доступу и согласовать противоречие приёмки¹.</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Исполнители общих проверок и механизмов защиты; окончательная граница приёмки¹. Аттестация и отдельные работы по СЗИ — вне этого ТЗ.</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15. Среды, ПО и производительность</w:t>
            </w:r>
          </w:p>
          <w:p>
            <w:pPr>
              <w:pStyle w:val="MatBody"/>
              <w:keepNext w:val="0"/>
              <w:keepLines/>
              <w:spacing w:before="0" w:after="20" w:line="228" w:lineRule="auto"/>
              <w:ind w:left="0" w:right="0" w:firstLine="0"/>
              <w:jc w:val="left"/>
            </w:pPr>
            <w:hyperlink w:anchor="TZ_B0085" w:history="1" w:tooltip="Перейти к требованию в приложении с ТЗ">
              <w:r>
                <w:rPr>
                  <w:rFonts w:ascii="Arial" w:hAnsi="Arial" w:cs="Arial" w:eastAsia="Arial"/>
                  <w:color w:val="176B91"/>
                  <w:sz w:val="17"/>
                  <w:szCs w:val="17"/>
                  <w:lang w:val="ru-RU"/>
                  <w:u w:val="single"/>
                </w:rPr>
                <w:t xml:space="preserve">ТЗ, п. 2.1.3</w:t>
              </w:r>
            </w:hyperlink>
          </w:p>
          <w:p>
            <w:pPr>
              <w:pStyle w:val="MatBody"/>
              <w:keepNext w:val="0"/>
              <w:keepLines/>
              <w:spacing w:before="0" w:after="20" w:line="228" w:lineRule="auto"/>
              <w:ind w:left="0" w:right="0" w:firstLine="0"/>
              <w:jc w:val="left"/>
            </w:pPr>
            <w:hyperlink w:anchor="TZ_B0234" w:history="1" w:tooltip="Перейти к требованию в приложении с ТЗ">
              <w:r>
                <w:rPr>
                  <w:rFonts w:ascii="Arial" w:hAnsi="Arial" w:cs="Arial" w:eastAsia="Arial"/>
                  <w:color w:val="176B91"/>
                  <w:sz w:val="17"/>
                  <w:szCs w:val="17"/>
                  <w:lang w:val="ru-RU"/>
                  <w:u w:val="single"/>
                </w:rPr>
                <w:t xml:space="preserve">Прил. 2, разд. 1: среда/ПО</w:t>
              </w:r>
            </w:hyperlink>
          </w:p>
          <w:p>
            <w:pPr>
              <w:pStyle w:val="MatBody"/>
              <w:keepNext w:val="0"/>
              <w:keepLines/>
              <w:spacing w:before="0" w:after="20" w:line="228" w:lineRule="auto"/>
              <w:ind w:left="0" w:right="0" w:firstLine="0"/>
              <w:jc w:val="left"/>
            </w:pPr>
            <w:hyperlink w:anchor="TZ_B0245" w:history="1" w:tooltip="Перейти к требованию в приложении с ТЗ">
              <w:r>
                <w:rPr>
                  <w:rFonts w:ascii="Arial" w:hAnsi="Arial" w:cs="Arial" w:eastAsia="Arial"/>
                  <w:color w:val="176B91"/>
                  <w:sz w:val="17"/>
                  <w:szCs w:val="17"/>
                  <w:lang w:val="ru-RU"/>
                  <w:u w:val="single"/>
                </w:rPr>
                <w:t xml:space="preserve">Нагрузка и лимиты</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Совместимость и развёртывание своей части; вклад в показатели всей модернизированной АС: ≥300 пользователей и отклик UI ≤30 с.</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Совместимость и показатели своих сервисов. Лимиты расчётов — по согласованному распределению и условиям ТЗ.</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Предоставить характеристики обмена.</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Распределить среды с заказчиком, организовать развёртывание и нагрузочные проверки. Контроль лимитов ТЗ: анализ — 12 ч, ЦИ — 4 ч, ETL — 24 ч с указанными условиями.</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Инфраструктура и её администрирование, лицензии, общая нагрузочная проверка; владельцы показателей существующих компонентов и уточнение формулировки про 12 часов.</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16. Пусконаладка и испытания</w:t>
            </w:r>
          </w:p>
          <w:p>
            <w:pPr>
              <w:pStyle w:val="MatBody"/>
              <w:keepNext w:val="0"/>
              <w:keepLines/>
              <w:spacing w:before="0" w:after="20" w:line="228" w:lineRule="auto"/>
              <w:ind w:left="0" w:right="0" w:firstLine="0"/>
              <w:jc w:val="left"/>
            </w:pPr>
            <w:hyperlink w:anchor="TZ_B0107" w:history="1" w:tooltip="Перейти к требованию в приложении с ТЗ">
              <w:r>
                <w:rPr>
                  <w:rFonts w:ascii="Arial" w:hAnsi="Arial" w:cs="Arial" w:eastAsia="Arial"/>
                  <w:color w:val="176B91"/>
                  <w:sz w:val="17"/>
                  <w:szCs w:val="17"/>
                  <w:lang w:val="ru-RU"/>
                  <w:u w:val="single"/>
                </w:rPr>
                <w:t xml:space="preserve">ТЗ, п. 2.5</w:t>
              </w:r>
            </w:hyperlink>
          </w:p>
          <w:p>
            <w:pPr>
              <w:pStyle w:val="MatBody"/>
              <w:keepNext w:val="0"/>
              <w:keepLines/>
              <w:spacing w:before="0" w:after="20" w:line="228" w:lineRule="auto"/>
              <w:ind w:left="0" w:right="0" w:firstLine="0"/>
              <w:jc w:val="left"/>
            </w:pPr>
            <w:hyperlink w:anchor="TZ_B0246" w:history="1" w:tooltip="Перейти к требованию в приложении с ТЗ">
              <w:r>
                <w:rPr>
                  <w:rFonts w:ascii="Arial" w:hAnsi="Arial" w:cs="Arial" w:eastAsia="Arial"/>
                  <w:color w:val="176B91"/>
                  <w:sz w:val="17"/>
                  <w:szCs w:val="17"/>
                  <w:lang w:val="ru-RU"/>
                  <w:u w:val="single"/>
                </w:rPr>
                <w:t xml:space="preserve">Нагрузочные испытания</w:t>
              </w:r>
            </w:hyperlink>
          </w:p>
          <w:p>
            <w:pPr>
              <w:pStyle w:val="MatBody"/>
              <w:keepNext w:val="0"/>
              <w:keepLines/>
              <w:spacing w:before="0" w:after="20" w:line="228" w:lineRule="auto"/>
              <w:ind w:left="0" w:right="0" w:firstLine="0"/>
              <w:jc w:val="left"/>
            </w:pPr>
            <w:hyperlink w:anchor="TZ_B0230" w:history="1" w:tooltip="Перейти к требованию в приложении с ТЗ">
              <w:r>
                <w:rPr>
                  <w:rFonts w:ascii="Arial" w:hAnsi="Arial" w:cs="Arial" w:eastAsia="Arial"/>
                  <w:color w:val="176B91"/>
                  <w:sz w:val="17"/>
                  <w:szCs w:val="17"/>
                  <w:lang w:val="ru-RU"/>
                  <w:u w:val="single"/>
                </w:rPr>
                <w:t xml:space="preserve">Календарный план, этап 4</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Проверить свою функциональность и интеграции, участвовать в сквозных сценариях, устранять дефекты своей части.</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Проверить модели/сервисы, предоставить тестовые данные и ожидаемые результаты; исправлять дефекты.</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Обеспечить проверку обменов, ответов и ошибок.</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Программы/методики и акты; пусконаладка → предварительные → опытная эксплуатация → приёмочные. Нагрузка — на обоих этапах испытаний.</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Команда общесистемного тестирования, владельцы тестовых наборов, готовность внешних стендов и сроки исправлений.</w:t>
            </w:r>
          </w:p>
        </w:tc>
      </w:tr>
    </w:tbl>
    <w:p>
      <w:pPr>
        <w:pStyle w:val="MatBody"/>
        <w:keepNext w:val="0"/>
        <w:keepLines/>
        <w:spacing w:before="0" w:after="0" w:line="228" w:lineRule="auto"/>
        <w:ind w:left="0" w:right="0" w:firstLine="0"/>
        <w:jc w:val="left"/>
        <w:pageBreakBefore/>
        <w:spacing w:before="0" w:after="0" w:line="10" w:lineRule="exact"/>
      </w:pPr>
    </w:p>
    <w:tbl>
      <w:tblPr>
        <w:tblW w:w="15340" w:type="dxa"/>
        <w:jc w:val="center"/>
        <w:tblLayout w:type="fixed"/>
        <w:tblBorders>
          <w:top w:val="single" w:sz="4" w:color="D5DEE6"/>
          <w:left w:val="single" w:sz="4" w:color="D5DEE6"/>
          <w:bottom w:val="single" w:sz="4" w:color="D5DEE6"/>
          <w:right w:val="single" w:sz="4" w:color="D5DEE6"/>
          <w:insideH w:val="single" w:sz="4" w:color="D5DEE6"/>
          <w:insideV w:val="single" w:sz="4" w:color="D5DEE6"/>
        </w:tblBorders>
        <w:tblCellMar>
          <w:top w:w="80" w:type="dxa"/>
          <w:left w:w="110" w:type="dxa"/>
          <w:bottom w:w="80" w:type="dxa"/>
          <w:right w:w="110" w:type="dxa"/>
        </w:tblCellMar>
      </w:tblPr>
      <w:tblGrid>
        <w:gridCol w:w="2590"/>
        <w:gridCol w:w="2980"/>
        <w:gridCol w:w="2510"/>
        <w:gridCol w:w="1700"/>
        <w:gridCol w:w="2770"/>
        <w:gridCol w:w="2790"/>
      </w:tblGrid>
      <w:tr>
        <w:trPr>
          <w:cantSplit/>
          <w:tblHeader/>
        </w:trPr>
        <w:tc>
          <w:tcPr>
            <w:tcW w:w="25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Блок ТЗ</w:t>
            </w:r>
          </w:p>
        </w:tc>
        <w:tc>
          <w:tcPr>
            <w:tcW w:w="298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Modus BI</w:t>
            </w:r>
          </w:p>
        </w:tc>
        <w:tc>
          <w:tcPr>
            <w:tcW w:w="251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Команда Сбербанк</w:t>
            </w:r>
          </w:p>
        </w:tc>
        <w:tc>
          <w:tcPr>
            <w:tcW w:w="170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ИВИС</w:t>
            </w:r>
          </w:p>
        </w:tc>
        <w:tc>
          <w:tcPr>
            <w:tcW w:w="277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Генподрядчик</w:t>
            </w:r>
          </w:p>
        </w:tc>
        <w:tc>
          <w:tcPr>
            <w:tcW w:w="2790" w:type="dxa"/>
            <w:vAlign w:val="top"/>
            <w:shd w:val="clear" w:color="auto" w:fill="18384E"/>
          </w:tcPr>
          <w:p>
            <w:pPr>
              <w:pStyle w:val="MatBody"/>
              <w:keepNext w:val="0"/>
              <w:keepLines/>
              <w:spacing w:before="0" w:after="0" w:line="228" w:lineRule="auto"/>
              <w:ind w:left="0" w:right="0" w:firstLine="0"/>
              <w:jc w:val="left"/>
            </w:pPr>
            <w:r>
              <w:rPr>
                <w:rFonts w:ascii="Arial" w:hAnsi="Arial" w:cs="Arial" w:eastAsia="Arial"/>
                <w:b/>
                <w:color w:val="FFFFFF"/>
                <w:sz w:val="20"/>
                <w:szCs w:val="20"/>
                <w:lang w:val="ru-RU"/>
              </w:rPr>
              <w:t xml:space="preserve">Неопределено</w:t>
            </w:r>
          </w:p>
        </w:tc>
      </w:tr>
      <w:tr>
        <w:trPr>
          <w:cantSplit/>
        </w:trPr>
        <w:tc>
          <w:tcPr>
            <w:tcW w:w="2590" w:type="dxa"/>
            <w:vAlign w:val="top"/>
            <w:shd w:val="clear" w:color="auto" w:fill="F1F6FA"/>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17. Документация, исходный код и сдача</w:t>
            </w:r>
          </w:p>
          <w:p>
            <w:pPr>
              <w:pStyle w:val="MatBody"/>
              <w:keepNext w:val="0"/>
              <w:keepLines/>
              <w:spacing w:before="0" w:after="20" w:line="228" w:lineRule="auto"/>
              <w:ind w:left="0" w:right="0" w:firstLine="0"/>
              <w:jc w:val="left"/>
            </w:pPr>
            <w:hyperlink w:anchor="TZ_B0094" w:history="1" w:tooltip="Перейти к требованию в приложении с ТЗ">
              <w:r>
                <w:rPr>
                  <w:rFonts w:ascii="Arial" w:hAnsi="Arial" w:cs="Arial" w:eastAsia="Arial"/>
                  <w:color w:val="176B91"/>
                  <w:sz w:val="17"/>
                  <w:szCs w:val="17"/>
                  <w:lang w:val="ru-RU"/>
                  <w:u w:val="single"/>
                </w:rPr>
                <w:t xml:space="preserve">ТЗ, п. 2.1.12</w:t>
              </w:r>
            </w:hyperlink>
          </w:p>
          <w:p>
            <w:pPr>
              <w:pStyle w:val="MatBody"/>
              <w:keepNext w:val="0"/>
              <w:keepLines/>
              <w:spacing w:before="0" w:after="20" w:line="228" w:lineRule="auto"/>
              <w:ind w:left="0" w:right="0" w:firstLine="0"/>
              <w:jc w:val="left"/>
            </w:pPr>
            <w:hyperlink w:anchor="TZ_B0143" w:history="1" w:tooltip="Перейти к требованию в приложении с ТЗ">
              <w:r>
                <w:rPr>
                  <w:rFonts w:ascii="Arial" w:hAnsi="Arial" w:cs="Arial" w:eastAsia="Arial"/>
                  <w:color w:val="176B91"/>
                  <w:sz w:val="17"/>
                  <w:szCs w:val="17"/>
                  <w:lang w:val="ru-RU"/>
                  <w:u w:val="single"/>
                </w:rPr>
                <w:t xml:space="preserve">Разд. 3.1–3.2</w:t>
              </w:r>
            </w:hyperlink>
          </w:p>
          <w:p>
            <w:pPr>
              <w:pStyle w:val="MatBody"/>
              <w:keepNext w:val="0"/>
              <w:keepLines/>
              <w:spacing w:before="0" w:after="20" w:line="228" w:lineRule="auto"/>
              <w:ind w:left="0" w:right="0" w:firstLine="0"/>
              <w:jc w:val="left"/>
            </w:pPr>
            <w:hyperlink w:anchor="TZ_B0228" w:history="1" w:tooltip="Перейти к требованию в приложении с ТЗ">
              <w:r>
                <w:rPr>
                  <w:rFonts w:ascii="Arial" w:hAnsi="Arial" w:cs="Arial" w:eastAsia="Arial"/>
                  <w:color w:val="176B91"/>
                  <w:sz w:val="17"/>
                  <w:szCs w:val="17"/>
                  <w:lang w:val="ru-RU"/>
                  <w:u w:val="single"/>
                </w:rPr>
                <w:t xml:space="preserve">Календарный план</w:t>
              </w:r>
            </w:hyperlink>
          </w:p>
        </w:tc>
        <w:tc>
          <w:tcPr>
            <w:tcW w:w="298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Документация и исходный код своих доработок; сведения для установки, эксплуатации, восстановления и проверки безопасности.</w:t>
            </w:r>
          </w:p>
        </w:tc>
        <w:tc>
          <w:tcPr>
            <w:tcW w:w="251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Документация и код своих сервисов, описания расчётов и интеграций.</w:t>
            </w:r>
          </w:p>
        </w:tc>
        <w:tc>
          <w:tcPr>
            <w:tcW w:w="170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Описание интерфейса шлюза, настроек и ошибок.</w:t>
            </w:r>
          </w:p>
        </w:tc>
        <w:tc>
          <w:tcPr>
            <w:tcW w:w="2770" w:type="dxa"/>
            <w:vAlign w:val="top"/>
            <w:shd w:val="clear" w:color="auto" w:fill="F1F6FA"/>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Свести и передать полный комплект ЧТЗ, техпроекта, рабочей/эксплуатационной документации, кода и актов. Отдельно — отчёт об анализе уязвимостей (этап 4).</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Авторы и согласующие общесистемных документов; границы обновления документации действующей АС. Отчёт об уязвимостях не входит в 10 отчётов строки 11.</w:t>
            </w:r>
          </w:p>
        </w:tc>
      </w:tr>
      <w:tr>
        <w:trPr>
          <w:cantSplit/>
        </w:trPr>
        <w:tc>
          <w:tcPr>
            <w:tcW w:w="2590" w:type="dxa"/>
            <w:vAlign w:val="top"/>
            <w:shd w:val="clear" w:color="auto" w:fill="FFFFFF"/>
          </w:tcPr>
          <w:p>
            <w:pPr>
              <w:pStyle w:val="MatBody"/>
              <w:keepNext w:val="0"/>
              <w:keepLines/>
              <w:spacing w:before="0" w:after="65" w:line="228" w:lineRule="auto"/>
              <w:ind w:left="0" w:right="0" w:firstLine="0"/>
              <w:jc w:val="left"/>
            </w:pPr>
            <w:r>
              <w:rPr>
                <w:rFonts w:ascii="Arial" w:hAnsi="Arial" w:cs="Arial" w:eastAsia="Arial"/>
                <w:b/>
                <w:color w:val="18384E"/>
                <w:sz w:val="20"/>
                <w:szCs w:val="20"/>
                <w:lang w:val="ru-RU"/>
              </w:rPr>
              <w:t xml:space="preserve">18. Гарантии и устранение замечаний</w:t>
            </w:r>
          </w:p>
          <w:p>
            <w:pPr>
              <w:pStyle w:val="MatBody"/>
              <w:keepNext w:val="0"/>
              <w:keepLines/>
              <w:spacing w:before="0" w:after="20" w:line="228" w:lineRule="auto"/>
              <w:ind w:left="0" w:right="0" w:firstLine="0"/>
              <w:jc w:val="left"/>
            </w:pPr>
            <w:hyperlink w:anchor="TZ_B0193" w:history="1" w:tooltip="Перейти к требованию в приложении с ТЗ">
              <w:r>
                <w:rPr>
                  <w:rFonts w:ascii="Arial" w:hAnsi="Arial" w:cs="Arial" w:eastAsia="Arial"/>
                  <w:color w:val="176B91"/>
                  <w:sz w:val="17"/>
                  <w:szCs w:val="17"/>
                  <w:lang w:val="ru-RU"/>
                  <w:u w:val="single"/>
                </w:rPr>
                <w:t xml:space="preserve">ТЗ, п. 4.2</w:t>
              </w:r>
            </w:hyperlink>
          </w:p>
          <w:p>
            <w:pPr>
              <w:pStyle w:val="MatBody"/>
              <w:keepNext w:val="0"/>
              <w:keepLines/>
              <w:spacing w:before="0" w:after="20" w:line="228" w:lineRule="auto"/>
              <w:ind w:left="0" w:right="0" w:firstLine="0"/>
              <w:jc w:val="left"/>
            </w:pPr>
            <w:hyperlink w:anchor="TZ_B0147" w:history="1" w:tooltip="Перейти к требованию в приложении с ТЗ">
              <w:r>
                <w:rPr>
                  <w:rFonts w:ascii="Arial" w:hAnsi="Arial" w:cs="Arial" w:eastAsia="Arial"/>
                  <w:color w:val="176B91"/>
                  <w:sz w:val="17"/>
                  <w:szCs w:val="17"/>
                  <w:lang w:val="ru-RU"/>
                  <w:u w:val="single"/>
                </w:rPr>
                <w:t xml:space="preserve">Замечания: п. 3.1.4</w:t>
              </w:r>
            </w:hyperlink>
          </w:p>
          <w:p>
            <w:pPr>
              <w:pStyle w:val="MatBody"/>
              <w:keepNext w:val="0"/>
              <w:keepLines/>
              <w:spacing w:before="0" w:after="20" w:line="228" w:lineRule="auto"/>
              <w:ind w:left="0" w:right="0" w:firstLine="0"/>
              <w:jc w:val="left"/>
            </w:pPr>
            <w:hyperlink w:anchor="TZ_B0219" w:history="1" w:tooltip="Перейти к требованию в приложении с ТЗ">
              <w:r>
                <w:rPr>
                  <w:rFonts w:ascii="Arial" w:hAnsi="Arial" w:cs="Arial" w:eastAsia="Arial"/>
                  <w:color w:val="176B91"/>
                  <w:sz w:val="17"/>
                  <w:szCs w:val="17"/>
                  <w:lang w:val="ru-RU"/>
                  <w:u w:val="single"/>
                </w:rPr>
                <w:t xml:space="preserve">Уязвимости в гарантийный срок</w:t>
              </w:r>
            </w:hyperlink>
          </w:p>
        </w:tc>
        <w:tc>
          <w:tcPr>
            <w:tcW w:w="298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Устранять дефекты своей части и уязвимости ЗПО, созданного/изменённого в рамках контракта; актуализировать документацию.</w:t>
            </w:r>
          </w:p>
        </w:tc>
        <w:tc>
          <w:tcPr>
            <w:tcW w:w="251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То же по своим моделям и сервисам.</w:t>
            </w:r>
          </w:p>
        </w:tc>
        <w:tc>
          <w:tcPr>
            <w:tcW w:w="170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Разбирать проблемы своей части обмена в согласованном порядке.</w:t>
            </w:r>
          </w:p>
        </w:tc>
        <w:tc>
          <w:tcPr>
            <w:tcW w:w="2770" w:type="dxa"/>
            <w:vAlign w:val="top"/>
            <w:shd w:val="clear" w:color="auto" w:fill="FFFFFF"/>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Единый приём замечаний, назначение исполнителей, контроль устранения и соблюдения гарантийных обязательств.</w:t>
            </w:r>
          </w:p>
        </w:tc>
        <w:tc>
          <w:tcPr>
            <w:tcW w:w="2790" w:type="dxa"/>
            <w:vAlign w:val="top"/>
            <w:shd w:val="clear" w:color="auto" w:fill="FFF4E3"/>
          </w:tcPr>
          <w:p>
            <w:pPr>
              <w:pStyle w:val="MatBody"/>
              <w:keepNext w:val="0"/>
              <w:keepLines/>
              <w:spacing w:before="0" w:after="0" w:line="228" w:lineRule="auto"/>
              <w:ind w:left="0" w:right="0" w:firstLine="0"/>
              <w:jc w:val="left"/>
            </w:pPr>
            <w:r>
              <w:rPr>
                <w:rFonts w:ascii="Arial" w:hAnsi="Arial" w:cs="Arial" w:eastAsia="Arial"/>
                <w:color w:val="263445"/>
                <w:sz w:val="20"/>
                <w:szCs w:val="20"/>
                <w:lang w:val="ru-RU"/>
              </w:rPr>
              <w:t xml:space="preserve">Порядок сопровождения смежных компонентов, сроки реакции/исправления и распределение затрат.</w:t>
            </w:r>
          </w:p>
        </w:tc>
      </w:tr>
    </w:tbl>
    <w:p>
      <w:pPr>
        <w:pStyle w:val="MatBody"/>
        <w:keepNext w:val="1"/>
        <w:keepLines/>
        <w:spacing w:before="150" w:after="60" w:line="228" w:lineRule="auto"/>
        <w:ind w:left="0" w:right="0" w:firstLine="0"/>
        <w:jc w:val="left"/>
      </w:pPr>
      <w:r>
        <w:rPr>
          <w:rFonts w:ascii="Arial" w:hAnsi="Arial" w:cs="Arial" w:eastAsia="Arial"/>
          <w:b/>
          <w:color w:val="18384E"/>
          <w:sz w:val="21"/>
          <w:szCs w:val="21"/>
          <w:lang w:val="ru-RU"/>
        </w:rPr>
        <w:t xml:space="preserve">Важные границы</w:t>
      </w:r>
    </w:p>
    <w:p>
      <w:pPr>
        <w:pStyle w:val="MatBody"/>
        <w:keepNext w:val="0"/>
        <w:keepLines/>
        <w:spacing w:before="0" w:after="70" w:line="228" w:lineRule="auto"/>
        <w:ind w:left="0" w:right="0" w:firstLine="0"/>
        <w:jc w:val="left"/>
      </w:pPr>
      <w:r>
        <w:rPr>
          <w:rFonts w:ascii="Arial" w:hAnsi="Arial" w:cs="Arial" w:eastAsia="Arial"/>
          <w:color w:val="263445"/>
          <w:sz w:val="18"/>
          <w:szCs w:val="18"/>
          <w:lang w:val="ru-RU"/>
        </w:rPr>
        <w:t xml:space="preserve">¹ В п. 4.4.1 есть противоречие: </w:t>
      </w:r>
      <w:hyperlink w:anchor="TZ_B0216" w:history="1" w:tooltip="Перейти к требованию в приложении с ТЗ">
        <w:r>
          <w:rPr>
            <w:rFonts w:ascii="Arial" w:hAnsi="Arial" w:cs="Arial" w:eastAsia="Arial"/>
            <w:color w:val="176B91"/>
            <w:sz w:val="18"/>
            <w:szCs w:val="18"/>
            <w:lang w:val="ru-RU"/>
            <w:u w:val="single"/>
          </w:rPr>
          <w:t xml:space="preserve">уточнённое условие</w:t>
        </w:r>
      </w:hyperlink>
      <w:r>
        <w:rPr>
          <w:rFonts w:ascii="Arial" w:hAnsi="Arial" w:cs="Arial" w:eastAsia="Arial"/>
          <w:color w:val="263445"/>
          <w:sz w:val="18"/>
          <w:szCs w:val="18"/>
          <w:lang w:val="ru-RU"/>
        </w:rPr>
        <w:t xml:space="preserve"> ограничивает приёмку созданным/изменённым ЗПО, допускает согласованные компенсации, а неизменённые компоненты оставляет в отчёте с рекомендациями. </w:t>
      </w:r>
      <w:hyperlink w:anchor="TZ_B0217" w:history="1" w:tooltip="Перейти к требованию в приложении с ТЗ">
        <w:r>
          <w:rPr>
            <w:rFonts w:ascii="Arial" w:hAnsi="Arial" w:cs="Arial" w:eastAsia="Arial"/>
            <w:color w:val="176B91"/>
            <w:sz w:val="18"/>
            <w:szCs w:val="18"/>
            <w:lang w:val="ru-RU"/>
            <w:u w:val="single"/>
          </w:rPr>
          <w:t xml:space="preserve">Следующий абзац</w:t>
        </w:r>
      </w:hyperlink>
      <w:r>
        <w:rPr>
          <w:rFonts w:ascii="Arial" w:hAnsi="Arial" w:cs="Arial" w:eastAsia="Arial"/>
          <w:color w:val="263445"/>
          <w:sz w:val="18"/>
          <w:szCs w:val="18"/>
          <w:lang w:val="ru-RU"/>
        </w:rPr>
        <w:t xml:space="preserve"> по-прежнему требует устранить уязвимости всей Системы. Генподрядчику согласовать единую формулировку с заказчиком; текст ТЗ ниже сохранён полностью.</w:t>
      </w:r>
    </w:p>
    <w:p>
      <w:pPr>
        <w:pStyle w:val="MatBody"/>
        <w:keepNext w:val="0"/>
        <w:keepLines/>
        <w:spacing w:before="0" w:after="65" w:line="228" w:lineRule="auto"/>
        <w:ind w:left="0" w:right="0" w:firstLine="0"/>
        <w:jc w:val="left"/>
      </w:pPr>
      <w:r>
        <w:rPr>
          <w:rFonts w:ascii="Arial" w:hAnsi="Arial" w:cs="Arial" w:eastAsia="Arial"/>
          <w:color w:val="263445"/>
          <w:sz w:val="18"/>
          <w:szCs w:val="18"/>
          <w:lang w:val="ru-RU"/>
        </w:rPr>
        <w:t xml:space="preserve">Вне объёма этого ТЗ: </w:t>
      </w:r>
      <w:hyperlink w:anchor="TZ_B0434" w:history="1" w:tooltip="Перейти к требованию в приложении с ТЗ">
        <w:r>
          <w:rPr>
            <w:rFonts w:ascii="Arial" w:hAnsi="Arial" w:cs="Arial" w:eastAsia="Arial"/>
            <w:color w:val="176B91"/>
            <w:sz w:val="18"/>
            <w:szCs w:val="18"/>
            <w:lang w:val="ru-RU"/>
            <w:u w:val="single"/>
          </w:rPr>
          <w:t xml:space="preserve">построение и настройка защищённого канала СМЭВ</w:t>
        </w:r>
      </w:hyperlink>
      <w:r>
        <w:rPr>
          <w:rFonts w:ascii="Arial" w:hAnsi="Arial" w:cs="Arial" w:eastAsia="Arial"/>
          <w:color w:val="263445"/>
          <w:sz w:val="18"/>
          <w:szCs w:val="18"/>
          <w:lang w:val="ru-RU"/>
        </w:rPr>
        <w:t xml:space="preserve"> (продуктивные доступы получает заказчик); </w:t>
      </w:r>
      <w:hyperlink w:anchor="TZ_B0218" w:history="1" w:tooltip="Перейти к требованию в приложении с ТЗ">
        <w:r>
          <w:rPr>
            <w:rFonts w:ascii="Arial" w:hAnsi="Arial" w:cs="Arial" w:eastAsia="Arial"/>
            <w:color w:val="176B91"/>
            <w:sz w:val="18"/>
            <w:szCs w:val="18"/>
            <w:lang w:val="ru-RU"/>
            <w:u w:val="single"/>
          </w:rPr>
          <w:t xml:space="preserve">сертификация</w:t>
        </w:r>
      </w:hyperlink>
      <w:r>
        <w:rPr>
          <w:rFonts w:ascii="Arial" w:hAnsi="Arial" w:cs="Arial" w:eastAsia="Arial"/>
          <w:color w:val="263445"/>
          <w:sz w:val="18"/>
          <w:szCs w:val="18"/>
          <w:lang w:val="ru-RU"/>
        </w:rPr>
        <w:t xml:space="preserve">, </w:t>
      </w:r>
      <w:hyperlink w:anchor="TZ_B0220" w:history="1" w:tooltip="Перейти к требованию в приложении с ТЗ">
        <w:r>
          <w:rPr>
            <w:rFonts w:ascii="Arial" w:hAnsi="Arial" w:cs="Arial" w:eastAsia="Arial"/>
            <w:color w:val="176B91"/>
            <w:sz w:val="18"/>
            <w:szCs w:val="18"/>
            <w:lang w:val="ru-RU"/>
            <w:u w:val="single"/>
          </w:rPr>
          <w:t xml:space="preserve">отдельные работы по СЗИ и аттестации</w:t>
        </w:r>
      </w:hyperlink>
      <w:r>
        <w:rPr>
          <w:rFonts w:ascii="Arial" w:hAnsi="Arial" w:cs="Arial" w:eastAsia="Arial"/>
          <w:color w:val="263445"/>
          <w:sz w:val="18"/>
          <w:szCs w:val="18"/>
          <w:lang w:val="ru-RU"/>
        </w:rPr>
        <w:t xml:space="preserve">, </w:t>
      </w:r>
      <w:hyperlink w:anchor="TZ_B0222" w:history="1" w:tooltip="Перейти к требованию в приложении с ТЗ">
        <w:r>
          <w:rPr>
            <w:rFonts w:ascii="Arial" w:hAnsi="Arial" w:cs="Arial" w:eastAsia="Arial"/>
            <w:color w:val="176B91"/>
            <w:sz w:val="18"/>
            <w:szCs w:val="18"/>
            <w:lang w:val="ru-RU"/>
            <w:u w:val="single"/>
          </w:rPr>
          <w:t xml:space="preserve">определение угроз</w:t>
        </w:r>
      </w:hyperlink>
      <w:r>
        <w:rPr>
          <w:rFonts w:ascii="Arial" w:hAnsi="Arial" w:cs="Arial" w:eastAsia="Arial"/>
          <w:color w:val="263445"/>
          <w:sz w:val="18"/>
          <w:szCs w:val="18"/>
          <w:lang w:val="ru-RU"/>
        </w:rPr>
        <w:t xml:space="preserve">. Встроенные функции безопасности и проверки созданного/изменённого ЗПО остаются в объёме Исполнителя.</w:t>
      </w:r>
    </w:p>
    <w:p>
      <w:pPr>
        <w:pStyle w:val="MatBody"/>
        <w:keepNext w:val="0"/>
        <w:keepLines/>
        <w:spacing w:before="0" w:after="0" w:line="228" w:lineRule="auto"/>
        <w:ind w:left="0" w:right="0" w:firstLine="0"/>
        <w:jc w:val="left"/>
      </w:pPr>
      <w:r>
        <w:rPr>
          <w:rFonts w:ascii="Arial" w:hAnsi="Arial" w:cs="Arial" w:eastAsia="Arial"/>
          <w:color w:val="647687"/>
          <w:sz w:val="17"/>
          <w:szCs w:val="17"/>
          <w:lang w:val="ru-RU"/>
        </w:rPr>
        <w:t xml:space="preserve">Основание распределения: «06_Схема информационного взаимодействия и границы ответственности»; «10_Сервис категоризации объектов — анализ для решения по зоне ответственности АС». Итоговая встреча использована для уточнения названий участников; приоритет имеют документы.</w:t>
      </w:r>
    </w:p>
    <w:p>
      <w:pPr>
        <w:pStyle w:val="MatBody"/>
        <w:keepNext w:val="0"/>
        <w:keepLines/>
        <w:spacing w:before="0" w:after="0" w:line="228" w:lineRule="auto"/>
        <w:ind w:left="0" w:right="0" w:firstLine="0"/>
        <w:jc w:val="left"/>
        <w:sectPr>
          <w:headerReference w:type="default" r:id="rIdMat1001"/>
          <w:footerReference w:type="default" r:id="rIdMat1002"/>
          <w:type w:val="nextPage"/>
          <w:pgSz w:w="16838" w:h="11906" w:orient="landscape"/>
          <w:pgMar w:top="700" w:right="749" w:bottom="650" w:left="749" w:header="270" w:footer="250" w:gutter="0"/>
          <w:pgNumType w:start="1" w:fmt="decimal"/>
          <w:cols w:space="708"/>
        </w:sectPr>
      </w:pPr>
    </w:p>
    <w:p>
      <w:pPr>
        <w:pStyle w:val="MatAppendix"/>
        <w:keepNext w:val="0"/>
        <w:keepLines/>
        <w:spacing w:before="0" w:after="120" w:line="228" w:lineRule="auto"/>
        <w:ind w:left="0" w:right="0" w:firstLine="0"/>
        <w:jc w:val="left"/>
      </w:pPr>
      <w:bookmarkStart w:id="347" w:name="Appendix_Start"/>
      <w:r>
        <w:rPr>
          <w:rFonts w:ascii="Arial" w:hAnsi="Arial" w:cs="Arial" w:eastAsia="Arial"/>
          <w:b/>
          <w:color w:val="18384E"/>
          <w:sz w:val="30"/>
          <w:szCs w:val="30"/>
          <w:lang w:val="ru-RU"/>
        </w:rPr>
        <w:t xml:space="preserve">Приложение 1. Текст оригинального ТЗ</w:t>
      </w:r>
      <w:bookmarkEnd w:id="347"/>
    </w:p>
    <w:p>
      <w:pPr>
        <w:pStyle w:val="MatBody"/>
        <w:keepNext w:val="0"/>
        <w:keepLines/>
        <w:spacing w:before="0" w:after="70" w:line="228" w:lineRule="auto"/>
        <w:ind w:left="0" w:right="0" w:firstLine="0"/>
        <w:jc w:val="left"/>
      </w:pPr>
      <w:r>
        <w:rPr>
          <w:rFonts w:ascii="Arial" w:hAnsi="Arial" w:cs="Arial" w:eastAsia="Arial"/>
          <w:color w:val="647687"/>
          <w:sz w:val="18"/>
          <w:szCs w:val="18"/>
          <w:lang w:val="ru-RU"/>
        </w:rPr>
        <w:t xml:space="preserve">ФТ_предфинал_от_07_10_26.docx  ·  полный текст без комментариев</w:t>
      </w:r>
    </w:p>
    <w:p w14:paraId="3F2450E1" w14:textId="77777777" w:rsidR="00D05AD5" w:rsidRDefault="00D05AD5">
      <w:pPr>
        <w:pStyle w:val="afffffff4"/>
        <w:jc w:val="center"/>
        <w:rPr>
          <w:b/>
          <w:color w:val="000000" w:themeColor="text1"/>
        </w:rPr>
      </w:pPr>
      <w:bookmarkStart w:id="345" w:name="TZ_Original"/>
    </w:p>
    <w:p w14:paraId="6F3F8CF8" w14:textId="77777777" w:rsidR="000F2DA3" w:rsidRDefault="000F2DA3">
      <w:pPr>
        <w:pStyle w:val="afffffff4"/>
        <w:jc w:val="center"/>
        <w:rPr>
          <w:b/>
          <w:color w:val="000000" w:themeColor="text1"/>
        </w:rPr>
      </w:pPr>
    </w:p>
    <w:p w14:paraId="74100000" w14:textId="77777777" w:rsidR="000F2DA3" w:rsidRDefault="000F2DA3">
      <w:pPr>
        <w:pStyle w:val="afffffff4"/>
        <w:jc w:val="center"/>
        <w:rPr>
          <w:b/>
          <w:color w:val="000000" w:themeColor="text1"/>
        </w:rPr>
      </w:pPr>
    </w:p>
    <w:p w14:paraId="24DCEE39" w14:textId="77777777" w:rsidR="000F2DA3" w:rsidRDefault="000F2DA3">
      <w:pPr>
        <w:pStyle w:val="afffffff4"/>
        <w:jc w:val="center"/>
        <w:rPr>
          <w:b/>
          <w:color w:val="000000" w:themeColor="text1"/>
        </w:rPr>
      </w:pPr>
    </w:p>
    <w:p w14:paraId="4AABBBAD" w14:textId="77777777" w:rsidR="000F2DA3" w:rsidRDefault="000F2DA3">
      <w:pPr>
        <w:pStyle w:val="afffffff4"/>
        <w:jc w:val="center"/>
        <w:rPr>
          <w:b/>
          <w:color w:val="000000" w:themeColor="text1"/>
        </w:rPr>
      </w:pPr>
    </w:p>
    <w:p w14:paraId="394BB3D0" w14:textId="77777777" w:rsidR="00D05AD5" w:rsidRDefault="009F4C0E">
      <w:pPr>
        <w:pStyle w:val="afffffff4"/>
        <w:jc w:val="center"/>
        <w:rPr>
          <w:b/>
          <w:color w:val="000000" w:themeColor="text1"/>
        </w:rPr>
      </w:pPr>
      <w:r>
        <w:rPr>
          <w:b/>
          <w:color w:val="000000" w:themeColor="text1"/>
        </w:rPr>
        <w:t>ТЕХНИЧЕСКОЕ ЗАДАНИЕ</w:t>
      </w:r>
    </w:p>
    <w:p w14:paraId="283E15D8" w14:textId="77777777" w:rsidR="00D05AD5" w:rsidRDefault="00D05AD5">
      <w:pPr>
        <w:pStyle w:val="TitulSGeneral14"/>
        <w:spacing w:before="0" w:after="0"/>
        <w:ind w:firstLine="0"/>
        <w:jc w:val="center"/>
        <w:rPr>
          <w:color w:val="000000" w:themeColor="text1"/>
          <w:szCs w:val="28"/>
          <w:lang w:val="ru-RU" w:eastAsia="ar-SA"/>
        </w:rPr>
      </w:pPr>
    </w:p>
    <w:p w14:paraId="70D8CCCB" w14:textId="4BD57036" w:rsidR="00D05AD5" w:rsidRDefault="009F4C0E">
      <w:pPr>
        <w:pStyle w:val="affffff7"/>
        <w:spacing w:before="0" w:line="276" w:lineRule="auto"/>
        <w:rPr>
          <w:color w:val="000000" w:themeColor="text1"/>
        </w:rPr>
      </w:pPr>
      <w:r>
        <w:rPr>
          <w:rFonts w:cs="Times New Roman"/>
        </w:rPr>
        <w:t xml:space="preserve">на развитие </w:t>
      </w:r>
      <w:r>
        <w:rPr>
          <w:rFonts w:cs="Times New Roman"/>
          <w:bCs w:val="0"/>
          <w:lang w:eastAsia="ar-SA"/>
        </w:rPr>
        <w:t xml:space="preserve">Аналитической системы </w:t>
      </w:r>
      <w:r>
        <w:rPr>
          <w:rFonts w:cs="Times New Roman"/>
        </w:rPr>
        <w:t xml:space="preserve">Россельхознадзора </w:t>
      </w:r>
      <w:r w:rsidR="0032575A">
        <w:rPr>
          <w:rFonts w:cs="Times New Roman"/>
        </w:rPr>
        <w:t xml:space="preserve">в части создания функционала для сервиса Россельхознадзора «Цифровой надзор» на ЕЦП «ГосТех» </w:t>
      </w:r>
    </w:p>
    <w:p w14:paraId="483572F8" w14:textId="77777777" w:rsidR="00D05AD5" w:rsidRDefault="00D05AD5">
      <w:pPr>
        <w:pStyle w:val="affffff7"/>
        <w:spacing w:before="0"/>
        <w:rPr>
          <w:rFonts w:cs="Times New Roman"/>
          <w:bCs w:val="0"/>
          <w:color w:val="000000" w:themeColor="text1"/>
          <w:lang w:eastAsia="ar-SA"/>
        </w:rPr>
      </w:pPr>
    </w:p>
    <w:p w14:paraId="45886B3C" w14:textId="77777777" w:rsidR="00D05AD5" w:rsidRDefault="00D05AD5">
      <w:pPr>
        <w:rPr>
          <w:caps/>
          <w:color w:val="000000" w:themeColor="text1"/>
        </w:rPr>
      </w:pPr>
    </w:p>
    <w:p w14:paraId="1D86C027" w14:textId="77777777" w:rsidR="00D05AD5" w:rsidRDefault="009F4C0E">
      <w:pPr>
        <w:pStyle w:val="afffc"/>
        <w:rPr>
          <w:color w:val="000000" w:themeColor="text1"/>
        </w:rPr>
      </w:pPr>
      <w:bookmarkStart w:id="0" w:name="_Toc158900447"/>
      <w:bookmarkStart w:id="1" w:name="_Toc158900456"/>
      <w:bookmarkStart w:id="2" w:name="_Toc158900440"/>
      <w:bookmarkStart w:id="3" w:name="_Toc158900452"/>
      <w:bookmarkStart w:id="4" w:name="_Toc158900460"/>
      <w:bookmarkStart w:id="5" w:name="_Toc158900466"/>
      <w:bookmarkStart w:id="6" w:name="_Toc158900583"/>
      <w:bookmarkStart w:id="7" w:name="_Toc158900465"/>
      <w:bookmarkStart w:id="8" w:name="_Toc158900464"/>
      <w:bookmarkStart w:id="9" w:name="_Toc158900467"/>
      <w:bookmarkStart w:id="10" w:name="_Toc158900468"/>
      <w:bookmarkStart w:id="11" w:name="_Toc158900487"/>
      <w:bookmarkStart w:id="12" w:name="_Toc158900491"/>
      <w:bookmarkStart w:id="13" w:name="_Toc158900041"/>
      <w:bookmarkStart w:id="14" w:name="_Toc158884608"/>
      <w:bookmarkStart w:id="15" w:name="_Toc158900584"/>
      <w:bookmarkEnd w:id="0"/>
      <w:bookmarkEnd w:id="1"/>
      <w:bookmarkEnd w:id="2"/>
      <w:bookmarkEnd w:id="3"/>
      <w:bookmarkEnd w:id="4"/>
      <w:bookmarkEnd w:id="5"/>
      <w:bookmarkEnd w:id="6"/>
      <w:bookmarkEnd w:id="7"/>
      <w:bookmarkEnd w:id="8"/>
      <w:bookmarkEnd w:id="9"/>
      <w:bookmarkEnd w:id="10"/>
      <w:bookmarkEnd w:id="11"/>
      <w:bookmarkEnd w:id="12"/>
      <w:r>
        <w:rPr>
          <w:color w:val="000000" w:themeColor="text1"/>
        </w:rPr>
        <w:lastRenderedPageBreak/>
        <w:t>Содержание</w:t>
      </w:r>
    </w:p>
    <w:p w14:paraId="20B03643" w14:textId="77777777" w:rsidR="0052681C" w:rsidRDefault="009F4C0E">
      <w:pPr>
        <w:pStyle w:val="19"/>
        <w:rPr>
          <w:rFonts w:asciiTheme="minorHAnsi" w:eastAsiaTheme="minorEastAsia" w:hAnsiTheme="minorHAnsi" w:cstheme="minorBidi"/>
          <w:noProof/>
          <w:sz w:val="22"/>
          <w:szCs w:val="22"/>
        </w:rPr>
      </w:pPr>
      <w:r>
        <w:rPr>
          <w:color w:val="000000" w:themeColor="text1"/>
        </w:rPr>
      </w:r>
      <w:r>
        <w:rPr>
          <w:color w:val="000000" w:themeColor="text1"/>
        </w:rPr>
      </w:r>
      <w:r>
        <w:rPr>
          <w:color w:val="000000" w:themeColor="text1"/>
        </w:rPr>
      </w:r>
      <w:hyperlink w:anchor="_Toc240723489" w:history="1">
        <w:r w:rsidR="0052681C" w:rsidRPr="00124B09">
          <w:rPr>
            <w:rStyle w:val="af8"/>
            <w:noProof/>
          </w:rPr>
          <w:t>1. Общие сведения</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w:t>
        </w:r>
        <w:r w:rsidR="0052681C">
          <w:rPr>
            <w:noProof/>
            <w:webHidden/>
          </w:rPr>
        </w:r>
      </w:hyperlink>
    </w:p>
    <w:p w14:paraId="231E5B38" w14:textId="77777777" w:rsidR="0052681C" w:rsidRDefault="00346003">
      <w:pPr>
        <w:pStyle w:val="29"/>
        <w:rPr>
          <w:rFonts w:asciiTheme="minorHAnsi" w:eastAsiaTheme="minorEastAsia" w:hAnsiTheme="minorHAnsi" w:cstheme="minorBidi"/>
          <w:noProof/>
          <w:sz w:val="22"/>
          <w:szCs w:val="22"/>
        </w:rPr>
      </w:pPr>
      <w:hyperlink w:anchor="_Toc240723490" w:history="1">
        <w:r w:rsidR="0052681C" w:rsidRPr="00124B09">
          <w:rPr>
            <w:rStyle w:val="af8"/>
            <w:noProof/>
          </w:rPr>
          <w:t>1.1. Предмет</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w:t>
        </w:r>
        <w:r w:rsidR="0052681C">
          <w:rPr>
            <w:noProof/>
            <w:webHidden/>
          </w:rPr>
        </w:r>
      </w:hyperlink>
    </w:p>
    <w:p w14:paraId="5E9E33A1" w14:textId="77777777" w:rsidR="0052681C" w:rsidRDefault="00346003">
      <w:pPr>
        <w:pStyle w:val="29"/>
        <w:rPr>
          <w:rFonts w:asciiTheme="minorHAnsi" w:eastAsiaTheme="minorEastAsia" w:hAnsiTheme="minorHAnsi" w:cstheme="minorBidi"/>
          <w:noProof/>
          <w:sz w:val="22"/>
          <w:szCs w:val="22"/>
        </w:rPr>
      </w:pPr>
      <w:hyperlink w:anchor="_Toc240723491" w:history="1">
        <w:r w:rsidR="0052681C" w:rsidRPr="00124B09">
          <w:rPr>
            <w:rStyle w:val="af8"/>
            <w:noProof/>
          </w:rPr>
          <w:t>1.2. Полное наименование Системы и её условное обозначение</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w:t>
        </w:r>
        <w:r w:rsidR="0052681C">
          <w:rPr>
            <w:noProof/>
            <w:webHidden/>
          </w:rPr>
        </w:r>
      </w:hyperlink>
    </w:p>
    <w:p w14:paraId="762FA1D8" w14:textId="77777777" w:rsidR="0052681C" w:rsidRDefault="00346003">
      <w:pPr>
        <w:pStyle w:val="29"/>
        <w:rPr>
          <w:rFonts w:asciiTheme="minorHAnsi" w:eastAsiaTheme="minorEastAsia" w:hAnsiTheme="minorHAnsi" w:cstheme="minorBidi"/>
          <w:noProof/>
          <w:sz w:val="22"/>
          <w:szCs w:val="22"/>
        </w:rPr>
      </w:pPr>
      <w:hyperlink w:anchor="_Toc240723492" w:history="1">
        <w:r w:rsidR="0052681C" w:rsidRPr="00124B09">
          <w:rPr>
            <w:rStyle w:val="af8"/>
            <w:noProof/>
          </w:rPr>
          <w:t>1.3. Основание для выполнения работ</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w:t>
        </w:r>
        <w:r w:rsidR="0052681C">
          <w:rPr>
            <w:noProof/>
            <w:webHidden/>
          </w:rPr>
        </w:r>
      </w:hyperlink>
    </w:p>
    <w:p w14:paraId="1C60CD10" w14:textId="77777777" w:rsidR="0052681C" w:rsidRDefault="00346003">
      <w:pPr>
        <w:pStyle w:val="29"/>
        <w:rPr>
          <w:rFonts w:asciiTheme="minorHAnsi" w:eastAsiaTheme="minorEastAsia" w:hAnsiTheme="minorHAnsi" w:cstheme="minorBidi"/>
          <w:noProof/>
          <w:sz w:val="22"/>
          <w:szCs w:val="22"/>
        </w:rPr>
      </w:pPr>
      <w:hyperlink w:anchor="_Toc240723493" w:history="1">
        <w:r w:rsidR="0052681C" w:rsidRPr="00124B09">
          <w:rPr>
            <w:rStyle w:val="af8"/>
            <w:noProof/>
          </w:rPr>
          <w:t>1.4. Участники</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w:t>
        </w:r>
        <w:r w:rsidR="0052681C">
          <w:rPr>
            <w:noProof/>
            <w:webHidden/>
          </w:rPr>
        </w:r>
      </w:hyperlink>
    </w:p>
    <w:p w14:paraId="48A7A060" w14:textId="77777777" w:rsidR="0052681C" w:rsidRDefault="00346003">
      <w:pPr>
        <w:pStyle w:val="29"/>
        <w:rPr>
          <w:rFonts w:asciiTheme="minorHAnsi" w:eastAsiaTheme="minorEastAsia" w:hAnsiTheme="minorHAnsi" w:cstheme="minorBidi"/>
          <w:noProof/>
          <w:sz w:val="22"/>
          <w:szCs w:val="22"/>
        </w:rPr>
      </w:pPr>
      <w:hyperlink w:anchor="_Toc240723494" w:history="1">
        <w:r w:rsidR="0052681C" w:rsidRPr="00124B09">
          <w:rPr>
            <w:rStyle w:val="af8"/>
            <w:noProof/>
          </w:rPr>
          <w:t>1.5. Источник финансирования</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w:t>
        </w:r>
        <w:r w:rsidR="0052681C">
          <w:rPr>
            <w:noProof/>
            <w:webHidden/>
          </w:rPr>
        </w:r>
      </w:hyperlink>
    </w:p>
    <w:p w14:paraId="61C05A3D" w14:textId="77777777" w:rsidR="0052681C" w:rsidRDefault="00346003">
      <w:pPr>
        <w:pStyle w:val="29"/>
        <w:rPr>
          <w:rFonts w:asciiTheme="minorHAnsi" w:eastAsiaTheme="minorEastAsia" w:hAnsiTheme="minorHAnsi" w:cstheme="minorBidi"/>
          <w:noProof/>
          <w:sz w:val="22"/>
          <w:szCs w:val="22"/>
        </w:rPr>
      </w:pPr>
      <w:hyperlink w:anchor="_Toc240723495" w:history="1">
        <w:r w:rsidR="0052681C" w:rsidRPr="00124B09">
          <w:rPr>
            <w:rStyle w:val="af8"/>
            <w:noProof/>
          </w:rPr>
          <w:t>1.6. Сроки выполнения работ</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5</w:t>
        </w:r>
        <w:r w:rsidR="0052681C">
          <w:rPr>
            <w:noProof/>
            <w:webHidden/>
          </w:rPr>
        </w:r>
      </w:hyperlink>
    </w:p>
    <w:p w14:paraId="2B52CE6C" w14:textId="77777777" w:rsidR="0052681C" w:rsidRDefault="00346003">
      <w:pPr>
        <w:pStyle w:val="29"/>
        <w:rPr>
          <w:rFonts w:asciiTheme="minorHAnsi" w:eastAsiaTheme="minorEastAsia" w:hAnsiTheme="minorHAnsi" w:cstheme="minorBidi"/>
          <w:noProof/>
          <w:sz w:val="22"/>
          <w:szCs w:val="22"/>
        </w:rPr>
      </w:pPr>
      <w:hyperlink w:anchor="_Toc240723496" w:history="1">
        <w:r w:rsidR="0052681C" w:rsidRPr="00124B09">
          <w:rPr>
            <w:rStyle w:val="af8"/>
            <w:noProof/>
          </w:rPr>
          <w:t>1.7. Место нахождения Заказчика</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5</w:t>
        </w:r>
        <w:r w:rsidR="0052681C">
          <w:rPr>
            <w:noProof/>
            <w:webHidden/>
          </w:rPr>
        </w:r>
      </w:hyperlink>
    </w:p>
    <w:p w14:paraId="22C5CD2B" w14:textId="77777777" w:rsidR="0052681C" w:rsidRDefault="00346003">
      <w:pPr>
        <w:pStyle w:val="29"/>
        <w:rPr>
          <w:rFonts w:asciiTheme="minorHAnsi" w:eastAsiaTheme="minorEastAsia" w:hAnsiTheme="minorHAnsi" w:cstheme="minorBidi"/>
          <w:noProof/>
          <w:sz w:val="22"/>
          <w:szCs w:val="22"/>
        </w:rPr>
      </w:pPr>
      <w:hyperlink w:anchor="_Toc240723497" w:history="1">
        <w:r w:rsidR="0052681C" w:rsidRPr="00124B09">
          <w:rPr>
            <w:rStyle w:val="af8"/>
            <w:noProof/>
          </w:rPr>
          <w:t>1.8. Описание эксплуатируемой Системы</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5</w:t>
        </w:r>
        <w:r w:rsidR="0052681C">
          <w:rPr>
            <w:noProof/>
            <w:webHidden/>
          </w:rPr>
        </w:r>
      </w:hyperlink>
    </w:p>
    <w:p w14:paraId="195CAC7C" w14:textId="77777777" w:rsidR="0052681C" w:rsidRDefault="00346003">
      <w:pPr>
        <w:pStyle w:val="29"/>
        <w:rPr>
          <w:rFonts w:asciiTheme="minorHAnsi" w:eastAsiaTheme="minorEastAsia" w:hAnsiTheme="minorHAnsi" w:cstheme="minorBidi"/>
          <w:noProof/>
          <w:sz w:val="22"/>
          <w:szCs w:val="22"/>
        </w:rPr>
      </w:pPr>
      <w:hyperlink w:anchor="_Toc240723498" w:history="1">
        <w:r w:rsidR="0052681C" w:rsidRPr="00124B09">
          <w:rPr>
            <w:rStyle w:val="af8"/>
            <w:noProof/>
          </w:rPr>
          <w:t>1.9. Цели и задачи</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5</w:t>
        </w:r>
        <w:r w:rsidR="0052681C">
          <w:rPr>
            <w:noProof/>
            <w:webHidden/>
          </w:rPr>
        </w:r>
      </w:hyperlink>
    </w:p>
    <w:p w14:paraId="1351DDED" w14:textId="77777777" w:rsidR="0052681C" w:rsidRDefault="00346003">
      <w:pPr>
        <w:pStyle w:val="19"/>
        <w:rPr>
          <w:rFonts w:asciiTheme="minorHAnsi" w:eastAsiaTheme="minorEastAsia" w:hAnsiTheme="minorHAnsi" w:cstheme="minorBidi"/>
          <w:noProof/>
          <w:sz w:val="22"/>
          <w:szCs w:val="22"/>
        </w:rPr>
      </w:pPr>
      <w:hyperlink w:anchor="_Toc240723499" w:history="1">
        <w:r w:rsidR="0052681C" w:rsidRPr="00124B09">
          <w:rPr>
            <w:rStyle w:val="af8"/>
            <w:noProof/>
          </w:rPr>
          <w:t>2. Требования к выполнению работ</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6</w:t>
        </w:r>
        <w:r w:rsidR="0052681C">
          <w:rPr>
            <w:noProof/>
            <w:webHidden/>
          </w:rPr>
        </w:r>
      </w:hyperlink>
    </w:p>
    <w:p w14:paraId="46BB8E83" w14:textId="77777777" w:rsidR="0052681C" w:rsidRDefault="00346003">
      <w:pPr>
        <w:pStyle w:val="29"/>
        <w:rPr>
          <w:rFonts w:asciiTheme="minorHAnsi" w:eastAsiaTheme="minorEastAsia" w:hAnsiTheme="minorHAnsi" w:cstheme="minorBidi"/>
          <w:noProof/>
          <w:sz w:val="22"/>
          <w:szCs w:val="22"/>
        </w:rPr>
      </w:pPr>
      <w:hyperlink w:anchor="_Toc240723500" w:history="1">
        <w:r w:rsidR="0052681C" w:rsidRPr="00124B09">
          <w:rPr>
            <w:rStyle w:val="af8"/>
            <w:noProof/>
          </w:rPr>
          <w:t>2.1. Общие требования</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6</w:t>
        </w:r>
        <w:r w:rsidR="0052681C">
          <w:rPr>
            <w:noProof/>
            <w:webHidden/>
          </w:rPr>
        </w:r>
      </w:hyperlink>
    </w:p>
    <w:p w14:paraId="24570106" w14:textId="77777777" w:rsidR="0052681C" w:rsidRDefault="00346003">
      <w:pPr>
        <w:pStyle w:val="29"/>
        <w:rPr>
          <w:rFonts w:asciiTheme="minorHAnsi" w:eastAsiaTheme="minorEastAsia" w:hAnsiTheme="minorHAnsi" w:cstheme="minorBidi"/>
          <w:noProof/>
          <w:sz w:val="22"/>
          <w:szCs w:val="22"/>
        </w:rPr>
      </w:pPr>
      <w:hyperlink w:anchor="_Toc240723501" w:history="1">
        <w:r w:rsidR="0052681C" w:rsidRPr="00124B09">
          <w:rPr>
            <w:rStyle w:val="af8"/>
            <w:noProof/>
          </w:rPr>
          <w:t>2.2. Требования к обследованию</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8</w:t>
        </w:r>
        <w:r w:rsidR="0052681C">
          <w:rPr>
            <w:noProof/>
            <w:webHidden/>
          </w:rPr>
        </w:r>
      </w:hyperlink>
    </w:p>
    <w:p w14:paraId="38CEF6F5" w14:textId="77777777" w:rsidR="0052681C" w:rsidRDefault="00346003">
      <w:pPr>
        <w:pStyle w:val="29"/>
        <w:rPr>
          <w:rFonts w:asciiTheme="minorHAnsi" w:eastAsiaTheme="minorEastAsia" w:hAnsiTheme="minorHAnsi" w:cstheme="minorBidi"/>
          <w:noProof/>
          <w:sz w:val="22"/>
          <w:szCs w:val="22"/>
        </w:rPr>
      </w:pPr>
      <w:hyperlink w:anchor="_Toc240723502" w:history="1">
        <w:r w:rsidR="0052681C" w:rsidRPr="00124B09">
          <w:rPr>
            <w:rStyle w:val="af8"/>
            <w:noProof/>
          </w:rPr>
          <w:t>2.3. Требования к техническому проектированию</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8</w:t>
        </w:r>
        <w:r w:rsidR="0052681C">
          <w:rPr>
            <w:noProof/>
            <w:webHidden/>
          </w:rPr>
        </w:r>
      </w:hyperlink>
    </w:p>
    <w:p w14:paraId="76E4DC2F" w14:textId="77777777" w:rsidR="0052681C" w:rsidRDefault="00346003">
      <w:pPr>
        <w:pStyle w:val="29"/>
        <w:rPr>
          <w:rFonts w:asciiTheme="minorHAnsi" w:eastAsiaTheme="minorEastAsia" w:hAnsiTheme="minorHAnsi" w:cstheme="minorBidi"/>
          <w:noProof/>
          <w:sz w:val="22"/>
          <w:szCs w:val="22"/>
        </w:rPr>
      </w:pPr>
      <w:hyperlink w:anchor="_Toc240723503" w:history="1">
        <w:r w:rsidR="0052681C" w:rsidRPr="00124B09">
          <w:rPr>
            <w:rStyle w:val="af8"/>
            <w:noProof/>
          </w:rPr>
          <w:t>2.4. Требования к рабочему проектированию</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8</w:t>
        </w:r>
        <w:r w:rsidR="0052681C">
          <w:rPr>
            <w:noProof/>
            <w:webHidden/>
          </w:rPr>
        </w:r>
      </w:hyperlink>
    </w:p>
    <w:p w14:paraId="44DFE658" w14:textId="77777777" w:rsidR="0052681C" w:rsidRDefault="00346003">
      <w:pPr>
        <w:pStyle w:val="29"/>
        <w:rPr>
          <w:rFonts w:asciiTheme="minorHAnsi" w:eastAsiaTheme="minorEastAsia" w:hAnsiTheme="minorHAnsi" w:cstheme="minorBidi"/>
          <w:noProof/>
          <w:sz w:val="22"/>
          <w:szCs w:val="22"/>
        </w:rPr>
      </w:pPr>
      <w:hyperlink w:anchor="_Toc240723504" w:history="1">
        <w:r w:rsidR="0052681C" w:rsidRPr="00124B09">
          <w:rPr>
            <w:rStyle w:val="af8"/>
            <w:noProof/>
          </w:rPr>
          <w:t>2.5. Требования к испытаниям</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8</w:t>
        </w:r>
        <w:r w:rsidR="0052681C">
          <w:rPr>
            <w:noProof/>
            <w:webHidden/>
          </w:rPr>
        </w:r>
      </w:hyperlink>
    </w:p>
    <w:p w14:paraId="5C948DC4" w14:textId="77777777" w:rsidR="0052681C" w:rsidRDefault="00346003">
      <w:pPr>
        <w:pStyle w:val="19"/>
        <w:rPr>
          <w:rFonts w:asciiTheme="minorHAnsi" w:eastAsiaTheme="minorEastAsia" w:hAnsiTheme="minorHAnsi" w:cstheme="minorBidi"/>
          <w:noProof/>
          <w:sz w:val="22"/>
          <w:szCs w:val="22"/>
        </w:rPr>
      </w:pPr>
      <w:hyperlink w:anchor="_Toc240723505" w:history="1">
        <w:r w:rsidR="0052681C" w:rsidRPr="00124B09">
          <w:rPr>
            <w:rStyle w:val="af8"/>
            <w:noProof/>
          </w:rPr>
          <w:t>3. Порядок рассмотрения результатов исполнения контракта</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11</w:t>
        </w:r>
        <w:r w:rsidR="0052681C">
          <w:rPr>
            <w:noProof/>
            <w:webHidden/>
          </w:rPr>
        </w:r>
      </w:hyperlink>
    </w:p>
    <w:p w14:paraId="4A0F8333" w14:textId="77777777" w:rsidR="0052681C" w:rsidRDefault="00346003">
      <w:pPr>
        <w:pStyle w:val="29"/>
        <w:rPr>
          <w:rFonts w:asciiTheme="minorHAnsi" w:eastAsiaTheme="minorEastAsia" w:hAnsiTheme="minorHAnsi" w:cstheme="minorBidi"/>
          <w:noProof/>
          <w:sz w:val="22"/>
          <w:szCs w:val="22"/>
        </w:rPr>
      </w:pPr>
      <w:hyperlink w:anchor="_Toc240723506" w:history="1">
        <w:r w:rsidR="0052681C" w:rsidRPr="00124B09">
          <w:rPr>
            <w:rStyle w:val="af8"/>
            <w:noProof/>
          </w:rPr>
          <w:t>3.1. Требования к срокам предоставления и рассмотрения результатов исполнения Контракта</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11</w:t>
        </w:r>
        <w:r w:rsidR="0052681C">
          <w:rPr>
            <w:noProof/>
            <w:webHidden/>
          </w:rPr>
        </w:r>
      </w:hyperlink>
    </w:p>
    <w:p w14:paraId="5029240D" w14:textId="77777777" w:rsidR="0052681C" w:rsidRDefault="00346003">
      <w:pPr>
        <w:pStyle w:val="29"/>
        <w:rPr>
          <w:rFonts w:asciiTheme="minorHAnsi" w:eastAsiaTheme="minorEastAsia" w:hAnsiTheme="minorHAnsi" w:cstheme="minorBidi"/>
          <w:noProof/>
          <w:sz w:val="22"/>
          <w:szCs w:val="22"/>
        </w:rPr>
      </w:pPr>
      <w:hyperlink w:anchor="_Toc240723507" w:history="1">
        <w:r w:rsidR="0052681C" w:rsidRPr="00124B09">
          <w:rPr>
            <w:rStyle w:val="af8"/>
            <w:noProof/>
          </w:rPr>
          <w:t>3.2. Требования к оформлению отчётных документов</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11</w:t>
        </w:r>
        <w:r w:rsidR="0052681C">
          <w:rPr>
            <w:noProof/>
            <w:webHidden/>
          </w:rPr>
        </w:r>
      </w:hyperlink>
    </w:p>
    <w:p w14:paraId="5558EF79" w14:textId="77777777" w:rsidR="0052681C" w:rsidRDefault="00346003">
      <w:pPr>
        <w:pStyle w:val="19"/>
        <w:rPr>
          <w:rFonts w:asciiTheme="minorHAnsi" w:eastAsiaTheme="minorEastAsia" w:hAnsiTheme="minorHAnsi" w:cstheme="minorBidi"/>
          <w:noProof/>
          <w:sz w:val="22"/>
          <w:szCs w:val="22"/>
        </w:rPr>
      </w:pPr>
      <w:hyperlink w:anchor="_Toc240723508" w:history="1">
        <w:r w:rsidR="0052681C" w:rsidRPr="00124B09">
          <w:rPr>
            <w:rStyle w:val="af8"/>
            <w:noProof/>
          </w:rPr>
          <w:t>4. Прочие положения</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15</w:t>
        </w:r>
        <w:r w:rsidR="0052681C">
          <w:rPr>
            <w:noProof/>
            <w:webHidden/>
          </w:rPr>
        </w:r>
      </w:hyperlink>
    </w:p>
    <w:p w14:paraId="4FE7CC3F" w14:textId="77777777" w:rsidR="0052681C" w:rsidRDefault="00346003">
      <w:pPr>
        <w:pStyle w:val="29"/>
        <w:rPr>
          <w:rFonts w:asciiTheme="minorHAnsi" w:eastAsiaTheme="minorEastAsia" w:hAnsiTheme="minorHAnsi" w:cstheme="minorBidi"/>
          <w:noProof/>
          <w:sz w:val="22"/>
          <w:szCs w:val="22"/>
        </w:rPr>
      </w:pPr>
      <w:hyperlink w:anchor="_Toc240723509" w:history="1">
        <w:r w:rsidR="0052681C" w:rsidRPr="00124B09">
          <w:rPr>
            <w:rStyle w:val="af8"/>
            <w:noProof/>
            <w:lang w:eastAsia="en-US"/>
          </w:rPr>
          <w:t>4.1. Контроль за исполнением Контракта</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15</w:t>
        </w:r>
        <w:r w:rsidR="0052681C">
          <w:rPr>
            <w:noProof/>
            <w:webHidden/>
          </w:rPr>
        </w:r>
      </w:hyperlink>
    </w:p>
    <w:p w14:paraId="0A937E2F" w14:textId="77777777" w:rsidR="0052681C" w:rsidRDefault="00346003">
      <w:pPr>
        <w:pStyle w:val="29"/>
        <w:rPr>
          <w:rFonts w:asciiTheme="minorHAnsi" w:eastAsiaTheme="minorEastAsia" w:hAnsiTheme="minorHAnsi" w:cstheme="minorBidi"/>
          <w:noProof/>
          <w:sz w:val="22"/>
          <w:szCs w:val="22"/>
        </w:rPr>
      </w:pPr>
      <w:hyperlink w:anchor="_Toc240723510" w:history="1">
        <w:r w:rsidR="0052681C" w:rsidRPr="00124B09">
          <w:rPr>
            <w:rStyle w:val="af8"/>
            <w:noProof/>
            <w:lang w:eastAsia="en-US"/>
          </w:rPr>
          <w:t>4.2. Гарантийные обязательства</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15</w:t>
        </w:r>
        <w:r w:rsidR="0052681C">
          <w:rPr>
            <w:noProof/>
            <w:webHidden/>
          </w:rPr>
        </w:r>
      </w:hyperlink>
    </w:p>
    <w:p w14:paraId="575C76C3" w14:textId="77777777" w:rsidR="0052681C" w:rsidRDefault="00346003">
      <w:pPr>
        <w:pStyle w:val="29"/>
        <w:rPr>
          <w:rFonts w:asciiTheme="minorHAnsi" w:eastAsiaTheme="minorEastAsia" w:hAnsiTheme="minorHAnsi" w:cstheme="minorBidi"/>
          <w:noProof/>
          <w:sz w:val="22"/>
          <w:szCs w:val="22"/>
        </w:rPr>
      </w:pPr>
      <w:hyperlink w:anchor="_Toc240723511" w:history="1">
        <w:r w:rsidR="0052681C" w:rsidRPr="00124B09">
          <w:rPr>
            <w:rStyle w:val="af8"/>
            <w:noProof/>
            <w:lang w:eastAsia="en-US"/>
          </w:rPr>
          <w:t>4.3. Ответственность</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15</w:t>
        </w:r>
        <w:r w:rsidR="0052681C">
          <w:rPr>
            <w:noProof/>
            <w:webHidden/>
          </w:rPr>
        </w:r>
      </w:hyperlink>
    </w:p>
    <w:p w14:paraId="1144FEB2" w14:textId="77777777" w:rsidR="0052681C" w:rsidRDefault="00346003">
      <w:pPr>
        <w:pStyle w:val="29"/>
        <w:rPr>
          <w:rFonts w:asciiTheme="minorHAnsi" w:eastAsiaTheme="minorEastAsia" w:hAnsiTheme="minorHAnsi" w:cstheme="minorBidi"/>
          <w:noProof/>
          <w:sz w:val="22"/>
          <w:szCs w:val="22"/>
        </w:rPr>
      </w:pPr>
      <w:hyperlink w:anchor="_Toc240723512" w:history="1">
        <w:r w:rsidR="0052681C" w:rsidRPr="00124B09">
          <w:rPr>
            <w:rStyle w:val="af8"/>
            <w:noProof/>
            <w:lang w:eastAsia="en-US"/>
          </w:rPr>
          <w:t>4.4. Требования к информационной безопасности</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16</w:t>
        </w:r>
        <w:r w:rsidR="0052681C">
          <w:rPr>
            <w:noProof/>
            <w:webHidden/>
          </w:rPr>
        </w:r>
      </w:hyperlink>
    </w:p>
    <w:p w14:paraId="1EEB9CB4" w14:textId="77777777" w:rsidR="0052681C" w:rsidRDefault="00346003">
      <w:pPr>
        <w:pStyle w:val="19"/>
        <w:rPr>
          <w:rFonts w:asciiTheme="minorHAnsi" w:eastAsiaTheme="minorEastAsia" w:hAnsiTheme="minorHAnsi" w:cstheme="minorBidi"/>
          <w:noProof/>
          <w:sz w:val="22"/>
          <w:szCs w:val="22"/>
        </w:rPr>
      </w:pPr>
      <w:hyperlink w:anchor="_Toc240723513" w:history="1">
        <w:r w:rsidR="0052681C" w:rsidRPr="00124B09">
          <w:rPr>
            <w:rStyle w:val="af8"/>
            <w:noProof/>
          </w:rPr>
          <w:t>Приложение 1 Календарный план</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19</w:t>
        </w:r>
        <w:r w:rsidR="0052681C">
          <w:rPr>
            <w:noProof/>
            <w:webHidden/>
          </w:rPr>
        </w:r>
      </w:hyperlink>
    </w:p>
    <w:p w14:paraId="4FE7550B" w14:textId="77777777" w:rsidR="0052681C" w:rsidRDefault="00346003">
      <w:pPr>
        <w:pStyle w:val="19"/>
        <w:rPr>
          <w:rFonts w:asciiTheme="minorHAnsi" w:eastAsiaTheme="minorEastAsia" w:hAnsiTheme="minorHAnsi" w:cstheme="minorBidi"/>
          <w:noProof/>
          <w:sz w:val="22"/>
          <w:szCs w:val="22"/>
        </w:rPr>
      </w:pPr>
      <w:hyperlink w:anchor="_Toc240723514" w:history="1">
        <w:r w:rsidR="0052681C" w:rsidRPr="00124B09">
          <w:rPr>
            <w:rStyle w:val="af8"/>
            <w:noProof/>
          </w:rPr>
          <w:t>Приложение 2 Требования к развитию Системы</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20</w:t>
        </w:r>
        <w:r w:rsidR="0052681C">
          <w:rPr>
            <w:noProof/>
            <w:webHidden/>
          </w:rPr>
        </w:r>
      </w:hyperlink>
    </w:p>
    <w:p w14:paraId="78B674EA"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5" w:history="1">
        <w:r w:rsidR="0052681C" w:rsidRPr="00124B09">
          <w:rPr>
            <w:rStyle w:val="af8"/>
            <w:noProof/>
          </w:rPr>
          <w:t>1.</w:t>
        </w:r>
        <w:r w:rsidR="0052681C">
          <w:rPr>
            <w:rFonts w:asciiTheme="minorHAnsi" w:eastAsiaTheme="minorEastAsia" w:hAnsiTheme="minorHAnsi" w:cstheme="minorBidi"/>
            <w:noProof/>
            <w:sz w:val="22"/>
            <w:szCs w:val="22"/>
          </w:rPr>
          <w:tab/>
        </w:r>
        <w:r w:rsidR="0052681C" w:rsidRPr="00124B09">
          <w:rPr>
            <w:rStyle w:val="af8"/>
            <w:noProof/>
          </w:rPr>
          <w:t>Общие требования к модернизированной Системе</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20</w:t>
        </w:r>
        <w:r w:rsidR="0052681C">
          <w:rPr>
            <w:noProof/>
            <w:webHidden/>
          </w:rPr>
        </w:r>
      </w:hyperlink>
    </w:p>
    <w:p w14:paraId="0AB020C2"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6" w:history="1">
        <w:r w:rsidR="0052681C" w:rsidRPr="00124B09">
          <w:rPr>
            <w:rStyle w:val="af8"/>
            <w:noProof/>
          </w:rPr>
          <w:t>2.</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цифровых индикаторов рисков</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21</w:t>
        </w:r>
        <w:r w:rsidR="0052681C">
          <w:rPr>
            <w:noProof/>
            <w:webHidden/>
          </w:rPr>
        </w:r>
      </w:hyperlink>
    </w:p>
    <w:p w14:paraId="21E56DBF"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7" w:history="1">
        <w:r w:rsidR="0052681C" w:rsidRPr="00124B09">
          <w:rPr>
            <w:rStyle w:val="af8"/>
            <w:noProof/>
            <w:lang w:eastAsia="en-US"/>
          </w:rPr>
          <w:t>3.</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автоматического сбора доказательной базы по сработавшим цифровым индикаторам рисков</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32</w:t>
        </w:r>
        <w:r w:rsidR="0052681C">
          <w:rPr>
            <w:noProof/>
            <w:webHidden/>
          </w:rPr>
        </w:r>
      </w:hyperlink>
    </w:p>
    <w:p w14:paraId="79B005DC"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8" w:history="1">
        <w:r w:rsidR="0052681C" w:rsidRPr="00124B09">
          <w:rPr>
            <w:rStyle w:val="af8"/>
            <w:noProof/>
          </w:rPr>
          <w:t>4.</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автоматизированного отслеживания факторов изменения категорий риска</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34</w:t>
        </w:r>
        <w:r w:rsidR="0052681C">
          <w:rPr>
            <w:noProof/>
            <w:webHidden/>
          </w:rPr>
        </w:r>
      </w:hyperlink>
    </w:p>
    <w:p w14:paraId="70DDC214"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19" w:history="1">
        <w:r w:rsidR="0052681C" w:rsidRPr="00124B09">
          <w:rPr>
            <w:rStyle w:val="af8"/>
            <w:noProof/>
          </w:rPr>
          <w:t>5.</w:t>
        </w:r>
        <w:r w:rsidR="0052681C">
          <w:rPr>
            <w:rFonts w:asciiTheme="minorHAnsi" w:eastAsiaTheme="minorEastAsia" w:hAnsiTheme="minorHAnsi" w:cstheme="minorBidi"/>
            <w:noProof/>
            <w:sz w:val="22"/>
            <w:szCs w:val="22"/>
          </w:rPr>
          <w:tab/>
        </w:r>
        <w:r w:rsidR="0052681C" w:rsidRPr="00124B09">
          <w:rPr>
            <w:rStyle w:val="af8"/>
            <w:noProof/>
          </w:rPr>
          <w:t>Требования к функционалу расчета и объемов подконтрольной продукции</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36</w:t>
        </w:r>
        <w:r w:rsidR="0052681C">
          <w:rPr>
            <w:noProof/>
            <w:webHidden/>
          </w:rPr>
        </w:r>
      </w:hyperlink>
    </w:p>
    <w:p w14:paraId="066B6E88"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20" w:history="1">
        <w:r w:rsidR="0052681C" w:rsidRPr="00124B09">
          <w:rPr>
            <w:rStyle w:val="af8"/>
            <w:noProof/>
          </w:rPr>
          <w:t>6.</w:t>
        </w:r>
        <w:r w:rsidR="0052681C">
          <w:rPr>
            <w:rFonts w:asciiTheme="minorHAnsi" w:eastAsiaTheme="minorEastAsia" w:hAnsiTheme="minorHAnsi" w:cstheme="minorBidi"/>
            <w:noProof/>
            <w:sz w:val="22"/>
            <w:szCs w:val="22"/>
          </w:rPr>
          <w:tab/>
        </w:r>
        <w:r w:rsidR="0052681C" w:rsidRPr="00124B09">
          <w:rPr>
            <w:rStyle w:val="af8"/>
            <w:noProof/>
          </w:rPr>
          <w:t>Требования к статистическим и техническим отчетам</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37</w:t>
        </w:r>
        <w:r w:rsidR="0052681C">
          <w:rPr>
            <w:noProof/>
            <w:webHidden/>
          </w:rPr>
        </w:r>
      </w:hyperlink>
    </w:p>
    <w:p w14:paraId="627C1538" w14:textId="77777777" w:rsidR="0052681C" w:rsidRDefault="00346003">
      <w:pPr>
        <w:pStyle w:val="29"/>
        <w:tabs>
          <w:tab w:val="left" w:pos="720"/>
        </w:tabs>
        <w:rPr>
          <w:rFonts w:asciiTheme="minorHAnsi" w:eastAsiaTheme="minorEastAsia" w:hAnsiTheme="minorHAnsi" w:cstheme="minorBidi"/>
          <w:noProof/>
          <w:sz w:val="22"/>
          <w:szCs w:val="22"/>
        </w:rPr>
      </w:pPr>
      <w:hyperlink w:anchor="_Toc240723521" w:history="1">
        <w:r w:rsidR="0052681C" w:rsidRPr="00124B09">
          <w:rPr>
            <w:rStyle w:val="af8"/>
            <w:noProof/>
          </w:rPr>
          <w:t>7.</w:t>
        </w:r>
        <w:r w:rsidR="0052681C">
          <w:rPr>
            <w:rFonts w:asciiTheme="minorHAnsi" w:eastAsiaTheme="minorEastAsia" w:hAnsiTheme="minorHAnsi" w:cstheme="minorBidi"/>
            <w:noProof/>
            <w:sz w:val="22"/>
            <w:szCs w:val="22"/>
          </w:rPr>
          <w:tab/>
        </w:r>
        <w:r w:rsidR="0052681C" w:rsidRPr="00124B09">
          <w:rPr>
            <w:rStyle w:val="af8"/>
            <w:noProof/>
          </w:rPr>
          <w:t>Требования к интеграционному взаимодействию</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38</w:t>
        </w:r>
        <w:r w:rsidR="0052681C">
          <w:rPr>
            <w:noProof/>
            <w:webHidden/>
          </w:rPr>
        </w:r>
      </w:hyperlink>
    </w:p>
    <w:p w14:paraId="4D46FFED" w14:textId="77777777" w:rsidR="0052681C" w:rsidRDefault="00346003">
      <w:pPr>
        <w:pStyle w:val="19"/>
        <w:rPr>
          <w:rFonts w:asciiTheme="minorHAnsi" w:eastAsiaTheme="minorEastAsia" w:hAnsiTheme="minorHAnsi" w:cstheme="minorBidi"/>
          <w:noProof/>
          <w:sz w:val="22"/>
          <w:szCs w:val="22"/>
        </w:rPr>
      </w:pPr>
      <w:hyperlink w:anchor="_Toc240723522" w:history="1">
        <w:r w:rsidR="0052681C" w:rsidRPr="00124B09">
          <w:rPr>
            <w:rStyle w:val="af8"/>
            <w:noProof/>
          </w:rPr>
          <w:t>Приложение 3 Форма Перечня представителей Исполнителя</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40</w:t>
        </w:r>
        <w:r w:rsidR="0052681C">
          <w:rPr>
            <w:noProof/>
            <w:webHidden/>
          </w:rPr>
        </w:r>
      </w:hyperlink>
    </w:p>
    <w:p w14:paraId="37D5073B" w14:textId="77777777" w:rsidR="0052681C" w:rsidRDefault="00346003">
      <w:pPr>
        <w:pStyle w:val="19"/>
        <w:rPr>
          <w:rFonts w:asciiTheme="minorHAnsi" w:eastAsiaTheme="minorEastAsia" w:hAnsiTheme="minorHAnsi" w:cstheme="minorBidi"/>
          <w:noProof/>
          <w:sz w:val="22"/>
          <w:szCs w:val="22"/>
        </w:rPr>
      </w:pPr>
      <w:hyperlink w:anchor="_Toc240723523" w:history="1">
        <w:r w:rsidR="0052681C" w:rsidRPr="00124B09">
          <w:rPr>
            <w:rStyle w:val="af8"/>
            <w:noProof/>
          </w:rPr>
          <w:t>Приложение 4 Перечень руководящих документов</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41</w:t>
        </w:r>
        <w:r w:rsidR="0052681C">
          <w:rPr>
            <w:noProof/>
            <w:webHidden/>
          </w:rPr>
        </w:r>
      </w:hyperlink>
    </w:p>
    <w:p w14:paraId="02833E00" w14:textId="77777777" w:rsidR="0052681C" w:rsidRDefault="00346003">
      <w:pPr>
        <w:pStyle w:val="19"/>
        <w:rPr>
          <w:rFonts w:asciiTheme="minorHAnsi" w:eastAsiaTheme="minorEastAsia" w:hAnsiTheme="minorHAnsi" w:cstheme="minorBidi"/>
          <w:noProof/>
          <w:sz w:val="22"/>
          <w:szCs w:val="22"/>
        </w:rPr>
      </w:pPr>
      <w:hyperlink w:anchor="_Toc240723524" w:history="1">
        <w:r w:rsidR="0052681C" w:rsidRPr="00124B09">
          <w:rPr>
            <w:rStyle w:val="af8"/>
            <w:noProof/>
          </w:rPr>
          <w:t>Приложение 5 Характеристики системы</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48</w:t>
        </w:r>
        <w:r w:rsidR="0052681C">
          <w:rPr>
            <w:noProof/>
            <w:webHidden/>
          </w:rPr>
        </w:r>
      </w:hyperlink>
    </w:p>
    <w:p w14:paraId="7FEE3820" w14:textId="77777777" w:rsidR="0052681C" w:rsidRDefault="00346003">
      <w:pPr>
        <w:pStyle w:val="19"/>
        <w:rPr>
          <w:rFonts w:asciiTheme="minorHAnsi" w:eastAsiaTheme="minorEastAsia" w:hAnsiTheme="minorHAnsi" w:cstheme="minorBidi"/>
          <w:noProof/>
          <w:sz w:val="22"/>
          <w:szCs w:val="22"/>
        </w:rPr>
      </w:pPr>
      <w:hyperlink w:anchor="_Toc240723525" w:history="1">
        <w:r w:rsidR="0052681C" w:rsidRPr="00124B09">
          <w:rPr>
            <w:rStyle w:val="af8"/>
            <w:noProof/>
          </w:rPr>
          <w:t>Перечень терминов и сокращений</w:t>
        </w:r>
        <w:r w:rsidR="0052681C">
          <w:rPr>
            <w:noProof/>
            <w:webHidden/>
          </w:rPr>
          <w:tab/>
        </w:r>
        <w:r w:rsidR="0052681C">
          <w:rPr>
            <w:noProof/>
            <w:webHidden/>
          </w:rPr>
        </w:r>
        <w:r w:rsidR="0052681C">
          <w:rPr>
            <w:noProof/>
            <w:webHidden/>
          </w:rPr>
        </w:r>
        <w:r w:rsidR="0052681C">
          <w:rPr>
            <w:noProof/>
            <w:webHidden/>
          </w:rPr>
        </w:r>
        <w:r w:rsidR="0052681C">
          <w:rPr>
            <w:noProof/>
            <w:webHidden/>
          </w:rPr>
        </w:r>
        <w:r w:rsidR="000868E9">
          <w:rPr>
            <w:noProof/>
            <w:webHidden/>
          </w:rPr>
          <w:t>54</w:t>
        </w:r>
        <w:r w:rsidR="0052681C">
          <w:rPr>
            <w:noProof/>
            <w:webHidden/>
          </w:rPr>
        </w:r>
      </w:hyperlink>
    </w:p>
    <w:p w14:paraId="7EC3C752" w14:textId="77777777" w:rsidR="00D05AD5" w:rsidRDefault="009F4C0E">
      <w:pPr>
        <w:pStyle w:val="10"/>
        <w:rPr>
          <w:color w:val="000000" w:themeColor="text1"/>
        </w:rPr>
      </w:pPr>
      <w:r>
        <w:rPr>
          <w:color w:val="000000" w:themeColor="text1"/>
        </w:rPr>
        <w:lastRenderedPageBreak/>
      </w:r>
      <w:bookmarkStart w:id="16" w:name="_Toc240723489"/>
      <w:r>
        <w:rPr>
          <w:color w:val="000000" w:themeColor="text1"/>
        </w:rPr>
        <w:t>Общие сведения</w:t>
      </w:r>
      <w:bookmarkEnd w:id="13"/>
      <w:bookmarkEnd w:id="14"/>
      <w:bookmarkEnd w:id="15"/>
      <w:bookmarkEnd w:id="16"/>
    </w:p>
    <w:p w14:paraId="37C28E79" w14:textId="77777777" w:rsidR="00D05AD5" w:rsidRDefault="009F4C0E">
      <w:pPr>
        <w:pStyle w:val="22"/>
        <w:spacing w:line="276" w:lineRule="auto"/>
        <w:rPr>
          <w:color w:val="000000" w:themeColor="text1"/>
        </w:rPr>
      </w:pPr>
      <w:bookmarkStart w:id="17" w:name="_Toc240723490"/>
      <w:bookmarkStart w:id="18" w:name="_Toc158900042"/>
      <w:bookmarkStart w:id="19" w:name="_Toc158884609"/>
      <w:bookmarkStart w:id="20" w:name="_Toc158900585"/>
      <w:r>
        <w:rPr>
          <w:color w:val="000000" w:themeColor="text1"/>
        </w:rPr>
        <w:t>Предмет</w:t>
      </w:r>
      <w:bookmarkEnd w:id="17"/>
      <w:r>
        <w:rPr>
          <w:color w:val="000000" w:themeColor="text1"/>
        </w:rPr>
        <w:t xml:space="preserve"> </w:t>
      </w:r>
      <w:bookmarkEnd w:id="18"/>
      <w:bookmarkEnd w:id="19"/>
      <w:bookmarkEnd w:id="20"/>
    </w:p>
    <w:p w14:paraId="3DE09132" w14:textId="77777777" w:rsidR="00D05AD5" w:rsidRDefault="009F4C0E">
      <w:pPr>
        <w:pStyle w:val="ae"/>
        <w:spacing w:line="276" w:lineRule="auto"/>
        <w:rPr>
          <w:color w:val="000000" w:themeColor="text1"/>
        </w:rPr>
      </w:pPr>
      <w:r>
        <w:rPr>
          <w:color w:val="000000" w:themeColor="text1"/>
        </w:rPr>
        <w:t>Развитие Системы.</w:t>
      </w:r>
    </w:p>
    <w:p w14:paraId="6B2F11D0" w14:textId="77777777" w:rsidR="00D05AD5" w:rsidRDefault="009F4C0E">
      <w:pPr>
        <w:pStyle w:val="22"/>
        <w:spacing w:line="276" w:lineRule="auto"/>
        <w:rPr>
          <w:color w:val="000000" w:themeColor="text1"/>
        </w:rPr>
      </w:pPr>
      <w:bookmarkStart w:id="21" w:name="_Toc158900043"/>
      <w:bookmarkStart w:id="22" w:name="_Toc158884610"/>
      <w:bookmarkStart w:id="23" w:name="_Toc158900586"/>
      <w:bookmarkStart w:id="24" w:name="_Toc240723491"/>
      <w:r>
        <w:rPr>
          <w:color w:val="000000" w:themeColor="text1"/>
        </w:rPr>
        <w:t>Полное наименование Системы и её условное обозначение</w:t>
      </w:r>
      <w:bookmarkEnd w:id="21"/>
      <w:bookmarkEnd w:id="22"/>
      <w:bookmarkEnd w:id="23"/>
      <w:bookmarkEnd w:id="24"/>
    </w:p>
    <w:p w14:paraId="07CB52ED" w14:textId="77777777" w:rsidR="00D05AD5" w:rsidRDefault="009F4C0E">
      <w:pPr>
        <w:pStyle w:val="ae"/>
        <w:spacing w:line="276" w:lineRule="auto"/>
        <w:rPr>
          <w:color w:val="000000" w:themeColor="text1"/>
        </w:rPr>
      </w:pPr>
      <w:bookmarkStart w:id="25" w:name="_Toc158900587"/>
      <w:bookmarkStart w:id="26" w:name="_Toc158884611"/>
      <w:bookmarkStart w:id="27" w:name="_Toc158900044"/>
      <w:r>
        <w:rPr>
          <w:color w:val="000000" w:themeColor="text1"/>
        </w:rPr>
        <w:t xml:space="preserve">Полное наименование: </w:t>
      </w:r>
      <w:r>
        <w:rPr>
          <w:sz w:val="25"/>
          <w:szCs w:val="25"/>
        </w:rPr>
        <w:t>Аналитическая система Россельхознадзора</w:t>
      </w:r>
      <w:r>
        <w:t>.</w:t>
      </w:r>
    </w:p>
    <w:p w14:paraId="1E38F30A" w14:textId="77777777" w:rsidR="00D05AD5" w:rsidRDefault="009F4C0E">
      <w:pPr>
        <w:pStyle w:val="ae"/>
        <w:spacing w:line="276" w:lineRule="auto"/>
        <w:rPr>
          <w:color w:val="000000" w:themeColor="text1"/>
        </w:rPr>
      </w:pPr>
      <w:r>
        <w:rPr>
          <w:color w:val="000000" w:themeColor="text1"/>
        </w:rPr>
        <w:t xml:space="preserve">Краткое наименование: </w:t>
      </w:r>
      <w:r>
        <w:rPr>
          <w:sz w:val="25"/>
          <w:szCs w:val="25"/>
        </w:rPr>
        <w:t>Система</w:t>
      </w:r>
      <w:r>
        <w:rPr>
          <w:color w:val="000000" w:themeColor="text1"/>
        </w:rPr>
        <w:t>.</w:t>
      </w:r>
    </w:p>
    <w:p w14:paraId="09D08F2B" w14:textId="77777777" w:rsidR="00D05AD5" w:rsidRDefault="009F4C0E">
      <w:pPr>
        <w:pStyle w:val="22"/>
        <w:spacing w:line="276" w:lineRule="auto"/>
        <w:rPr>
          <w:color w:val="000000" w:themeColor="text1"/>
        </w:rPr>
      </w:pPr>
      <w:bookmarkStart w:id="28" w:name="_Toc240723492"/>
      <w:r>
        <w:rPr>
          <w:color w:val="000000" w:themeColor="text1"/>
        </w:rPr>
        <w:t xml:space="preserve">Основание для </w:t>
      </w:r>
      <w:bookmarkEnd w:id="25"/>
      <w:bookmarkEnd w:id="26"/>
      <w:bookmarkEnd w:id="27"/>
      <w:r w:rsidR="000F2DA3">
        <w:rPr>
          <w:color w:val="000000" w:themeColor="text1"/>
        </w:rPr>
        <w:t>выполнения работ</w:t>
      </w:r>
      <w:bookmarkEnd w:id="28"/>
    </w:p>
    <w:p w14:paraId="21111181" w14:textId="77777777" w:rsidR="00D05AD5" w:rsidRDefault="009F4C0E">
      <w:pPr>
        <w:pStyle w:val="34"/>
        <w:numPr>
          <w:ilvl w:val="2"/>
          <w:numId w:val="35"/>
        </w:numPr>
        <w:spacing w:line="276" w:lineRule="auto"/>
      </w:pPr>
      <w:bookmarkStart w:id="29" w:name="_Toc158900045"/>
      <w:bookmarkStart w:id="30" w:name="_Toc158884612"/>
      <w:bookmarkStart w:id="31" w:name="_Toc158900588"/>
      <w:r>
        <w:t>Ведомственная программа цифровой трансформации Россельхознадзора на период 2026 – 2028 года.</w:t>
      </w:r>
    </w:p>
    <w:p w14:paraId="26D95423" w14:textId="77777777" w:rsidR="00D05AD5" w:rsidRDefault="009F4C0E">
      <w:pPr>
        <w:pStyle w:val="34"/>
        <w:numPr>
          <w:ilvl w:val="2"/>
          <w:numId w:val="35"/>
        </w:numPr>
        <w:spacing w:line="276" w:lineRule="auto"/>
      </w:pPr>
      <w:r>
        <w:t>Отраслевые нормативно-правовые акты и нормативные документы, относящиеся к вопросам функционирования Системы.</w:t>
      </w:r>
    </w:p>
    <w:p w14:paraId="7A7D871F" w14:textId="77777777" w:rsidR="00D05AD5" w:rsidRDefault="009F4C0E">
      <w:pPr>
        <w:pStyle w:val="34"/>
        <w:numPr>
          <w:ilvl w:val="2"/>
          <w:numId w:val="35"/>
        </w:numPr>
        <w:spacing w:line="276" w:lineRule="auto"/>
      </w:pPr>
      <w:r>
        <w:t>Нормативно-правовые акты и нормативные документы, указанные в Приложении 4 к ТЗ.</w:t>
      </w:r>
    </w:p>
    <w:p w14:paraId="3CB5AA3F" w14:textId="77777777" w:rsidR="00D05AD5" w:rsidRDefault="009F4C0E">
      <w:pPr>
        <w:pStyle w:val="22"/>
        <w:spacing w:line="276" w:lineRule="auto"/>
        <w:rPr>
          <w:color w:val="000000" w:themeColor="text1"/>
        </w:rPr>
      </w:pPr>
      <w:bookmarkStart w:id="295" w:name="TZ_B0058"/>
      <w:bookmarkStart w:id="32" w:name="_Toc240723493"/>
      <w:r>
        <w:rPr>
          <w:color w:val="000000" w:themeColor="text1"/>
        </w:rPr>
        <w:t>Участники</w:t>
      </w:r>
      <w:bookmarkEnd w:id="32"/>
      <w:r>
        <w:rPr>
          <w:color w:val="000000" w:themeColor="text1"/>
        </w:rPr>
        <w:t xml:space="preserve"> </w:t>
      </w:r>
      <w:bookmarkEnd w:id="29"/>
      <w:bookmarkEnd w:id="30"/>
      <w:bookmarkEnd w:id="31"/>
      <w:bookmarkEnd w:id="295"/>
    </w:p>
    <w:p w14:paraId="205101A3" w14:textId="77777777" w:rsidR="000F2DA3" w:rsidRDefault="000F2DA3" w:rsidP="000F2DA3">
      <w:pPr>
        <w:pStyle w:val="ae"/>
        <w:spacing w:line="276" w:lineRule="auto"/>
        <w:rPr>
          <w:color w:val="000000" w:themeColor="text1"/>
        </w:rPr>
      </w:pPr>
      <w:bookmarkStart w:id="33" w:name="_Toc158884613"/>
      <w:bookmarkStart w:id="34" w:name="_Toc158900589"/>
      <w:bookmarkStart w:id="35" w:name="_Toc158900046"/>
      <w:r>
        <w:rPr>
          <w:color w:val="000000" w:themeColor="text1"/>
        </w:rPr>
        <w:t>Заказчик – Федеральное государственное бюджетное учреждение «Федеральный центр охраны здоровья животных» (ФГБУ «ВНИИЗЖ»)</w:t>
      </w:r>
    </w:p>
    <w:p w14:paraId="5EB8A061" w14:textId="77777777" w:rsidR="00D05AD5" w:rsidRDefault="000F2DA3">
      <w:pPr>
        <w:pStyle w:val="ae"/>
        <w:spacing w:line="276" w:lineRule="auto"/>
        <w:rPr>
          <w:color w:val="000000" w:themeColor="text1"/>
        </w:rPr>
      </w:pPr>
      <w:r>
        <w:rPr>
          <w:color w:val="000000" w:themeColor="text1"/>
        </w:rPr>
        <w:t xml:space="preserve">Исполнитель – </w:t>
      </w:r>
      <w:r w:rsidRPr="003749FA">
        <w:rPr>
          <w:color w:val="000000" w:themeColor="text1"/>
        </w:rPr>
        <w:t>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r>
        <w:rPr>
          <w:color w:val="000000" w:themeColor="text1"/>
        </w:rPr>
        <w:t>.</w:t>
      </w:r>
    </w:p>
    <w:p w14:paraId="6BEDA518" w14:textId="77777777" w:rsidR="00D05AD5" w:rsidRDefault="009F4C0E">
      <w:pPr>
        <w:pStyle w:val="22"/>
        <w:spacing w:line="276" w:lineRule="auto"/>
        <w:rPr>
          <w:color w:val="000000" w:themeColor="text1"/>
        </w:rPr>
      </w:pPr>
      <w:bookmarkStart w:id="36" w:name="_Toc240723494"/>
      <w:r>
        <w:rPr>
          <w:color w:val="000000" w:themeColor="text1"/>
        </w:rPr>
        <w:t>Источник финансирования</w:t>
      </w:r>
      <w:bookmarkEnd w:id="33"/>
      <w:bookmarkEnd w:id="34"/>
      <w:bookmarkEnd w:id="35"/>
      <w:bookmarkEnd w:id="36"/>
    </w:p>
    <w:p w14:paraId="16E36D3A" w14:textId="77777777" w:rsidR="00D05AD5" w:rsidRDefault="009F4C0E">
      <w:pPr>
        <w:pStyle w:val="ae"/>
        <w:spacing w:line="276" w:lineRule="auto"/>
      </w:pPr>
      <w:r>
        <w:rPr>
          <w:color w:val="000000" w:themeColor="text1"/>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14:paraId="2DE205F0" w14:textId="77777777" w:rsidR="00D05AD5" w:rsidRDefault="00D05AD5">
      <w:pPr>
        <w:pStyle w:val="ae"/>
        <w:spacing w:line="276" w:lineRule="auto"/>
        <w:rPr>
          <w:color w:val="000000" w:themeColor="text1"/>
        </w:rPr>
      </w:pPr>
    </w:p>
    <w:p w14:paraId="530AA70C" w14:textId="77777777" w:rsidR="00D05AD5" w:rsidRDefault="009F4C0E">
      <w:pPr>
        <w:pStyle w:val="22"/>
        <w:spacing w:line="276" w:lineRule="auto"/>
        <w:rPr>
          <w:color w:val="000000" w:themeColor="text1"/>
        </w:rPr>
      </w:pPr>
      <w:bookmarkStart w:id="37" w:name="_Toc158884614"/>
      <w:bookmarkStart w:id="38" w:name="_Toc158900047"/>
      <w:bookmarkStart w:id="39" w:name="_Toc158900590"/>
      <w:bookmarkStart w:id="40" w:name="_Toc240723495"/>
      <w:r>
        <w:rPr>
          <w:color w:val="000000" w:themeColor="text1"/>
        </w:rPr>
        <w:lastRenderedPageBreak/>
        <w:t xml:space="preserve">Сроки </w:t>
      </w:r>
      <w:bookmarkEnd w:id="37"/>
      <w:bookmarkEnd w:id="38"/>
      <w:bookmarkEnd w:id="39"/>
      <w:r w:rsidR="000F2DA3">
        <w:rPr>
          <w:color w:val="000000" w:themeColor="text1"/>
        </w:rPr>
        <w:t>выполнения работ</w:t>
      </w:r>
      <w:bookmarkEnd w:id="40"/>
    </w:p>
    <w:p w14:paraId="5AB74F8C" w14:textId="77777777" w:rsidR="00D05AD5" w:rsidRDefault="009F4C0E">
      <w:pPr>
        <w:pStyle w:val="ae"/>
        <w:spacing w:line="276" w:lineRule="auto"/>
        <w:rPr>
          <w:color w:val="000000" w:themeColor="text1"/>
        </w:rPr>
      </w:pPr>
      <w:r>
        <w:rPr>
          <w:color w:val="000000" w:themeColor="text1"/>
        </w:rPr>
        <w:t>Указаны в Календарном плане (</w:t>
      </w:r>
      <w:r>
        <w:rPr>
          <w:color w:val="000000" w:themeColor="text1"/>
        </w:rPr>
      </w:r>
      <w:r>
        <w:rPr>
          <w:color w:val="000000" w:themeColor="text1"/>
        </w:rPr>
      </w:r>
      <w:r>
        <w:rPr>
          <w:color w:val="000000" w:themeColor="text1"/>
        </w:rPr>
      </w:r>
      <w:r>
        <w:rPr>
          <w:color w:val="000000" w:themeColor="text1"/>
        </w:rPr>
      </w:r>
      <w:r w:rsidR="00E42211">
        <w:rPr>
          <w:color w:val="000000" w:themeColor="text1"/>
        </w:rPr>
        <w:t>Приложение 1</w:t>
      </w:r>
      <w:r>
        <w:rPr>
          <w:color w:val="000000" w:themeColor="text1"/>
        </w:rPr>
      </w:r>
      <w:r>
        <w:rPr>
          <w:color w:val="000000" w:themeColor="text1"/>
        </w:rPr>
        <w:t xml:space="preserve"> к ТЗ).</w:t>
      </w:r>
    </w:p>
    <w:p w14:paraId="4573A60B" w14:textId="77777777" w:rsidR="00D05AD5" w:rsidRDefault="009F4C0E">
      <w:pPr>
        <w:pStyle w:val="22"/>
        <w:spacing w:line="276" w:lineRule="auto"/>
        <w:rPr>
          <w:color w:val="000000" w:themeColor="text1"/>
        </w:rPr>
      </w:pPr>
      <w:bookmarkStart w:id="41" w:name="_Toc158890025"/>
      <w:bookmarkStart w:id="42" w:name="_Toc158884615"/>
      <w:bookmarkStart w:id="43" w:name="_Toc158900591"/>
      <w:bookmarkStart w:id="44" w:name="_Toc158900048"/>
      <w:bookmarkStart w:id="45" w:name="_Toc240723496"/>
      <w:bookmarkStart w:id="46" w:name="_Toc158884616"/>
      <w:bookmarkStart w:id="47" w:name="_Toc158900592"/>
      <w:bookmarkStart w:id="48" w:name="_Toc158900049"/>
      <w:bookmarkEnd w:id="41"/>
      <w:r>
        <w:rPr>
          <w:color w:val="000000" w:themeColor="text1"/>
        </w:rPr>
        <w:t xml:space="preserve">Место </w:t>
      </w:r>
      <w:bookmarkEnd w:id="42"/>
      <w:bookmarkEnd w:id="43"/>
      <w:bookmarkEnd w:id="44"/>
      <w:r w:rsidR="000F2DA3">
        <w:rPr>
          <w:color w:val="000000" w:themeColor="text1"/>
        </w:rPr>
        <w:t>нахождения Заказчика</w:t>
      </w:r>
      <w:bookmarkEnd w:id="45"/>
    </w:p>
    <w:p w14:paraId="00B5DB54" w14:textId="77777777" w:rsidR="00D05AD5" w:rsidRDefault="009F4C0E" w:rsidP="000F2DA3">
      <w:pPr>
        <w:pStyle w:val="ae"/>
        <w:spacing w:line="276" w:lineRule="auto"/>
        <w:rPr>
          <w:color w:val="000000" w:themeColor="text1"/>
        </w:rPr>
      </w:pPr>
      <w:r>
        <w:rPr>
          <w:color w:val="000000" w:themeColor="text1"/>
        </w:rPr>
        <w:t>600901, г. Владимир, мкр. Юрьевец</w:t>
      </w:r>
      <w:r w:rsidR="000F2DA3">
        <w:rPr>
          <w:color w:val="000000" w:themeColor="text1"/>
        </w:rPr>
        <w:t>, ул.Гвардейская, д.6</w:t>
      </w:r>
      <w:r>
        <w:rPr>
          <w:color w:val="000000" w:themeColor="text1"/>
        </w:rPr>
        <w:t>.</w:t>
      </w:r>
    </w:p>
    <w:p w14:paraId="5BABC522" w14:textId="77777777" w:rsidR="00D05AD5" w:rsidRDefault="009F4C0E">
      <w:pPr>
        <w:pStyle w:val="22"/>
        <w:spacing w:line="276" w:lineRule="auto"/>
        <w:rPr>
          <w:color w:val="000000" w:themeColor="text1"/>
        </w:rPr>
      </w:pPr>
      <w:bookmarkStart w:id="49" w:name="_Toc240723497"/>
      <w:r>
        <w:rPr>
          <w:color w:val="000000" w:themeColor="text1"/>
        </w:rPr>
        <w:t>Описание эксплуатируемой Системы</w:t>
      </w:r>
      <w:bookmarkEnd w:id="46"/>
      <w:bookmarkEnd w:id="47"/>
      <w:bookmarkEnd w:id="48"/>
      <w:bookmarkEnd w:id="49"/>
    </w:p>
    <w:p w14:paraId="67B69C37" w14:textId="77777777" w:rsidR="00D05AD5" w:rsidRDefault="009F4C0E">
      <w:pPr>
        <w:pStyle w:val="ae"/>
        <w:spacing w:line="276" w:lineRule="auto"/>
        <w:rPr>
          <w:color w:val="000000" w:themeColor="text1"/>
        </w:rPr>
      </w:pPr>
      <w:r>
        <w:rPr>
          <w:color w:val="000000" w:themeColor="text1"/>
        </w:rPr>
        <w:t>В соответствии с Документацией на Систему и Приложением № 5 к Техническому заданию.</w:t>
      </w:r>
    </w:p>
    <w:p w14:paraId="6393E0BD" w14:textId="77777777" w:rsidR="00D05AD5" w:rsidRDefault="009F4C0E">
      <w:pPr>
        <w:pStyle w:val="22"/>
        <w:spacing w:line="276" w:lineRule="auto"/>
        <w:rPr>
          <w:color w:val="000000" w:themeColor="text1"/>
        </w:rPr>
      </w:pPr>
      <w:bookmarkStart w:id="50" w:name="_Toc240723498"/>
      <w:bookmarkStart w:id="51" w:name="_Toc158900593"/>
      <w:bookmarkStart w:id="52" w:name="_Toc158900050"/>
      <w:bookmarkStart w:id="53" w:name="_Toc158884617"/>
      <w:r>
        <w:rPr>
          <w:color w:val="000000" w:themeColor="text1"/>
        </w:rPr>
        <w:t>Цели и задачи</w:t>
      </w:r>
      <w:bookmarkEnd w:id="50"/>
      <w:r>
        <w:rPr>
          <w:color w:val="000000" w:themeColor="text1"/>
        </w:rPr>
        <w:t xml:space="preserve"> </w:t>
      </w:r>
      <w:bookmarkEnd w:id="51"/>
      <w:bookmarkEnd w:id="52"/>
      <w:bookmarkEnd w:id="53"/>
    </w:p>
    <w:p w14:paraId="3B21AF0B" w14:textId="77777777" w:rsidR="00D05AD5" w:rsidRDefault="009F4C0E">
      <w:pPr>
        <w:pStyle w:val="affffffff3"/>
        <w:rPr>
          <w:b/>
          <w:sz w:val="24"/>
        </w:rPr>
      </w:pPr>
      <w:bookmarkStart w:id="54" w:name="_Toc158900594"/>
      <w:bookmarkStart w:id="55" w:name="_Toc158884618"/>
      <w:bookmarkStart w:id="56" w:name="_Toc158900051"/>
      <w:r>
        <w:rPr>
          <w:b/>
          <w:sz w:val="24"/>
        </w:rPr>
        <w:t>Цель</w:t>
      </w:r>
      <w:bookmarkEnd w:id="54"/>
      <w:bookmarkEnd w:id="55"/>
      <w:bookmarkEnd w:id="56"/>
    </w:p>
    <w:p w14:paraId="1645008E" w14:textId="77777777" w:rsidR="00D05AD5" w:rsidRDefault="009F4C0E">
      <w:pPr>
        <w:pStyle w:val="2f9"/>
        <w:spacing w:line="276" w:lineRule="auto"/>
      </w:pPr>
      <w: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14:paraId="70330CF8" w14:textId="77777777" w:rsidR="00D05AD5" w:rsidRDefault="00D05AD5">
      <w:pPr>
        <w:pStyle w:val="2f9"/>
        <w:spacing w:line="276" w:lineRule="auto"/>
      </w:pPr>
    </w:p>
    <w:tbl>
      <w:tblPr>
        <w:tblStyle w:val="afff6"/>
        <w:tblW w:w="9209" w:type="dxa"/>
        <w:jc w:val="center"/>
        <w:tblLook w:val="04A0" w:firstRow="1" w:lastRow="0" w:firstColumn="1" w:lastColumn="0" w:noHBand="0" w:noVBand="1"/>
      </w:tblPr>
      <w:tblGrid>
        <w:gridCol w:w="562"/>
        <w:gridCol w:w="8647"/>
      </w:tblGrid>
      <w:tr w:rsidR="00D05AD5" w14:paraId="1DC26352" w14:textId="77777777">
        <w:trPr>
          <w:jc w:val="center"/>
        </w:trPr>
        <w:tc>
          <w:tcPr>
            <w:tcW w:w="562" w:type="dxa"/>
            <w:vAlign w:val="center"/>
          </w:tcPr>
          <w:p w14:paraId="71856793" w14:textId="77777777" w:rsidR="00D05AD5" w:rsidRDefault="009F4C0E">
            <w:pPr>
              <w:pStyle w:val="ae"/>
              <w:widowControl w:val="0"/>
              <w:ind w:firstLine="0"/>
              <w:jc w:val="center"/>
              <w:rPr>
                <w:sz w:val="22"/>
              </w:rPr>
            </w:pPr>
            <w:r>
              <w:rPr>
                <w:sz w:val="22"/>
              </w:rPr>
              <w:t>№ п/п</w:t>
            </w:r>
          </w:p>
        </w:tc>
        <w:tc>
          <w:tcPr>
            <w:tcW w:w="8647" w:type="dxa"/>
            <w:vAlign w:val="center"/>
          </w:tcPr>
          <w:p w14:paraId="25E35862" w14:textId="77777777" w:rsidR="00D05AD5" w:rsidRDefault="009F4C0E">
            <w:pPr>
              <w:pStyle w:val="ae"/>
              <w:widowControl w:val="0"/>
              <w:ind w:firstLine="0"/>
              <w:jc w:val="center"/>
              <w:rPr>
                <w:sz w:val="22"/>
              </w:rPr>
            </w:pPr>
            <w:r>
              <w:rPr>
                <w:sz w:val="22"/>
              </w:rPr>
              <w:t>Краткое наименование показателя</w:t>
            </w:r>
          </w:p>
        </w:tc>
      </w:tr>
      <w:tr w:rsidR="00D05AD5" w14:paraId="2E67194C" w14:textId="77777777">
        <w:trPr>
          <w:jc w:val="center"/>
        </w:trPr>
        <w:tc>
          <w:tcPr>
            <w:tcW w:w="562" w:type="dxa"/>
          </w:tcPr>
          <w:p w14:paraId="456911B6" w14:textId="77777777" w:rsidR="00D05AD5" w:rsidRDefault="00D05AD5">
            <w:pPr>
              <w:pStyle w:val="ae"/>
              <w:widowControl w:val="0"/>
              <w:numPr>
                <w:ilvl w:val="0"/>
                <w:numId w:val="36"/>
              </w:numPr>
              <w:spacing w:line="276" w:lineRule="auto"/>
              <w:ind w:left="454"/>
              <w:jc w:val="center"/>
            </w:pPr>
          </w:p>
        </w:tc>
        <w:tc>
          <w:tcPr>
            <w:tcW w:w="8647" w:type="dxa"/>
            <w:vAlign w:val="center"/>
          </w:tcPr>
          <w:p w14:paraId="6AD9538C" w14:textId="77777777" w:rsidR="00D05AD5" w:rsidRDefault="005B7B80">
            <w:pPr>
              <w:pStyle w:val="ae"/>
              <w:widowControl w:val="0"/>
              <w:ind w:firstLine="0"/>
            </w:pPr>
            <w:r w:rsidRPr="005B7B80">
              <w:t>В Аналитической системе Россельхознадзора создана подсистема цифровых индикаторов рисков</w:t>
            </w:r>
          </w:p>
        </w:tc>
      </w:tr>
      <w:tr w:rsidR="005B7B80" w14:paraId="7EA991F7" w14:textId="77777777">
        <w:trPr>
          <w:jc w:val="center"/>
        </w:trPr>
        <w:tc>
          <w:tcPr>
            <w:tcW w:w="562" w:type="dxa"/>
          </w:tcPr>
          <w:p w14:paraId="444240C4" w14:textId="77777777" w:rsidR="005B7B80" w:rsidRDefault="005B7B80">
            <w:pPr>
              <w:pStyle w:val="ae"/>
              <w:widowControl w:val="0"/>
              <w:numPr>
                <w:ilvl w:val="0"/>
                <w:numId w:val="36"/>
              </w:numPr>
              <w:spacing w:line="276" w:lineRule="auto"/>
              <w:ind w:left="454"/>
              <w:jc w:val="center"/>
            </w:pPr>
          </w:p>
        </w:tc>
        <w:tc>
          <w:tcPr>
            <w:tcW w:w="8647" w:type="dxa"/>
            <w:vAlign w:val="center"/>
          </w:tcPr>
          <w:p w14:paraId="3CBB75F8" w14:textId="77777777" w:rsidR="005B7B80" w:rsidRPr="005B7B80" w:rsidRDefault="005B7B80">
            <w:pPr>
              <w:pStyle w:val="ae"/>
              <w:widowControl w:val="0"/>
              <w:ind w:firstLine="0"/>
            </w:pPr>
            <w:r w:rsidRPr="005B7B80">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14:paraId="4A51BFFE" w14:textId="77777777" w:rsidR="00D05AD5" w:rsidRDefault="00D05AD5">
      <w:pPr>
        <w:pStyle w:val="ae"/>
        <w:spacing w:line="276" w:lineRule="auto"/>
        <w:rPr>
          <w:color w:val="000000" w:themeColor="text1"/>
        </w:rPr>
      </w:pPr>
    </w:p>
    <w:p w14:paraId="3D3F5881" w14:textId="77777777" w:rsidR="00D05AD5" w:rsidRDefault="009F4C0E">
      <w:pPr>
        <w:pStyle w:val="affffffff3"/>
        <w:rPr>
          <w:b/>
          <w:sz w:val="24"/>
        </w:rPr>
      </w:pPr>
      <w:bookmarkStart w:id="57" w:name="_Toc158884619"/>
      <w:bookmarkStart w:id="58" w:name="_Toc158900052"/>
      <w:bookmarkStart w:id="59" w:name="_Toc158900595"/>
      <w:r>
        <w:rPr>
          <w:b/>
          <w:sz w:val="24"/>
        </w:rPr>
        <w:t>Задачи</w:t>
      </w:r>
      <w:bookmarkEnd w:id="57"/>
      <w:bookmarkEnd w:id="58"/>
      <w:bookmarkEnd w:id="59"/>
    </w:p>
    <w:p w14:paraId="42330F8D" w14:textId="77777777" w:rsidR="00D05AD5" w:rsidRDefault="009F4C0E">
      <w:pPr>
        <w:pStyle w:val="ItemizedList1"/>
        <w:numPr>
          <w:ilvl w:val="0"/>
          <w:numId w:val="37"/>
        </w:numPr>
        <w:tabs>
          <w:tab w:val="left" w:pos="1134"/>
        </w:tabs>
        <w:spacing w:line="276" w:lineRule="auto"/>
        <w:ind w:left="0" w:firstLine="709"/>
      </w:pPr>
      <w:bookmarkStart w:id="60" w:name="_Toc158884621"/>
      <w:bookmarkStart w:id="61" w:name="_Toc158900053"/>
      <w:bookmarkStart w:id="62" w:name="_Toc158900596"/>
      <w:bookmarkStart w:id="63" w:name="_Toc158884620"/>
      <w:r>
        <w:t>обследование отраслевых технологических процессов для уточнения требований к доработке Системы (разработка ЧТЗ);</w:t>
      </w:r>
    </w:p>
    <w:p w14:paraId="3BE86106" w14:textId="77777777" w:rsidR="00D05AD5" w:rsidRDefault="009F4C0E">
      <w:pPr>
        <w:pStyle w:val="ItemizedList1"/>
        <w:numPr>
          <w:ilvl w:val="0"/>
          <w:numId w:val="37"/>
        </w:numPr>
        <w:tabs>
          <w:tab w:val="left" w:pos="1134"/>
        </w:tabs>
        <w:spacing w:line="276" w:lineRule="auto"/>
        <w:ind w:left="0" w:firstLine="709"/>
      </w:pPr>
      <w:r>
        <w:t>проведение технического проектирования (разработка документации на Систему и ее части);</w:t>
      </w:r>
    </w:p>
    <w:p w14:paraId="5CDF03FC" w14:textId="77777777" w:rsidR="00D05AD5" w:rsidRDefault="009F4C0E">
      <w:pPr>
        <w:pStyle w:val="ItemizedList1"/>
        <w:numPr>
          <w:ilvl w:val="0"/>
          <w:numId w:val="37"/>
        </w:numPr>
        <w:tabs>
          <w:tab w:val="left" w:pos="1134"/>
        </w:tabs>
        <w:spacing w:line="276" w:lineRule="auto"/>
        <w:ind w:left="0" w:firstLine="709"/>
      </w:pPr>
      <w:r>
        <w:t>проведение рабочего проектирования (разработка или адаптация Системы, разработка рабочей документации);</w:t>
      </w:r>
    </w:p>
    <w:p w14:paraId="72A8CE75" w14:textId="77777777" w:rsidR="00D05AD5" w:rsidRDefault="009F4C0E">
      <w:pPr>
        <w:pStyle w:val="ItemizedList1"/>
        <w:numPr>
          <w:ilvl w:val="0"/>
          <w:numId w:val="37"/>
        </w:numPr>
        <w:tabs>
          <w:tab w:val="left" w:pos="1134"/>
        </w:tabs>
        <w:spacing w:line="276" w:lineRule="auto"/>
        <w:ind w:left="0" w:firstLine="709"/>
      </w:pPr>
      <w:r>
        <w:t>испытания модернизированной Системы (проведение предварительных испытаний, проведение опытной эксплуатации, проведение приемочных испытаний).</w:t>
      </w:r>
    </w:p>
    <w:p w14:paraId="51055EA1" w14:textId="77777777" w:rsidR="00D05AD5" w:rsidRDefault="009F4C0E">
      <w:pPr>
        <w:pStyle w:val="10"/>
        <w:spacing w:line="276" w:lineRule="auto"/>
        <w:ind w:firstLine="709"/>
        <w:rPr>
          <w:color w:val="000000" w:themeColor="text1"/>
        </w:rPr>
      </w:pPr>
      <w:bookmarkStart w:id="64" w:name="_Toc240723499"/>
      <w:r>
        <w:rPr>
          <w:color w:val="000000" w:themeColor="text1"/>
        </w:rPr>
        <w:lastRenderedPageBreak/>
        <w:t xml:space="preserve">Требования к </w:t>
      </w:r>
      <w:r w:rsidR="000F2DA3">
        <w:rPr>
          <w:color w:val="000000" w:themeColor="text1"/>
        </w:rPr>
        <w:t>выполнению работ</w:t>
      </w:r>
      <w:bookmarkEnd w:id="64"/>
    </w:p>
    <w:p w14:paraId="560C37B4" w14:textId="77777777" w:rsidR="00D05AD5" w:rsidRDefault="009F4C0E">
      <w:pPr>
        <w:pStyle w:val="22"/>
        <w:spacing w:line="276" w:lineRule="auto"/>
        <w:rPr>
          <w:color w:val="000000" w:themeColor="text1"/>
        </w:rPr>
      </w:pPr>
      <w:bookmarkStart w:id="296" w:name="TZ_B0082"/>
      <w:bookmarkStart w:id="65" w:name="_Toc240723500"/>
      <w:r>
        <w:rPr>
          <w:color w:val="000000" w:themeColor="text1"/>
        </w:rPr>
        <w:t>Общие требования</w:t>
      </w:r>
      <w:bookmarkEnd w:id="60"/>
      <w:bookmarkEnd w:id="61"/>
      <w:bookmarkEnd w:id="62"/>
      <w:bookmarkEnd w:id="65"/>
      <w:bookmarkEnd w:id="296"/>
    </w:p>
    <w:p w14:paraId="2DC1DFD7" w14:textId="77777777" w:rsidR="00D05AD5" w:rsidRDefault="009F4C0E" w:rsidP="000F2DA3">
      <w:pPr>
        <w:pStyle w:val="31"/>
        <w:keepNext w:val="0"/>
        <w:keepLines w:val="0"/>
        <w:widowControl w:val="0"/>
        <w:spacing w:line="276" w:lineRule="auto"/>
        <w:ind w:left="0"/>
        <w:rPr>
          <w:color w:val="000000" w:themeColor="text1"/>
        </w:rPr>
      </w:pPr>
      <w:bookmarkStart w:id="66" w:name="_Toc158884624"/>
      <w:r>
        <w:rPr>
          <w:color w:val="000000" w:themeColor="text1"/>
        </w:rPr>
        <w:t xml:space="preserve">Исполнитель </w:t>
      </w:r>
      <w:r w:rsidR="000F2DA3" w:rsidRPr="000F2DA3">
        <w:rPr>
          <w:color w:val="000000" w:themeColor="text1"/>
        </w:rPr>
        <w:t xml:space="preserve">несёт ответственность за достижение цели и решение задач, указанных в ТЗ, путём обеспечения выполнения его требований, но не ограничиваясь ими при </w:t>
      </w:r>
      <w:r>
        <w:rPr>
          <w:color w:val="000000" w:themeColor="text1"/>
        </w:rPr>
        <w:t>необходимости.</w:t>
      </w:r>
      <w:bookmarkEnd w:id="66"/>
    </w:p>
    <w:p w14:paraId="01B500B8" w14:textId="77777777" w:rsidR="00D05AD5" w:rsidRPr="000F2DA3" w:rsidRDefault="000F2DA3" w:rsidP="000F2DA3">
      <w:pPr>
        <w:pStyle w:val="31"/>
        <w:keepNext w:val="0"/>
        <w:keepLines w:val="0"/>
        <w:widowControl w:val="0"/>
        <w:spacing w:line="276" w:lineRule="auto"/>
        <w:ind w:left="0"/>
        <w:rPr>
          <w:color w:val="000000" w:themeColor="text1"/>
        </w:rPr>
      </w:pPr>
      <w:bookmarkStart w:id="67" w:name="_Toc158884625"/>
      <w:r w:rsidRPr="000F2DA3">
        <w:rPr>
          <w:color w:val="000000" w:themeColor="text1"/>
        </w:rPr>
        <w:t xml:space="preserve">Выполнение работ должно </w:t>
      </w:r>
      <w:r w:rsidR="009F4C0E" w:rsidRPr="000F2DA3">
        <w:rPr>
          <w:color w:val="000000" w:themeColor="text1"/>
        </w:rPr>
        <w:t>осуществляться в соответствии с требованиями ТЗ, а также Документацией на Систему.</w:t>
      </w:r>
      <w:bookmarkEnd w:id="67"/>
    </w:p>
    <w:p w14:paraId="17E93C82" w14:textId="77777777" w:rsidR="00D05AD5" w:rsidRDefault="000F2DA3" w:rsidP="000F2DA3">
      <w:pPr>
        <w:pStyle w:val="31"/>
        <w:keepNext w:val="0"/>
        <w:keepLines w:val="0"/>
        <w:widowControl w:val="0"/>
        <w:spacing w:line="276" w:lineRule="auto"/>
        <w:ind w:left="0"/>
        <w:rPr>
          <w:color w:val="000000" w:themeColor="text1"/>
        </w:rPr>
      </w:pPr>
      <w:bookmarkStart w:id="297" w:name="TZ_B0085"/>
      <w:bookmarkStart w:id="68" w:name="_Ref158802016"/>
      <w:bookmarkStart w:id="69" w:name="_Toc158884628"/>
      <w:bookmarkStart w:id="70" w:name="_Ref158802507"/>
      <w:bookmarkStart w:id="71" w:name="_Toc158884629"/>
      <w:r>
        <w:rPr>
          <w:color w:val="000000" w:themeColor="text1"/>
        </w:rPr>
        <w:t>Заказчик</w:t>
      </w:r>
      <w:r w:rsidR="009F4C0E">
        <w:rPr>
          <w:color w:val="000000" w:themeColor="text1"/>
        </w:rPr>
        <w:t xml:space="preserve"> </w:t>
      </w:r>
      <w:r w:rsidRPr="000F2DA3">
        <w:rPr>
          <w:color w:val="000000" w:themeColor="text1"/>
        </w:rPr>
        <w:t xml:space="preserve">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w:t>
      </w:r>
      <w:r>
        <w:rPr>
          <w:color w:val="000000" w:themeColor="text1"/>
        </w:rPr>
        <w:t>Контракта</w:t>
      </w:r>
      <w:r w:rsidR="009F4C0E">
        <w:rPr>
          <w:color w:val="000000" w:themeColor="text1"/>
        </w:rPr>
        <w:t>.</w:t>
      </w:r>
      <w:bookmarkEnd w:id="68"/>
      <w:bookmarkEnd w:id="69"/>
      <w:bookmarkEnd w:id="297"/>
    </w:p>
    <w:p w14:paraId="69C2FA67" w14:textId="77777777" w:rsidR="00D05AD5" w:rsidRDefault="009F4C0E">
      <w:pPr>
        <w:pStyle w:val="31"/>
        <w:keepNext w:val="0"/>
        <w:keepLines w:val="0"/>
        <w:widowControl w:val="0"/>
        <w:spacing w:line="276" w:lineRule="auto"/>
        <w:ind w:left="0"/>
        <w:rPr>
          <w:color w:val="000000" w:themeColor="text1"/>
        </w:rPr>
      </w:pPr>
      <w:bookmarkStart w:id="72" w:name="_Ref161664081"/>
      <w:r>
        <w:rPr>
          <w:color w:val="000000" w:themeColor="text1"/>
        </w:rPr>
        <w:t xml:space="preserve">Вся отчетная документация между </w:t>
      </w:r>
      <w:r w:rsidR="000F2DA3">
        <w:rPr>
          <w:color w:val="000000" w:themeColor="text1"/>
        </w:rPr>
        <w:t>Заказчиком и Исполнителем</w:t>
      </w:r>
      <w:r>
        <w:rPr>
          <w:color w:val="000000" w:themeColor="text1"/>
        </w:rPr>
        <w:t>,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70"/>
      <w:bookmarkEnd w:id="71"/>
      <w:bookmarkEnd w:id="72"/>
    </w:p>
    <w:p w14:paraId="780D3494" w14:textId="08B466F2" w:rsidR="00D05AD5" w:rsidRDefault="009F4C0E">
      <w:pPr>
        <w:pStyle w:val="31"/>
        <w:keepNext w:val="0"/>
        <w:keepLines w:val="0"/>
        <w:widowControl w:val="0"/>
        <w:spacing w:line="276" w:lineRule="auto"/>
        <w:ind w:left="0"/>
        <w:rPr>
          <w:color w:val="000000" w:themeColor="text1"/>
        </w:rPr>
      </w:pPr>
      <w:bookmarkStart w:id="73" w:name="_Toc158884630"/>
      <w:bookmarkStart w:id="74" w:name="_Ref158904308"/>
      <w:r>
        <w:rPr>
          <w:color w:val="000000" w:themeColor="text1"/>
        </w:rPr>
        <w:t xml:space="preserve">Все отчётные документы и материалы, указанные в </w:t>
      </w:r>
      <w:r w:rsidR="00824E23">
        <w:rPr>
          <w:color w:val="000000" w:themeColor="text1"/>
        </w:rPr>
        <w:t xml:space="preserve">приложении </w:t>
      </w:r>
      <w:r>
        <w:rPr>
          <w:color w:val="000000" w:themeColor="text1"/>
        </w:rPr>
      </w:r>
      <w:r>
        <w:rPr>
          <w:color w:val="000000" w:themeColor="text1"/>
        </w:rPr>
      </w:r>
      <w:r>
        <w:rPr>
          <w:color w:val="000000" w:themeColor="text1"/>
        </w:rPr>
      </w:r>
      <w:r>
        <w:rPr>
          <w:color w:val="000000" w:themeColor="text1"/>
        </w:rPr>
      </w:r>
      <w:r w:rsidR="00E42211" w:rsidRPr="00E42211">
        <w:rPr>
          <w:vanish/>
          <w:color w:val="000000" w:themeColor="text1"/>
        </w:rPr>
        <w:t>Приложение</w:t>
      </w:r>
      <w:r w:rsidR="00E42211">
        <w:rPr>
          <w:color w:val="000000" w:themeColor="text1"/>
        </w:rPr>
        <w:t xml:space="preserve"> 1</w:t>
      </w:r>
      <w:r>
        <w:rPr>
          <w:color w:val="000000" w:themeColor="text1"/>
        </w:rPr>
      </w:r>
      <w:r>
        <w:rPr>
          <w:color w:val="000000" w:themeColor="text1"/>
        </w:rPr>
        <w:t xml:space="preserve"> к ТЗ, а также документы и материалы, которые </w:t>
      </w:r>
      <w:r w:rsidR="000F2DA3">
        <w:rPr>
          <w:color w:val="000000" w:themeColor="text1"/>
        </w:rPr>
        <w:t>Исполнитель должен согласовывать с Заказчиком</w:t>
      </w:r>
      <w:r>
        <w:rPr>
          <w:color w:val="000000" w:themeColor="text1"/>
        </w:rPr>
        <w:t xml:space="preserve">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w:t>
      </w:r>
      <w:r>
        <w:rPr>
          <w:color w:val="000000" w:themeColor="text1"/>
        </w:rPr>
      </w:r>
      <w:r>
        <w:rPr>
          <w:color w:val="000000" w:themeColor="text1"/>
        </w:rPr>
      </w:r>
      <w:r>
        <w:rPr>
          <w:color w:val="000000" w:themeColor="text1"/>
        </w:rPr>
      </w:r>
      <w:r>
        <w:rPr>
          <w:color w:val="000000" w:themeColor="text1"/>
        </w:rPr>
      </w:r>
      <w:r w:rsidR="00E42211">
        <w:rPr>
          <w:color w:val="000000" w:themeColor="text1"/>
        </w:rPr>
        <w:t>2.1.4</w:t>
      </w:r>
      <w:r>
        <w:rPr>
          <w:color w:val="000000" w:themeColor="text1"/>
        </w:rPr>
      </w:r>
      <w:r>
        <w:rPr>
          <w:color w:val="000000" w:themeColor="text1"/>
        </w:rPr>
        <w:t xml:space="preserve"> пункта 2.1 ТЗ. </w:t>
      </w:r>
      <w:r w:rsidR="000F2DA3">
        <w:rPr>
          <w:color w:val="000000" w:themeColor="text1"/>
        </w:rPr>
        <w:t>Заказчик</w:t>
      </w:r>
      <w:r>
        <w:rPr>
          <w:color w:val="000000" w:themeColor="text1"/>
        </w:rPr>
        <w:t xml:space="preserve"> должен рассматривать полученные документы и материалы и при отсутствии замечаний обеспечивать их согласование. При наличии замечаний, </w:t>
      </w:r>
      <w:r w:rsidR="000F2DA3">
        <w:rPr>
          <w:color w:val="000000" w:themeColor="text1"/>
        </w:rPr>
        <w:t>Заказчик</w:t>
      </w:r>
      <w:r>
        <w:rPr>
          <w:color w:val="000000" w:themeColor="text1"/>
        </w:rPr>
        <w:t xml:space="preserve"> должен направить отказ от согласования документов в установленном порядке.</w:t>
      </w:r>
      <w:bookmarkEnd w:id="73"/>
      <w:bookmarkEnd w:id="74"/>
    </w:p>
    <w:p w14:paraId="2DA718F0" w14:textId="77777777" w:rsidR="00D05AD5" w:rsidRDefault="009F4C0E">
      <w:pPr>
        <w:pStyle w:val="31"/>
        <w:keepNext w:val="0"/>
        <w:keepLines w:val="0"/>
        <w:widowControl w:val="0"/>
        <w:spacing w:line="276" w:lineRule="auto"/>
        <w:ind w:left="0"/>
        <w:rPr>
          <w:color w:val="000000" w:themeColor="text1"/>
        </w:rPr>
      </w:pPr>
      <w:bookmarkStart w:id="75" w:name="_Toc158884631"/>
      <w:r>
        <w:rPr>
          <w:color w:val="000000" w:themeColor="text1"/>
        </w:rPr>
        <w:t xml:space="preserve">Для оперативного рабочего взаимодействия в рамках </w:t>
      </w:r>
      <w:r w:rsidR="000F2DA3">
        <w:rPr>
          <w:color w:val="000000" w:themeColor="text1"/>
        </w:rPr>
        <w:t>исполнения Контракта</w:t>
      </w:r>
      <w:r>
        <w:rPr>
          <w:color w:val="000000" w:themeColor="text1"/>
        </w:rPr>
        <w:t xml:space="preserve"> допускается взаимное информирование</w:t>
      </w:r>
      <w:r w:rsidR="009C59FA">
        <w:rPr>
          <w:color w:val="000000" w:themeColor="text1"/>
        </w:rPr>
        <w:t xml:space="preserve"> между</w:t>
      </w:r>
      <w:r>
        <w:rPr>
          <w:color w:val="000000" w:themeColor="text1"/>
        </w:rPr>
        <w:t xml:space="preserve"> </w:t>
      </w:r>
      <w:r w:rsidR="000F2DA3">
        <w:rPr>
          <w:color w:val="000000" w:themeColor="text1"/>
        </w:rPr>
        <w:t>Заказчиком и Исполнителем</w:t>
      </w:r>
      <w:r>
        <w:rPr>
          <w:color w:val="000000" w:themeColor="text1"/>
        </w:rPr>
        <w:t xml:space="preserve">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w:t>
      </w:r>
      <w:r>
        <w:rPr>
          <w:color w:val="000000" w:themeColor="text1"/>
        </w:rPr>
      </w:r>
      <w:r>
        <w:rPr>
          <w:color w:val="000000" w:themeColor="text1"/>
        </w:rPr>
      </w:r>
      <w:r>
        <w:rPr>
          <w:color w:val="000000" w:themeColor="text1"/>
        </w:rPr>
      </w:r>
      <w:r>
        <w:rPr>
          <w:color w:val="000000" w:themeColor="text1"/>
        </w:rPr>
      </w:r>
      <w:r w:rsidR="00E42211">
        <w:rPr>
          <w:color w:val="000000" w:themeColor="text1"/>
        </w:rPr>
        <w:t>2.1.13</w:t>
      </w:r>
      <w:r>
        <w:rPr>
          <w:color w:val="000000" w:themeColor="text1"/>
        </w:rPr>
      </w:r>
      <w:r>
        <w:rPr>
          <w:color w:val="000000" w:themeColor="text1"/>
        </w:rPr>
        <w:t xml:space="preserve"> пункта 2.1 ТЗ.</w:t>
      </w:r>
      <w:bookmarkEnd w:id="75"/>
      <w:r>
        <w:rPr>
          <w:color w:val="000000" w:themeColor="text1"/>
        </w:rPr>
        <w:t xml:space="preserve"> </w:t>
      </w:r>
    </w:p>
    <w:p w14:paraId="7E747CBC" w14:textId="77777777" w:rsidR="00D05AD5" w:rsidRDefault="009F4C0E">
      <w:pPr>
        <w:pStyle w:val="31"/>
        <w:keepNext w:val="0"/>
        <w:keepLines w:val="0"/>
        <w:widowControl w:val="0"/>
        <w:spacing w:line="276" w:lineRule="auto"/>
        <w:ind w:left="0"/>
        <w:rPr>
          <w:color w:val="000000" w:themeColor="text1"/>
        </w:rPr>
      </w:pPr>
      <w:bookmarkStart w:id="76" w:name="_Toc158884632"/>
      <w:r>
        <w:rPr>
          <w:color w:val="000000" w:themeColor="text1"/>
        </w:rPr>
        <w:t xml:space="preserve">Каждое обращение </w:t>
      </w:r>
      <w:r w:rsidR="000F2DA3">
        <w:rPr>
          <w:color w:val="000000" w:themeColor="text1"/>
        </w:rPr>
        <w:t>к Заказчику от Исполнителя</w:t>
      </w:r>
      <w:r>
        <w:rPr>
          <w:color w:val="000000" w:themeColor="text1"/>
        </w:rPr>
        <w:t>,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76"/>
    </w:p>
    <w:p w14:paraId="55E2386C" w14:textId="77777777" w:rsidR="00D05AD5" w:rsidRDefault="000F2DA3">
      <w:pPr>
        <w:pStyle w:val="31"/>
        <w:keepNext w:val="0"/>
        <w:keepLines w:val="0"/>
        <w:widowControl w:val="0"/>
        <w:spacing w:line="276" w:lineRule="auto"/>
        <w:ind w:left="0"/>
        <w:rPr>
          <w:color w:val="000000" w:themeColor="text1"/>
        </w:rPr>
      </w:pPr>
      <w:bookmarkStart w:id="77" w:name="_Toc158884633"/>
      <w:r>
        <w:rPr>
          <w:color w:val="000000" w:themeColor="text1"/>
        </w:rPr>
        <w:t>Исполнитель</w:t>
      </w:r>
      <w:r w:rsidR="009F4C0E">
        <w:rPr>
          <w:color w:val="000000" w:themeColor="text1"/>
        </w:rPr>
        <w:t xml:space="preserve"> должен обеспечить в соответствии с Гражданским кодексом Российской Федерации и гарантировать патентную и лицензионную чистоту всех </w:t>
      </w:r>
      <w:r w:rsidR="009F4C0E">
        <w:rPr>
          <w:color w:val="000000" w:themeColor="text1"/>
        </w:rPr>
        <w:lastRenderedPageBreak/>
        <w:t xml:space="preserve">применяемых в процессе </w:t>
      </w:r>
      <w:r w:rsidR="00E42211">
        <w:rPr>
          <w:color w:val="000000" w:themeColor="text1"/>
        </w:rPr>
        <w:t>исполнения Контракта</w:t>
      </w:r>
      <w:r w:rsidR="009F4C0E">
        <w:rPr>
          <w:color w:val="000000" w:themeColor="text1"/>
        </w:rPr>
        <w:t xml:space="preserve">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77"/>
    </w:p>
    <w:p w14:paraId="629B7873" w14:textId="77777777" w:rsidR="00D05AD5" w:rsidRDefault="009F4C0E">
      <w:pPr>
        <w:pStyle w:val="31"/>
        <w:keepNext w:val="0"/>
        <w:keepLines w:val="0"/>
        <w:widowControl w:val="0"/>
        <w:spacing w:line="276" w:lineRule="auto"/>
        <w:ind w:left="0"/>
        <w:rPr>
          <w:color w:val="000000" w:themeColor="text1"/>
        </w:rPr>
      </w:pPr>
      <w:bookmarkStart w:id="78" w:name="_Toc158884634"/>
      <w:r>
        <w:rPr>
          <w:color w:val="000000" w:themeColor="text1"/>
        </w:rPr>
        <w:t xml:space="preserve">В порядке контроля за ходом </w:t>
      </w:r>
      <w:r w:rsidR="000F2DA3">
        <w:rPr>
          <w:color w:val="000000" w:themeColor="text1"/>
        </w:rPr>
        <w:t>исполнения Контракта</w:t>
      </w:r>
      <w:r>
        <w:rPr>
          <w:color w:val="000000" w:themeColor="text1"/>
        </w:rPr>
        <w:t xml:space="preserve">, </w:t>
      </w:r>
      <w:r w:rsidR="000F2DA3">
        <w:rPr>
          <w:color w:val="000000" w:themeColor="text1"/>
        </w:rPr>
        <w:t xml:space="preserve">Исполнитель должен </w:t>
      </w:r>
      <w:r>
        <w:rPr>
          <w:color w:val="000000" w:themeColor="text1"/>
        </w:rPr>
        <w:t xml:space="preserve">в течение 3 (трёх) рабочих дней с даты направления </w:t>
      </w:r>
      <w:r w:rsidR="000F2DA3">
        <w:rPr>
          <w:color w:val="000000" w:themeColor="text1"/>
        </w:rPr>
        <w:t>Заказчиком</w:t>
      </w:r>
      <w:r>
        <w:rPr>
          <w:color w:val="000000" w:themeColor="text1"/>
        </w:rPr>
        <w:t xml:space="preserve"> соответствующего уведомления предоставлять в установленном порядке последнему все документы и информацию, необходимые для проверки процесса </w:t>
      </w:r>
      <w:r w:rsidR="000F2DA3">
        <w:rPr>
          <w:color w:val="000000" w:themeColor="text1"/>
        </w:rPr>
        <w:t>исполнения Контракта</w:t>
      </w:r>
      <w:r>
        <w:rPr>
          <w:color w:val="000000" w:themeColor="text1"/>
        </w:rPr>
        <w:t>.</w:t>
      </w:r>
      <w:bookmarkEnd w:id="78"/>
    </w:p>
    <w:p w14:paraId="0168BF3B" w14:textId="77777777" w:rsidR="00D05AD5" w:rsidRDefault="009F4C0E">
      <w:pPr>
        <w:pStyle w:val="31"/>
        <w:keepNext w:val="0"/>
        <w:keepLines w:val="0"/>
        <w:widowControl w:val="0"/>
        <w:spacing w:line="276" w:lineRule="auto"/>
        <w:ind w:left="0"/>
        <w:rPr>
          <w:color w:val="000000" w:themeColor="text1"/>
        </w:rPr>
      </w:pPr>
      <w:bookmarkStart w:id="79" w:name="_Toc158884635"/>
      <w:r>
        <w:rPr>
          <w:color w:val="000000" w:themeColor="text1"/>
        </w:rPr>
        <w:t xml:space="preserve">Вся информация, полученная Исполнителем в рамках реализации </w:t>
      </w:r>
      <w:r w:rsidR="00E00FF3">
        <w:rPr>
          <w:color w:val="000000" w:themeColor="text1"/>
        </w:rPr>
        <w:t>Контракта</w:t>
      </w:r>
      <w:r>
        <w:rPr>
          <w:color w:val="000000" w:themeColor="text1"/>
        </w:rPr>
        <w:t xml:space="preserve">, должна признаваться конфиденциальной и не подлежать разглашению без письменного согласия </w:t>
      </w:r>
      <w:r w:rsidR="00E00FF3">
        <w:rPr>
          <w:color w:val="000000" w:themeColor="text1"/>
        </w:rPr>
        <w:t>Заказчика</w:t>
      </w:r>
      <w:r>
        <w:rPr>
          <w:color w:val="000000" w:themeColor="text1"/>
        </w:rPr>
        <w:t>, за исключением случаев, прямо установленных законодательством Российской Федерации.</w:t>
      </w:r>
      <w:bookmarkEnd w:id="79"/>
    </w:p>
    <w:p w14:paraId="2A7CD9AE" w14:textId="77777777" w:rsidR="00D05AD5" w:rsidRDefault="009F4C0E">
      <w:pPr>
        <w:pStyle w:val="31"/>
        <w:keepNext w:val="0"/>
        <w:keepLines w:val="0"/>
        <w:widowControl w:val="0"/>
        <w:spacing w:line="276" w:lineRule="auto"/>
        <w:ind w:left="0"/>
        <w:rPr>
          <w:color w:val="000000" w:themeColor="text1"/>
        </w:rPr>
      </w:pPr>
      <w:bookmarkStart w:id="80" w:name="_Toc158884636"/>
      <w:r>
        <w:rPr>
          <w:color w:val="000000" w:themeColor="text1"/>
        </w:rPr>
        <w:t xml:space="preserve">Исполнитель </w:t>
      </w:r>
      <w:r w:rsidR="00E00FF3">
        <w:rPr>
          <w:color w:val="000000" w:themeColor="text1"/>
        </w:rPr>
        <w:t>несет</w:t>
      </w:r>
      <w:r>
        <w:rPr>
          <w:color w:val="000000" w:themeColor="text1"/>
        </w:rPr>
        <w:t xml:space="preserve"> ответственность за несанкционированное распространение информации.</w:t>
      </w:r>
      <w:bookmarkEnd w:id="80"/>
    </w:p>
    <w:p w14:paraId="12B7B83D" w14:textId="77777777" w:rsidR="00D05AD5" w:rsidRDefault="009F4C0E">
      <w:pPr>
        <w:pStyle w:val="31"/>
        <w:keepNext w:val="0"/>
        <w:keepLines w:val="0"/>
        <w:widowControl w:val="0"/>
        <w:spacing w:line="276" w:lineRule="auto"/>
        <w:ind w:left="0"/>
        <w:rPr>
          <w:color w:val="000000" w:themeColor="text1"/>
        </w:rPr>
      </w:pPr>
      <w:bookmarkStart w:id="298" w:name="TZ_B0094"/>
      <w:r>
        <w:t xml:space="preserve">В процессе </w:t>
      </w:r>
      <w:r w:rsidR="00E00FF3">
        <w:t>исполнения Контракта</w:t>
      </w:r>
      <w:r>
        <w:t xml:space="preserve"> должна обеспечиваться разработка Документации на Систему, которая передаётся Заказчику в установленном порядке в составе отчётных документов </w:t>
      </w:r>
      <w:r w:rsidR="00E00FF3">
        <w:t xml:space="preserve">в соответствии с Календарным планом </w:t>
      </w:r>
      <w:r>
        <w:rPr>
          <w:color w:val="000000" w:themeColor="text1"/>
        </w:rPr>
        <w:t>(</w:t>
      </w:r>
      <w:r>
        <w:rPr>
          <w:color w:val="000000" w:themeColor="text1"/>
        </w:rPr>
      </w:r>
      <w:r>
        <w:rPr>
          <w:color w:val="000000" w:themeColor="text1"/>
        </w:rPr>
      </w:r>
      <w:r>
        <w:rPr>
          <w:color w:val="000000" w:themeColor="text1"/>
        </w:rPr>
      </w:r>
      <w:r>
        <w:rPr>
          <w:color w:val="000000" w:themeColor="text1"/>
        </w:rPr>
      </w:r>
      <w:r w:rsidR="00E42211">
        <w:rPr>
          <w:color w:val="000000" w:themeColor="text1"/>
        </w:rPr>
        <w:t>Приложение 1</w:t>
      </w:r>
      <w:r>
        <w:rPr>
          <w:color w:val="000000" w:themeColor="text1"/>
        </w:rPr>
      </w:r>
      <w:r>
        <w:rPr>
          <w:color w:val="000000" w:themeColor="text1"/>
        </w:rPr>
        <w:t xml:space="preserve"> к ТЗ).</w:t>
      </w:r>
      <w:bookmarkEnd w:id="298"/>
    </w:p>
    <w:p w14:paraId="2D23BAD7" w14:textId="77777777" w:rsidR="00D05AD5" w:rsidRDefault="00E00FF3">
      <w:pPr>
        <w:pStyle w:val="31"/>
        <w:spacing w:line="276" w:lineRule="auto"/>
        <w:ind w:left="0"/>
        <w:rPr>
          <w:color w:val="000000" w:themeColor="text1"/>
        </w:rPr>
      </w:pPr>
      <w:bookmarkStart w:id="81" w:name="_Toc158884643"/>
      <w:bookmarkStart w:id="82" w:name="_Ref158802441"/>
      <w:r>
        <w:rPr>
          <w:color w:val="000000" w:themeColor="text1"/>
        </w:rPr>
        <w:t>Заказчик</w:t>
      </w:r>
      <w:r w:rsidR="009F4C0E">
        <w:rPr>
          <w:color w:val="000000" w:themeColor="text1"/>
        </w:rPr>
        <w:t xml:space="preserve"> </w:t>
      </w:r>
      <w:r w:rsidRPr="0028678D">
        <w:t>в соответствии с законодательством Российской Федерации устанавливает для Исполнителя следующие требования</w:t>
      </w:r>
      <w:r w:rsidR="009F4C0E">
        <w:rPr>
          <w:color w:val="000000" w:themeColor="text1"/>
        </w:rPr>
        <w:t>:</w:t>
      </w:r>
      <w:bookmarkEnd w:id="81"/>
      <w:bookmarkEnd w:id="82"/>
    </w:p>
    <w:p w14:paraId="4EC38E8D" w14:textId="77777777" w:rsidR="00E00FF3" w:rsidRDefault="00E00FF3" w:rsidP="00E00FF3">
      <w:pPr>
        <w:pStyle w:val="16"/>
        <w:spacing w:line="276" w:lineRule="auto"/>
        <w:ind w:left="0" w:firstLine="709"/>
        <w:rPr>
          <w:color w:val="000000" w:themeColor="text1"/>
        </w:rPr>
      </w:pPr>
      <w:r>
        <w:rPr>
          <w:color w:val="000000" w:themeColor="text1"/>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color w:val="000000" w:themeColor="text1"/>
        </w:rPr>
      </w:r>
      <w:r>
        <w:rPr>
          <w:color w:val="000000" w:themeColor="text1"/>
        </w:rPr>
      </w:r>
      <w:r>
        <w:rPr>
          <w:color w:val="000000" w:themeColor="text1"/>
        </w:rPr>
      </w:r>
      <w:r>
        <w:rPr>
          <w:color w:val="000000" w:themeColor="text1"/>
        </w:rPr>
      </w:r>
      <w:r w:rsidR="00E42211" w:rsidRPr="00E42211">
        <w:rPr>
          <w:vanish/>
          <w:color w:val="000000" w:themeColor="text1"/>
        </w:rPr>
        <w:t>Приложение</w:t>
      </w:r>
      <w:r w:rsidR="00E42211">
        <w:rPr>
          <w:color w:val="000000" w:themeColor="text1"/>
        </w:rPr>
        <w:t xml:space="preserve"> 2</w:t>
      </w:r>
      <w:r>
        <w:rPr>
          <w:color w:val="000000" w:themeColor="text1"/>
        </w:rPr>
      </w:r>
      <w:r>
        <w:rPr>
          <w:color w:val="000000" w:themeColor="text1"/>
        </w:rPr>
        <w:t xml:space="preserve"> к ТЗ, уполномоченных на осуществление взаимодействия с Заказчиком в рамках исполнения Контракта.</w:t>
      </w:r>
    </w:p>
    <w:p w14:paraId="3F40A182" w14:textId="77777777" w:rsidR="00E00FF3" w:rsidRDefault="00E00FF3" w:rsidP="00E00FF3">
      <w:pPr>
        <w:pStyle w:val="16"/>
        <w:spacing w:line="276" w:lineRule="auto"/>
        <w:ind w:left="0" w:firstLine="709"/>
        <w:rPr>
          <w:color w:val="000000" w:themeColor="text1"/>
        </w:rPr>
      </w:pPr>
      <w:r>
        <w:rPr>
          <w:color w:val="000000" w:themeColor="text1"/>
        </w:rPr>
        <w:t>Вышеуказанная информация должна быть направлена с учётом требований Федерального закона от 27.07.2006 № 152-ФЗ «О персональных данных».</w:t>
      </w:r>
    </w:p>
    <w:p w14:paraId="2D80D823" w14:textId="77777777" w:rsidR="00E00FF3" w:rsidRDefault="00E00FF3" w:rsidP="00E00FF3">
      <w:pPr>
        <w:pStyle w:val="16"/>
        <w:spacing w:line="276" w:lineRule="auto"/>
        <w:ind w:left="0" w:firstLine="709"/>
        <w:rPr>
          <w:color w:val="000000" w:themeColor="text1"/>
        </w:rPr>
      </w:pPr>
      <w:r>
        <w:rPr>
          <w:color w:val="000000" w:themeColor="text1"/>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14:paraId="42F07D5F" w14:textId="77777777" w:rsidR="00D05AD5" w:rsidRDefault="009F4C0E">
      <w:pPr>
        <w:pStyle w:val="16"/>
        <w:spacing w:line="276" w:lineRule="auto"/>
        <w:ind w:left="0" w:firstLine="709"/>
        <w:rPr>
          <w:color w:val="000000" w:themeColor="text1"/>
        </w:rPr>
      </w:pPr>
      <w:r>
        <w:rPr>
          <w:color w:val="000000" w:themeColor="text1"/>
        </w:rPr>
        <w:t>После получени</w:t>
      </w:r>
      <w:r w:rsidR="00E00FF3">
        <w:rPr>
          <w:color w:val="000000" w:themeColor="text1"/>
        </w:rPr>
        <w:t>я указанных реквизитов доступа Исполнитель</w:t>
      </w:r>
      <w:r>
        <w:rPr>
          <w:color w:val="000000" w:themeColor="text1"/>
        </w:rPr>
        <w:t xml:space="preserve"> в течение 1 (одного) рабочего дня обязан произвести их изменение и уведомить об этом </w:t>
      </w:r>
      <w:r w:rsidR="00E00FF3">
        <w:rPr>
          <w:color w:val="000000" w:themeColor="text1"/>
        </w:rPr>
        <w:t>Заказчика</w:t>
      </w:r>
      <w:r>
        <w:rPr>
          <w:color w:val="000000" w:themeColor="text1"/>
        </w:rPr>
        <w:t>.</w:t>
      </w:r>
    </w:p>
    <w:p w14:paraId="1F068A5E" w14:textId="77777777" w:rsidR="00D05AD5" w:rsidRDefault="009F4C0E">
      <w:pPr>
        <w:pStyle w:val="31"/>
        <w:spacing w:line="276" w:lineRule="auto"/>
        <w:ind w:left="0"/>
        <w:rPr>
          <w:color w:val="000000" w:themeColor="text1"/>
        </w:rPr>
      </w:pPr>
      <w:r>
        <w:rPr>
          <w:color w:val="000000" w:themeColor="text1"/>
        </w:rPr>
        <w:lastRenderedPageBreak/>
        <w:t xml:space="preserve">Все созданные и использованные объекты интеллектуальной собственности подлежат отражению в отчетных документах Исполнителя по результатам </w:t>
      </w:r>
      <w:r w:rsidR="00E00FF3">
        <w:rPr>
          <w:color w:val="000000" w:themeColor="text1"/>
        </w:rPr>
        <w:t>исполнения Контракта</w:t>
      </w:r>
      <w:r>
        <w:rPr>
          <w:color w:val="000000" w:themeColor="text1"/>
        </w:rPr>
        <w:t>.</w:t>
      </w:r>
    </w:p>
    <w:p w14:paraId="58F6FE5B" w14:textId="77777777" w:rsidR="00D05AD5" w:rsidRDefault="009F4C0E">
      <w:pPr>
        <w:pStyle w:val="22"/>
        <w:spacing w:line="276" w:lineRule="auto"/>
        <w:ind w:left="426"/>
        <w:rPr>
          <w:color w:val="000000" w:themeColor="text1"/>
        </w:rPr>
      </w:pPr>
      <w:bookmarkStart w:id="299" w:name="TZ_B0101"/>
      <w:bookmarkStart w:id="83" w:name="_Toc240723501"/>
      <w:r>
        <w:rPr>
          <w:color w:val="000000" w:themeColor="text1"/>
        </w:rPr>
        <w:t>Требования к обследованию</w:t>
      </w:r>
      <w:bookmarkEnd w:id="83"/>
      <w:bookmarkEnd w:id="299"/>
    </w:p>
    <w:p w14:paraId="1688CA78" w14:textId="77777777" w:rsidR="00D05AD5" w:rsidRDefault="009F4C0E">
      <w:pPr>
        <w:spacing w:line="276" w:lineRule="auto"/>
        <w:ind w:firstLine="709"/>
      </w:pPr>
      <w:r>
        <w:t>Результаты обследования предметной области должны быть использованы при разработке ЧТЗ на развитие Системы.</w:t>
      </w:r>
    </w:p>
    <w:p w14:paraId="18CC162B" w14:textId="77777777" w:rsidR="00D05AD5" w:rsidRDefault="009F4C0E">
      <w:pPr>
        <w:pStyle w:val="22"/>
        <w:spacing w:line="276" w:lineRule="auto"/>
        <w:ind w:left="426"/>
        <w:rPr>
          <w:color w:val="000000" w:themeColor="text1"/>
        </w:rPr>
      </w:pPr>
      <w:bookmarkStart w:id="84" w:name="_Toc240723502"/>
      <w:r>
        <w:rPr>
          <w:color w:val="000000" w:themeColor="text1"/>
        </w:rPr>
        <w:t>Требования к техническому проектированию</w:t>
      </w:r>
      <w:bookmarkEnd w:id="84"/>
    </w:p>
    <w:p w14:paraId="687B286A" w14:textId="77777777" w:rsidR="00D05AD5" w:rsidRDefault="009F4C0E">
      <w:pPr>
        <w:pStyle w:val="afffffffd"/>
        <w:spacing w:line="276" w:lineRule="auto"/>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14:paraId="57CA5E92" w14:textId="77777777" w:rsidR="00D05AD5" w:rsidRDefault="009F4C0E">
      <w:pPr>
        <w:pStyle w:val="22"/>
        <w:spacing w:line="276" w:lineRule="auto"/>
        <w:ind w:left="426"/>
        <w:rPr>
          <w:color w:val="000000" w:themeColor="text1"/>
        </w:rPr>
      </w:pPr>
      <w:bookmarkStart w:id="85" w:name="_Toc240723503"/>
      <w:r>
        <w:rPr>
          <w:color w:val="000000" w:themeColor="text1"/>
        </w:rPr>
        <w:t>Требования к рабочему проектированию</w:t>
      </w:r>
      <w:bookmarkEnd w:id="85"/>
    </w:p>
    <w:p w14:paraId="099AEEBE" w14:textId="77777777" w:rsidR="00D05AD5" w:rsidRDefault="009F4C0E">
      <w:pPr>
        <w:pStyle w:val="afffffffd"/>
        <w:spacing w:line="276" w:lineRule="auto"/>
        <w:ind w:firstLine="709"/>
        <w:rPr>
          <w:szCs w:val="24"/>
        </w:rPr>
      </w:pPr>
      <w:bookmarkStart w:id="86" w:name="_Toc158884642"/>
      <w:bookmarkStart w:id="87" w:name="_Toc158900055"/>
      <w:bookmarkStart w:id="88" w:name="_Toc158900598"/>
      <w:bookmarkEnd w:id="63"/>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14:paraId="17C5B17D" w14:textId="77777777" w:rsidR="00D05AD5" w:rsidRDefault="009F4C0E">
      <w:pPr>
        <w:pStyle w:val="22"/>
        <w:spacing w:line="276" w:lineRule="auto"/>
        <w:ind w:left="426"/>
        <w:rPr>
          <w:color w:val="000000" w:themeColor="text1"/>
        </w:rPr>
      </w:pPr>
      <w:bookmarkStart w:id="300" w:name="TZ_B0107"/>
      <w:bookmarkStart w:id="89" w:name="_Toc240723504"/>
      <w:r>
        <w:rPr>
          <w:color w:val="000000" w:themeColor="text1"/>
        </w:rPr>
        <w:t>Требования к испытаниям</w:t>
      </w:r>
      <w:bookmarkEnd w:id="89"/>
      <w:bookmarkEnd w:id="300"/>
    </w:p>
    <w:p w14:paraId="1636C04F" w14:textId="77777777" w:rsidR="00D05AD5" w:rsidRDefault="009F4C0E">
      <w:pPr>
        <w:pStyle w:val="afffffffd"/>
        <w:spacing w:line="276" w:lineRule="auto"/>
        <w:ind w:firstLine="709"/>
        <w:rPr>
          <w:szCs w:val="24"/>
        </w:rPr>
      </w:pPr>
      <w:r>
        <w:rPr>
          <w:szCs w:val="24"/>
        </w:rPr>
        <w:t>В ходе испытаний Системы должны быть проведены следующие последовательные мероприятия:</w:t>
      </w:r>
    </w:p>
    <w:p w14:paraId="4D7C5D82" w14:textId="77777777" w:rsidR="00D05AD5" w:rsidRDefault="009F4C0E">
      <w:pPr>
        <w:pStyle w:val="afffffffd"/>
        <w:numPr>
          <w:ilvl w:val="0"/>
          <w:numId w:val="38"/>
        </w:numPr>
        <w:spacing w:line="276" w:lineRule="auto"/>
        <w:rPr>
          <w:szCs w:val="24"/>
        </w:rPr>
      </w:pPr>
      <w:r>
        <w:rPr>
          <w:szCs w:val="24"/>
        </w:rPr>
        <w:t>пусконаладочные работы;</w:t>
      </w:r>
    </w:p>
    <w:p w14:paraId="371C10A7" w14:textId="77777777" w:rsidR="00D05AD5" w:rsidRDefault="009F4C0E">
      <w:pPr>
        <w:pStyle w:val="afffffffd"/>
        <w:numPr>
          <w:ilvl w:val="0"/>
          <w:numId w:val="38"/>
        </w:numPr>
        <w:spacing w:line="276" w:lineRule="auto"/>
        <w:rPr>
          <w:szCs w:val="24"/>
        </w:rPr>
      </w:pPr>
      <w:r>
        <w:rPr>
          <w:szCs w:val="24"/>
        </w:rPr>
        <w:t>предварительные испытания Системы;</w:t>
      </w:r>
    </w:p>
    <w:p w14:paraId="4AB7BAFF" w14:textId="77777777" w:rsidR="00D05AD5" w:rsidRDefault="009F4C0E">
      <w:pPr>
        <w:pStyle w:val="afffffffd"/>
        <w:numPr>
          <w:ilvl w:val="0"/>
          <w:numId w:val="38"/>
        </w:numPr>
        <w:spacing w:line="276" w:lineRule="auto"/>
        <w:rPr>
          <w:szCs w:val="24"/>
        </w:rPr>
      </w:pPr>
      <w:r>
        <w:rPr>
          <w:szCs w:val="24"/>
        </w:rPr>
        <w:t>опытная эксплуатация Системы;</w:t>
      </w:r>
    </w:p>
    <w:p w14:paraId="058DAACC" w14:textId="77777777" w:rsidR="00D05AD5" w:rsidRDefault="009F4C0E">
      <w:pPr>
        <w:pStyle w:val="afffffffd"/>
        <w:numPr>
          <w:ilvl w:val="0"/>
          <w:numId w:val="38"/>
        </w:numPr>
        <w:spacing w:line="276" w:lineRule="auto"/>
        <w:rPr>
          <w:szCs w:val="24"/>
        </w:rPr>
      </w:pPr>
      <w:r>
        <w:rPr>
          <w:szCs w:val="24"/>
        </w:rPr>
        <w:t>приемочные испытания Системы;</w:t>
      </w:r>
    </w:p>
    <w:p w14:paraId="26DE05A4" w14:textId="77777777" w:rsidR="00D05AD5" w:rsidRDefault="009F4C0E">
      <w:pPr>
        <w:pStyle w:val="afffffffd"/>
        <w:spacing w:line="276" w:lineRule="auto"/>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14:paraId="2E8B1A87" w14:textId="77777777" w:rsidR="00D05AD5" w:rsidRDefault="009F4C0E">
      <w:pPr>
        <w:pStyle w:val="afffffffd"/>
        <w:spacing w:line="276" w:lineRule="auto"/>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14:paraId="29857E7E" w14:textId="77777777" w:rsidR="00D05AD5" w:rsidRDefault="009F4C0E">
      <w:pPr>
        <w:pStyle w:val="afffffffd"/>
        <w:spacing w:line="276" w:lineRule="auto"/>
        <w:ind w:firstLine="709"/>
        <w:rPr>
          <w:szCs w:val="24"/>
        </w:rPr>
      </w:pPr>
      <w:r>
        <w:rPr>
          <w:szCs w:val="24"/>
        </w:rPr>
        <w:lastRenderedPageBreak/>
        <w:t>После успешного проведения предварительных испытаний должна быть проведена опытная эксплуатацию Системы.</w:t>
      </w:r>
    </w:p>
    <w:p w14:paraId="01526C43" w14:textId="77777777" w:rsidR="00D05AD5" w:rsidRDefault="009F4C0E">
      <w:pPr>
        <w:pStyle w:val="afffffffd"/>
        <w:spacing w:line="276" w:lineRule="auto"/>
        <w:ind w:firstLine="709"/>
        <w:rPr>
          <w:szCs w:val="24"/>
        </w:rPr>
      </w:pPr>
      <w:r>
        <w:rPr>
          <w:szCs w:val="24"/>
        </w:rPr>
        <w:t>После завершения опытной эксплуатации назначается дата проведения приёмочных испытаний.</w:t>
      </w:r>
    </w:p>
    <w:p w14:paraId="520FFA90" w14:textId="77777777" w:rsidR="00D05AD5" w:rsidRDefault="009F4C0E">
      <w:pPr>
        <w:pStyle w:val="afffffffd"/>
        <w:spacing w:line="276" w:lineRule="auto"/>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14:paraId="4A0C574E" w14:textId="77777777" w:rsidR="00D05AD5" w:rsidRDefault="009F4C0E">
      <w:pPr>
        <w:pStyle w:val="afffffffd"/>
        <w:spacing w:line="276" w:lineRule="auto"/>
        <w:ind w:firstLine="709"/>
        <w:rPr>
          <w:szCs w:val="24"/>
        </w:rPr>
      </w:pPr>
      <w:r>
        <w:rPr>
          <w:szCs w:val="24"/>
        </w:rPr>
        <w:t>После завершения опытной эксплуатации проводятся приёмочные испытания.</w:t>
      </w:r>
    </w:p>
    <w:p w14:paraId="567E2D57" w14:textId="77777777" w:rsidR="00D05AD5" w:rsidRDefault="009F4C0E">
      <w:pPr>
        <w:pStyle w:val="ae"/>
        <w:spacing w:line="276" w:lineRule="auto"/>
        <w:rPr>
          <w:color w:val="000000" w:themeColor="text1"/>
        </w:rPr>
      </w:pPr>
      <w:r>
        <w:rPr>
          <w:color w:val="000000" w:themeColor="text1"/>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14:paraId="419E52EC" w14:textId="77777777" w:rsidR="00D05AD5" w:rsidRDefault="009F4C0E">
      <w:pPr>
        <w:pStyle w:val="ae"/>
        <w:spacing w:line="276" w:lineRule="auto"/>
        <w:rPr>
          <w:color w:val="000000" w:themeColor="text1"/>
        </w:rPr>
      </w:pPr>
      <w:r>
        <w:rPr>
          <w:color w:val="000000" w:themeColor="text1"/>
        </w:rPr>
        <w:t>До начала опытной эксплуатации должна быть согласована программа опытной эксплуатации.</w:t>
      </w:r>
    </w:p>
    <w:p w14:paraId="71E00C49" w14:textId="77777777" w:rsidR="00D05AD5" w:rsidRDefault="009F4C0E">
      <w:pPr>
        <w:pStyle w:val="ae"/>
        <w:spacing w:line="276" w:lineRule="auto"/>
        <w:rPr>
          <w:color w:val="000000" w:themeColor="text1"/>
        </w:rPr>
      </w:pPr>
      <w:r>
        <w:rPr>
          <w:color w:val="000000" w:themeColor="text1"/>
        </w:rPr>
        <w:t>Предварительные испытания включают:</w:t>
      </w:r>
    </w:p>
    <w:p w14:paraId="3B444395" w14:textId="77777777" w:rsidR="00D05AD5" w:rsidRDefault="009F4C0E">
      <w:pPr>
        <w:pStyle w:val="ae"/>
        <w:numPr>
          <w:ilvl w:val="0"/>
          <w:numId w:val="39"/>
        </w:numPr>
        <w:spacing w:line="276" w:lineRule="auto"/>
        <w:ind w:left="0" w:firstLine="709"/>
        <w:rPr>
          <w:color w:val="000000" w:themeColor="text1"/>
        </w:rPr>
      </w:pPr>
      <w:r>
        <w:rPr>
          <w:color w:val="000000" w:themeColor="text1"/>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14:paraId="44E176BB" w14:textId="77777777" w:rsidR="00D05AD5" w:rsidRDefault="009F4C0E">
      <w:pPr>
        <w:pStyle w:val="ae"/>
        <w:numPr>
          <w:ilvl w:val="0"/>
          <w:numId w:val="39"/>
        </w:numPr>
        <w:spacing w:line="276" w:lineRule="auto"/>
        <w:ind w:left="0" w:firstLine="709"/>
        <w:rPr>
          <w:color w:val="000000" w:themeColor="text1"/>
        </w:rPr>
      </w:pPr>
      <w:r>
        <w:rPr>
          <w:color w:val="000000" w:themeColor="text1"/>
        </w:rPr>
        <w:t>проверку системы на работоспособность и соответствие настоящему ТЗ;</w:t>
      </w:r>
    </w:p>
    <w:p w14:paraId="1894C857" w14:textId="77777777" w:rsidR="00D05AD5" w:rsidRDefault="009F4C0E">
      <w:pPr>
        <w:pStyle w:val="ae"/>
        <w:numPr>
          <w:ilvl w:val="0"/>
          <w:numId w:val="39"/>
        </w:numPr>
        <w:spacing w:line="276" w:lineRule="auto"/>
        <w:ind w:left="0" w:firstLine="709"/>
        <w:rPr>
          <w:color w:val="000000" w:themeColor="text1"/>
        </w:rPr>
      </w:pPr>
      <w:r>
        <w:rPr>
          <w:color w:val="000000" w:themeColor="text1"/>
        </w:rPr>
        <w:t>устранение выявленных при проведении таких испытаний неисправностей и внесение изменений в документацию и рабочую документацию на Систему;</w:t>
      </w:r>
    </w:p>
    <w:p w14:paraId="1ED6745E"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протокола испытаний и акта о приемке Системы в опытную эксплуатацию.</w:t>
      </w:r>
    </w:p>
    <w:p w14:paraId="243B0DEC" w14:textId="77777777" w:rsidR="00D05AD5" w:rsidRDefault="009F4C0E">
      <w:pPr>
        <w:pStyle w:val="ae"/>
        <w:spacing w:line="276" w:lineRule="auto"/>
        <w:rPr>
          <w:color w:val="000000" w:themeColor="text1"/>
        </w:rPr>
      </w:pPr>
      <w:r>
        <w:rPr>
          <w:color w:val="000000" w:themeColor="text1"/>
        </w:rPr>
        <w:t>Этап проведения опытной эксплуатации включает:</w:t>
      </w:r>
    </w:p>
    <w:p w14:paraId="0891CD10" w14:textId="77777777" w:rsidR="00D05AD5" w:rsidRDefault="009F4C0E">
      <w:pPr>
        <w:pStyle w:val="ae"/>
        <w:numPr>
          <w:ilvl w:val="0"/>
          <w:numId w:val="39"/>
        </w:numPr>
        <w:spacing w:line="276" w:lineRule="auto"/>
        <w:ind w:left="0" w:firstLine="709"/>
        <w:rPr>
          <w:color w:val="000000" w:themeColor="text1"/>
        </w:rPr>
      </w:pPr>
      <w:r>
        <w:rPr>
          <w:color w:val="000000" w:themeColor="text1"/>
        </w:rPr>
        <w:t>разработку программы и методики опытной эксплуатации;</w:t>
      </w:r>
    </w:p>
    <w:p w14:paraId="5C748660" w14:textId="77777777" w:rsidR="00D05AD5" w:rsidRDefault="009F4C0E">
      <w:pPr>
        <w:pStyle w:val="ae"/>
        <w:numPr>
          <w:ilvl w:val="0"/>
          <w:numId w:val="39"/>
        </w:numPr>
        <w:spacing w:line="276" w:lineRule="auto"/>
        <w:ind w:left="0" w:firstLine="709"/>
        <w:rPr>
          <w:color w:val="000000" w:themeColor="text1"/>
        </w:rPr>
      </w:pPr>
      <w:r>
        <w:rPr>
          <w:color w:val="000000" w:themeColor="text1"/>
        </w:rPr>
        <w:t>опытную эксплуатацию Системы в соответствии с программой и методикой опытной эксплуатации;</w:t>
      </w:r>
    </w:p>
    <w:p w14:paraId="7D53E71D" w14:textId="77777777" w:rsidR="00D05AD5" w:rsidRDefault="009F4C0E">
      <w:pPr>
        <w:pStyle w:val="ae"/>
        <w:numPr>
          <w:ilvl w:val="0"/>
          <w:numId w:val="39"/>
        </w:numPr>
        <w:spacing w:line="276" w:lineRule="auto"/>
        <w:ind w:left="0" w:firstLine="709"/>
        <w:rPr>
          <w:color w:val="000000" w:themeColor="text1"/>
        </w:rPr>
      </w:pPr>
      <w:r>
        <w:rPr>
          <w:color w:val="000000" w:themeColor="text1"/>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14:paraId="16D6465D"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14:paraId="355616F5" w14:textId="77777777" w:rsidR="00D05AD5" w:rsidRDefault="009F4C0E">
      <w:pPr>
        <w:pStyle w:val="ae"/>
        <w:spacing w:line="276" w:lineRule="auto"/>
        <w:rPr>
          <w:color w:val="000000" w:themeColor="text1"/>
        </w:rPr>
      </w:pPr>
      <w:r>
        <w:rPr>
          <w:color w:val="000000" w:themeColor="text1"/>
        </w:rPr>
        <w:t>Этап проведения приемочных испытаний включает:</w:t>
      </w:r>
    </w:p>
    <w:p w14:paraId="42BB7F2F" w14:textId="77777777" w:rsidR="00D05AD5" w:rsidRDefault="009F4C0E">
      <w:pPr>
        <w:pStyle w:val="ae"/>
        <w:numPr>
          <w:ilvl w:val="0"/>
          <w:numId w:val="39"/>
        </w:numPr>
        <w:spacing w:line="276" w:lineRule="auto"/>
        <w:ind w:left="0" w:firstLine="709"/>
        <w:rPr>
          <w:color w:val="000000" w:themeColor="text1"/>
        </w:rPr>
      </w:pPr>
      <w:r>
        <w:rPr>
          <w:color w:val="000000" w:themeColor="text1"/>
        </w:rPr>
        <w:t>испытания Системы на соответствие техническому заданию на ее модернизацию в соответствии с программой и методикой приемочных испытаний;</w:t>
      </w:r>
    </w:p>
    <w:p w14:paraId="2E0B012C" w14:textId="77777777" w:rsidR="00D05AD5" w:rsidRDefault="009F4C0E">
      <w:pPr>
        <w:pStyle w:val="ae"/>
        <w:numPr>
          <w:ilvl w:val="0"/>
          <w:numId w:val="39"/>
        </w:numPr>
        <w:spacing w:line="276" w:lineRule="auto"/>
        <w:ind w:left="0" w:firstLine="709"/>
        <w:rPr>
          <w:color w:val="000000" w:themeColor="text1"/>
        </w:rPr>
      </w:pPr>
      <w:r>
        <w:rPr>
          <w:color w:val="000000" w:themeColor="text1"/>
        </w:rPr>
        <w:t>анализ результатов устранения недостатков, указанных в акте о завершении опытной эксплуатации;</w:t>
      </w:r>
    </w:p>
    <w:p w14:paraId="7738B951"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акта о приемке Системы в эксплуатацию.</w:t>
      </w:r>
    </w:p>
    <w:p w14:paraId="562A4B71" w14:textId="77777777" w:rsidR="00D05AD5" w:rsidRDefault="009F4C0E">
      <w:pPr>
        <w:pStyle w:val="ae"/>
        <w:spacing w:line="276" w:lineRule="auto"/>
        <w:rPr>
          <w:color w:val="000000" w:themeColor="text1"/>
        </w:rPr>
      </w:pPr>
      <w:r>
        <w:rPr>
          <w:color w:val="000000" w:themeColor="text1"/>
        </w:rPr>
        <w:t>Объем и методы предварительных и приемочных испытаний определяются соответствующей «Программой и методикой испытаний».</w:t>
      </w:r>
    </w:p>
    <w:p w14:paraId="2F9D00FF" w14:textId="77777777" w:rsidR="00D05AD5" w:rsidRDefault="009F4C0E">
      <w:pPr>
        <w:pStyle w:val="ae"/>
        <w:spacing w:line="276" w:lineRule="auto"/>
        <w:rPr>
          <w:color w:val="000000" w:themeColor="text1"/>
        </w:rPr>
      </w:pPr>
      <w:r>
        <w:rPr>
          <w:color w:val="000000" w:themeColor="text1"/>
        </w:rPr>
        <w:t xml:space="preserve">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w:t>
      </w:r>
      <w:r>
        <w:rPr>
          <w:color w:val="000000" w:themeColor="text1"/>
        </w:rPr>
        <w:lastRenderedPageBreak/>
        <w:t>Системы, выявленных в процессе опытной эксплуатации, выносятся в специальный раздел программы приёмочных испытаний.</w:t>
      </w:r>
    </w:p>
    <w:p w14:paraId="353C1366" w14:textId="77777777" w:rsidR="00D05AD5" w:rsidRDefault="009F4C0E">
      <w:pPr>
        <w:pStyle w:val="ae"/>
        <w:spacing w:line="276" w:lineRule="auto"/>
        <w:rPr>
          <w:color w:val="000000" w:themeColor="text1"/>
        </w:rPr>
      </w:pPr>
      <w:r>
        <w:rPr>
          <w:color w:val="000000" w:themeColor="text1"/>
        </w:rPr>
        <w:t xml:space="preserve">Приемка результатов </w:t>
      </w:r>
      <w:r w:rsidR="00E42211">
        <w:rPr>
          <w:color w:val="000000" w:themeColor="text1"/>
        </w:rPr>
        <w:t>выполнения работ</w:t>
      </w:r>
      <w:r>
        <w:rPr>
          <w:color w:val="000000" w:themeColor="text1"/>
        </w:rPr>
        <w:t xml:space="preserve"> осуществляется поэтапно в соответствии с Календарным планом.</w:t>
      </w:r>
    </w:p>
    <w:p w14:paraId="5CC104F2" w14:textId="77777777" w:rsidR="00D05AD5" w:rsidRDefault="009F4C0E">
      <w:pPr>
        <w:pStyle w:val="ae"/>
        <w:spacing w:line="276" w:lineRule="auto"/>
        <w:rPr>
          <w:color w:val="000000" w:themeColor="text1"/>
        </w:rPr>
      </w:pPr>
      <w:r>
        <w:rPr>
          <w:color w:val="000000" w:themeColor="text1"/>
        </w:rPr>
        <w:t xml:space="preserve">Приемка результатов </w:t>
      </w:r>
      <w:r w:rsidR="00E42211">
        <w:rPr>
          <w:color w:val="000000" w:themeColor="text1"/>
        </w:rPr>
        <w:t>выполнения работ</w:t>
      </w:r>
      <w:r>
        <w:rPr>
          <w:color w:val="000000" w:themeColor="text1"/>
        </w:rPr>
        <w:t xml:space="preserve"> по этапам оформляется документом по приемке по отдельному этапу. Программная и эксплуатационная документация и другие результаты </w:t>
      </w:r>
      <w:r w:rsidR="00E42211">
        <w:rPr>
          <w:color w:val="000000" w:themeColor="text1"/>
        </w:rPr>
        <w:t>исполнения Контракта</w:t>
      </w:r>
      <w:r>
        <w:rPr>
          <w:color w:val="000000" w:themeColor="text1"/>
        </w:rPr>
        <w:t xml:space="preserve"> передаются Заказчику в соответствии с Календарным планом.</w:t>
      </w:r>
    </w:p>
    <w:p w14:paraId="73E7B065" w14:textId="77777777" w:rsidR="00D05AD5" w:rsidRDefault="009F4C0E">
      <w:pPr>
        <w:pStyle w:val="ae"/>
        <w:spacing w:line="276" w:lineRule="auto"/>
        <w:rPr>
          <w:color w:val="000000" w:themeColor="text1"/>
        </w:rPr>
      </w:pPr>
      <w:r>
        <w:rPr>
          <w:color w:val="000000" w:themeColor="text1"/>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14:paraId="1A6715E5" w14:textId="77777777" w:rsidR="00D05AD5" w:rsidRDefault="009F4C0E">
      <w:pPr>
        <w:pStyle w:val="ae"/>
        <w:spacing w:line="276" w:lineRule="auto"/>
        <w:rPr>
          <w:color w:val="000000" w:themeColor="text1"/>
        </w:rPr>
      </w:pPr>
      <w:r>
        <w:rPr>
          <w:color w:val="000000" w:themeColor="text1"/>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14:paraId="7FBFA7C3" w14:textId="77777777" w:rsidR="00D05AD5" w:rsidRDefault="009F4C0E">
      <w:pPr>
        <w:pStyle w:val="ae"/>
        <w:spacing w:line="276" w:lineRule="auto"/>
        <w:rPr>
          <w:color w:val="000000" w:themeColor="text1"/>
        </w:rPr>
      </w:pPr>
      <w:r>
        <w:rPr>
          <w:color w:val="000000" w:themeColor="text1"/>
        </w:rPr>
        <w:t xml:space="preserve">Выявленные отклонения от требований технического задания устраняются Исполнителем в сроки, согласованные с Заказчиком, в пределах сроков </w:t>
      </w:r>
      <w:r w:rsidR="00E00FF3">
        <w:rPr>
          <w:color w:val="000000" w:themeColor="text1"/>
        </w:rPr>
        <w:t>исполнения Контракта, установленных ТЗ</w:t>
      </w:r>
      <w:r>
        <w:rPr>
          <w:color w:val="000000" w:themeColor="text1"/>
        </w:rPr>
        <w:t>.</w:t>
      </w:r>
    </w:p>
    <w:p w14:paraId="7693DF2B" w14:textId="77777777" w:rsidR="00D05AD5" w:rsidRPr="00EF5D45" w:rsidRDefault="009F4C0E">
      <w:pPr>
        <w:pStyle w:val="10"/>
        <w:spacing w:line="276" w:lineRule="auto"/>
        <w:rPr>
          <w:color w:val="000000" w:themeColor="text1"/>
        </w:rPr>
      </w:pPr>
      <w:bookmarkStart w:id="301" w:name="TZ_B0142"/>
      <w:bookmarkStart w:id="90" w:name="_Toc158900601"/>
      <w:bookmarkStart w:id="91" w:name="_Toc158900058"/>
      <w:bookmarkStart w:id="92" w:name="_Toc158884673"/>
      <w:bookmarkStart w:id="93" w:name="_Toc240723505"/>
      <w:bookmarkEnd w:id="86"/>
      <w:bookmarkEnd w:id="87"/>
      <w:bookmarkEnd w:id="88"/>
      <w:r w:rsidRPr="00EF5D45">
        <w:rPr>
          <w:color w:val="000000" w:themeColor="text1"/>
        </w:rPr>
        <w:lastRenderedPageBreak/>
        <w:t xml:space="preserve">Порядок рассмотрения результатов </w:t>
      </w:r>
      <w:bookmarkEnd w:id="90"/>
      <w:bookmarkEnd w:id="91"/>
      <w:bookmarkEnd w:id="92"/>
      <w:r w:rsidR="00203CB7" w:rsidRPr="00EF5D45">
        <w:rPr>
          <w:color w:val="000000" w:themeColor="text1"/>
        </w:rPr>
        <w:t>исполнения контракта</w:t>
      </w:r>
      <w:bookmarkEnd w:id="93"/>
      <w:bookmarkEnd w:id="301"/>
    </w:p>
    <w:p w14:paraId="21E5743A" w14:textId="77777777" w:rsidR="00D05AD5" w:rsidRPr="00EF5D45" w:rsidRDefault="009F4C0E">
      <w:pPr>
        <w:pStyle w:val="22"/>
        <w:spacing w:line="276" w:lineRule="auto"/>
        <w:ind w:left="426"/>
        <w:rPr>
          <w:color w:val="000000" w:themeColor="text1"/>
        </w:rPr>
      </w:pPr>
      <w:bookmarkStart w:id="302" w:name="TZ_B0143"/>
      <w:bookmarkStart w:id="94" w:name="_Toc158900059"/>
      <w:bookmarkStart w:id="95" w:name="_Toc158900602"/>
      <w:bookmarkStart w:id="96" w:name="_Toc240723506"/>
      <w:bookmarkStart w:id="97" w:name="_Toc158884674"/>
      <w:r w:rsidRPr="00EF5D45">
        <w:rPr>
          <w:color w:val="000000" w:themeColor="text1"/>
        </w:rPr>
        <w:t xml:space="preserve">Требования к срокам предоставления и рассмотрения результатов </w:t>
      </w:r>
      <w:bookmarkEnd w:id="94"/>
      <w:bookmarkEnd w:id="95"/>
      <w:r w:rsidR="00203CB7" w:rsidRPr="00EF5D45">
        <w:rPr>
          <w:color w:val="000000" w:themeColor="text1"/>
        </w:rPr>
        <w:t>исполнения Контракта</w:t>
      </w:r>
      <w:bookmarkEnd w:id="96"/>
      <w:bookmarkEnd w:id="302"/>
    </w:p>
    <w:p w14:paraId="7AA8956E" w14:textId="77777777" w:rsidR="00D05AD5" w:rsidRPr="00EF5D45" w:rsidRDefault="009F4C0E">
      <w:pPr>
        <w:pStyle w:val="31"/>
        <w:spacing w:line="276" w:lineRule="auto"/>
        <w:ind w:left="0"/>
        <w:rPr>
          <w:color w:val="000000" w:themeColor="text1"/>
        </w:rPr>
      </w:pPr>
      <w:bookmarkStart w:id="98" w:name="_Toc158900603"/>
      <w:bookmarkStart w:id="99" w:name="_Toc158900060"/>
      <w:r w:rsidRPr="00EF5D45">
        <w:rPr>
          <w:color w:val="000000" w:themeColor="text1"/>
        </w:rPr>
        <w:t>Исполнитель должен в срок</w:t>
      </w:r>
      <w:r w:rsidR="00203CB7" w:rsidRPr="00EF5D45">
        <w:rPr>
          <w:color w:val="000000" w:themeColor="text1"/>
        </w:rPr>
        <w:t>и, указанные в Контракте</w:t>
      </w:r>
      <w:r w:rsidRPr="00EF5D45">
        <w:rPr>
          <w:color w:val="000000" w:themeColor="text1"/>
        </w:rPr>
        <w:t xml:space="preserve"> предоставить Заказчику отчётные документы и материалы, указанные в </w:t>
      </w:r>
      <w:hyperlink w:anchor="Приложение_1" w:tooltip="#Приложение_1" w:history="1">
        <w:r w:rsidRPr="00EF5D45">
          <w:rPr>
            <w:color w:val="000000" w:themeColor="text1"/>
          </w:rPr>
          <w:t>приложении 1</w:t>
        </w:r>
      </w:hyperlink>
      <w:r w:rsidRPr="00EF5D45">
        <w:rPr>
          <w:color w:val="000000" w:themeColor="text1"/>
        </w:rPr>
        <w:t xml:space="preserve"> к ТЗ.</w:t>
      </w:r>
    </w:p>
    <w:p w14:paraId="30799E4A" w14:textId="77777777" w:rsidR="00D05AD5" w:rsidRPr="00EF5D45" w:rsidRDefault="009F4C0E">
      <w:pPr>
        <w:pStyle w:val="31"/>
        <w:spacing w:line="276" w:lineRule="auto"/>
        <w:ind w:left="0"/>
        <w:rPr>
          <w:color w:val="000000" w:themeColor="text1"/>
        </w:rPr>
      </w:pPr>
      <w:r w:rsidRPr="00EF5D45">
        <w:rPr>
          <w:color w:val="000000" w:themeColor="text1"/>
        </w:rPr>
        <w:t>Отчётные документы и материалы должны передаваться на бумажных и на машинных носителях информации (CD, DVD или USB-накопители).</w:t>
      </w:r>
    </w:p>
    <w:p w14:paraId="44BA4424" w14:textId="77777777" w:rsidR="00D05AD5" w:rsidRPr="00EF5D45" w:rsidRDefault="009F4C0E">
      <w:pPr>
        <w:pStyle w:val="31"/>
        <w:spacing w:line="276" w:lineRule="auto"/>
        <w:ind w:left="0"/>
        <w:rPr>
          <w:color w:val="000000" w:themeColor="text1"/>
        </w:rPr>
      </w:pPr>
      <w:r w:rsidRPr="00EF5D45">
        <w:rPr>
          <w:color w:val="000000" w:themeColor="text1"/>
        </w:rPr>
        <w:t>Заказчик рассматривает Отчётные документы и материалы и уведомляет Исполнителя о результатах указанного рассмотрения.</w:t>
      </w:r>
    </w:p>
    <w:p w14:paraId="38D4E8F4" w14:textId="77777777" w:rsidR="00D05AD5" w:rsidRPr="00EF5D45" w:rsidRDefault="009F4C0E">
      <w:pPr>
        <w:pStyle w:val="31"/>
        <w:spacing w:line="276" w:lineRule="auto"/>
        <w:ind w:left="0"/>
        <w:rPr>
          <w:color w:val="000000" w:themeColor="text1"/>
        </w:rPr>
      </w:pPr>
      <w:bookmarkStart w:id="303" w:name="TZ_B0147"/>
      <w:r w:rsidRPr="00EF5D45">
        <w:rPr>
          <w:color w:val="000000" w:themeColor="text1"/>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bookmarkEnd w:id="303"/>
    </w:p>
    <w:p w14:paraId="5AF9A43E" w14:textId="77777777" w:rsidR="00D05AD5" w:rsidRPr="00EF5D45" w:rsidRDefault="009F4C0E">
      <w:pPr>
        <w:pStyle w:val="31"/>
        <w:spacing w:line="276" w:lineRule="auto"/>
        <w:ind w:left="0"/>
        <w:rPr>
          <w:color w:val="000000" w:themeColor="text1"/>
        </w:rPr>
      </w:pPr>
      <w:r w:rsidRPr="00EF5D45">
        <w:rPr>
          <w:color w:val="000000" w:themeColor="text1"/>
        </w:rPr>
        <w:t xml:space="preserve">В порядке контроля за ходом </w:t>
      </w:r>
      <w:r w:rsidR="00203CB7" w:rsidRPr="00EF5D45">
        <w:rPr>
          <w:color w:val="000000" w:themeColor="text1"/>
        </w:rPr>
        <w:t>выполнения работ по Контракту</w:t>
      </w:r>
      <w:r w:rsidRPr="00EF5D45">
        <w:rPr>
          <w:color w:val="000000" w:themeColor="text1"/>
        </w:rPr>
        <w:t xml:space="preserve"> Исполнитель должен </w:t>
      </w:r>
      <w:r w:rsidR="00203CB7" w:rsidRPr="00EF5D45">
        <w:rPr>
          <w:color w:val="000000" w:themeColor="text1"/>
        </w:rPr>
        <w:t>в сроки, указанные в Контракте</w:t>
      </w:r>
      <w:r w:rsidRPr="00EF5D45">
        <w:rPr>
          <w:color w:val="000000" w:themeColor="text1"/>
        </w:rPr>
        <w:t xml:space="preserve"> предостав</w:t>
      </w:r>
      <w:r w:rsidR="00203CB7" w:rsidRPr="00EF5D45">
        <w:rPr>
          <w:color w:val="000000" w:themeColor="text1"/>
        </w:rPr>
        <w:t>ить</w:t>
      </w:r>
      <w:r w:rsidRPr="00EF5D45">
        <w:rPr>
          <w:color w:val="000000" w:themeColor="text1"/>
        </w:rPr>
        <w:t xml:space="preserve"> Заказчику или по его требованию третьим лицам всю документацию, материалы и сведения, необходимые для проверки процесса </w:t>
      </w:r>
      <w:r w:rsidR="00203CB7" w:rsidRPr="00EF5D45">
        <w:rPr>
          <w:color w:val="000000" w:themeColor="text1"/>
        </w:rPr>
        <w:t>выполнения работ</w:t>
      </w:r>
      <w:r w:rsidRPr="00EF5D45">
        <w:rPr>
          <w:color w:val="000000" w:themeColor="text1"/>
        </w:rPr>
        <w:t>.</w:t>
      </w:r>
    </w:p>
    <w:p w14:paraId="361EC2EE" w14:textId="77777777" w:rsidR="00D05AD5" w:rsidRDefault="009F4C0E">
      <w:pPr>
        <w:pStyle w:val="22"/>
        <w:spacing w:line="276" w:lineRule="auto"/>
        <w:ind w:left="993" w:firstLine="141"/>
        <w:rPr>
          <w:color w:val="000000" w:themeColor="text1"/>
        </w:rPr>
      </w:pPr>
      <w:bookmarkStart w:id="100" w:name="_Toc240723507"/>
      <w:r>
        <w:rPr>
          <w:color w:val="000000" w:themeColor="text1"/>
        </w:rPr>
        <w:t>Требования к оформлению отчётных документов</w:t>
      </w:r>
      <w:bookmarkEnd w:id="97"/>
      <w:bookmarkEnd w:id="98"/>
      <w:bookmarkEnd w:id="99"/>
      <w:bookmarkEnd w:id="100"/>
    </w:p>
    <w:p w14:paraId="5528E739" w14:textId="77777777" w:rsidR="00D05AD5" w:rsidRDefault="009F4C0E">
      <w:pPr>
        <w:pStyle w:val="31"/>
        <w:spacing w:line="276" w:lineRule="auto"/>
        <w:ind w:left="0"/>
        <w:rPr>
          <w:color w:val="000000" w:themeColor="text1"/>
          <w:szCs w:val="24"/>
        </w:rPr>
      </w:pPr>
      <w:r>
        <w:rPr>
          <w:color w:val="000000" w:themeColor="text1"/>
          <w:szCs w:val="24"/>
        </w:rPr>
        <w:t xml:space="preserve">Все отчётные документы, предусмотренные </w:t>
      </w:r>
      <w:hyperlink w:anchor="Календарный_план" w:tooltip="#Календарный_план" w:history="1">
        <w:r>
          <w:rPr>
            <w:color w:val="000000" w:themeColor="text1"/>
            <w:szCs w:val="24"/>
          </w:rPr>
          <w:t>Календарным планом</w:t>
        </w:r>
      </w:hyperlink>
      <w:r>
        <w:rPr>
          <w:color w:val="000000" w:themeColor="text1"/>
          <w:szCs w:val="24"/>
        </w:rPr>
        <w:t xml:space="preserve">, приведённым в </w:t>
      </w:r>
      <w:hyperlink w:anchor="Приложение_1" w:tooltip="#Приложение_1" w:history="1">
        <w:r>
          <w:rPr>
            <w:color w:val="000000" w:themeColor="text1"/>
            <w:szCs w:val="24"/>
          </w:rPr>
          <w:t>приложении 1</w:t>
        </w:r>
      </w:hyperlink>
      <w:r>
        <w:rPr>
          <w:color w:val="000000" w:themeColor="text1"/>
          <w:szCs w:val="24"/>
        </w:rPr>
        <w:t xml:space="preserve"> к ТЗ, и передаваемые на бумажном носителе информации, должны быть оформлены в </w:t>
      </w:r>
      <w:r w:rsidR="00203CB7">
        <w:rPr>
          <w:color w:val="000000" w:themeColor="text1"/>
          <w:szCs w:val="24"/>
        </w:rPr>
        <w:t>3</w:t>
      </w:r>
      <w:r>
        <w:rPr>
          <w:color w:val="000000" w:themeColor="text1"/>
          <w:szCs w:val="24"/>
        </w:rPr>
        <w:t xml:space="preserve"> (</w:t>
      </w:r>
      <w:r w:rsidR="00203CB7">
        <w:rPr>
          <w:color w:val="000000" w:themeColor="text1"/>
          <w:szCs w:val="24"/>
        </w:rPr>
        <w:t>трех</w:t>
      </w:r>
      <w:r>
        <w:rPr>
          <w:color w:val="000000" w:themeColor="text1"/>
          <w:szCs w:val="24"/>
        </w:rPr>
        <w:t>)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14:paraId="1D3B497B" w14:textId="77777777" w:rsidR="00D05AD5" w:rsidRDefault="009F4C0E">
      <w:pPr>
        <w:pStyle w:val="31"/>
        <w:spacing w:line="276" w:lineRule="auto"/>
        <w:ind w:left="0" w:firstLine="708"/>
        <w:rPr>
          <w:color w:val="000000" w:themeColor="text1"/>
          <w:szCs w:val="24"/>
        </w:rPr>
      </w:pPr>
      <w:r>
        <w:rPr>
          <w:color w:val="000000" w:themeColor="text1"/>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14:paraId="067EAA03" w14:textId="77777777" w:rsidR="00D05AD5" w:rsidRDefault="009F4C0E">
      <w:pPr>
        <w:pStyle w:val="31"/>
        <w:spacing w:line="276" w:lineRule="auto"/>
        <w:ind w:left="0"/>
        <w:rPr>
          <w:color w:val="000000" w:themeColor="text1"/>
          <w:szCs w:val="24"/>
        </w:rPr>
      </w:pPr>
      <w:r>
        <w:rPr>
          <w:color w:val="000000" w:themeColor="text1"/>
          <w:szCs w:val="24"/>
        </w:rPr>
        <w:t>На титульном листе в обязательном порядке должна быть указана следующая информация на русском языке:</w:t>
      </w:r>
    </w:p>
    <w:p w14:paraId="444CDCA7" w14:textId="77777777" w:rsidR="00D05AD5" w:rsidRDefault="00203CB7">
      <w:pPr>
        <w:pStyle w:val="14"/>
        <w:spacing w:line="276" w:lineRule="auto"/>
        <w:rPr>
          <w:color w:val="000000" w:themeColor="text1"/>
        </w:rPr>
      </w:pPr>
      <w:r>
        <w:rPr>
          <w:color w:val="000000" w:themeColor="text1"/>
        </w:rPr>
        <w:t>наименование Исполнителя</w:t>
      </w:r>
      <w:r w:rsidR="009F4C0E">
        <w:rPr>
          <w:color w:val="000000" w:themeColor="text1"/>
        </w:rPr>
        <w:t xml:space="preserve"> в соответствии с ЕГРЮЛ;</w:t>
      </w:r>
    </w:p>
    <w:p w14:paraId="53B9C8E9" w14:textId="77777777" w:rsidR="00D05AD5" w:rsidRDefault="009F4C0E">
      <w:pPr>
        <w:pStyle w:val="14"/>
        <w:spacing w:line="276" w:lineRule="auto"/>
        <w:rPr>
          <w:color w:val="000000" w:themeColor="text1"/>
        </w:rPr>
      </w:pPr>
      <w:r>
        <w:rPr>
          <w:color w:val="000000" w:themeColor="text1"/>
        </w:rPr>
        <w:t>должность лица Исполнителя, утвердившего документ;</w:t>
      </w:r>
    </w:p>
    <w:p w14:paraId="195D6F1C" w14:textId="77777777" w:rsidR="00D05AD5" w:rsidRDefault="009F4C0E">
      <w:pPr>
        <w:pStyle w:val="14"/>
        <w:spacing w:line="276" w:lineRule="auto"/>
        <w:rPr>
          <w:color w:val="000000" w:themeColor="text1"/>
        </w:rPr>
      </w:pPr>
      <w:r>
        <w:rPr>
          <w:color w:val="000000" w:themeColor="text1"/>
        </w:rPr>
        <w:t>ФИО лица Исполнителя, утвердившего документ;</w:t>
      </w:r>
    </w:p>
    <w:p w14:paraId="307C3E32" w14:textId="77777777" w:rsidR="00D05AD5" w:rsidRDefault="009F4C0E">
      <w:pPr>
        <w:pStyle w:val="14"/>
        <w:spacing w:line="276" w:lineRule="auto"/>
        <w:rPr>
          <w:color w:val="000000" w:themeColor="text1"/>
        </w:rPr>
      </w:pPr>
      <w:r>
        <w:rPr>
          <w:color w:val="000000" w:themeColor="text1"/>
        </w:rPr>
        <w:t>дата утверждения документа со стороны Исполнителя;</w:t>
      </w:r>
    </w:p>
    <w:p w14:paraId="296AC068" w14:textId="77777777" w:rsidR="00D05AD5" w:rsidRDefault="009F4C0E">
      <w:pPr>
        <w:pStyle w:val="14"/>
        <w:spacing w:line="276" w:lineRule="auto"/>
        <w:rPr>
          <w:color w:val="000000" w:themeColor="text1"/>
        </w:rPr>
      </w:pPr>
      <w:r>
        <w:rPr>
          <w:color w:val="000000" w:themeColor="text1"/>
        </w:rPr>
        <w:t xml:space="preserve">наименование документа, строго соответствующее указанному в </w:t>
      </w:r>
      <w:hyperlink w:anchor="Календарный_план" w:tooltip="#Календарный_план" w:history="1">
        <w:r>
          <w:rPr>
            <w:color w:val="000000" w:themeColor="text1"/>
          </w:rPr>
          <w:t>Календарном плане</w:t>
        </w:r>
      </w:hyperlink>
      <w:r>
        <w:rPr>
          <w:color w:val="000000" w:themeColor="text1"/>
        </w:rPr>
        <w:t>;</w:t>
      </w:r>
    </w:p>
    <w:p w14:paraId="7F64311E" w14:textId="77777777" w:rsidR="00D05AD5" w:rsidRDefault="009F4C0E">
      <w:pPr>
        <w:pStyle w:val="14"/>
        <w:spacing w:line="276" w:lineRule="auto"/>
        <w:rPr>
          <w:color w:val="000000" w:themeColor="text1"/>
        </w:rPr>
      </w:pPr>
      <w:r>
        <w:rPr>
          <w:color w:val="000000" w:themeColor="text1"/>
        </w:rPr>
        <w:t xml:space="preserve">предмет </w:t>
      </w:r>
      <w:r w:rsidR="00203CB7">
        <w:rPr>
          <w:color w:val="000000" w:themeColor="text1"/>
        </w:rPr>
        <w:t>контракта</w:t>
      </w:r>
      <w:r>
        <w:rPr>
          <w:color w:val="000000" w:themeColor="text1"/>
        </w:rPr>
        <w:t>;</w:t>
      </w:r>
    </w:p>
    <w:p w14:paraId="41BD35D9" w14:textId="77777777" w:rsidR="00D05AD5" w:rsidRDefault="009F4C0E">
      <w:pPr>
        <w:pStyle w:val="14"/>
        <w:spacing w:line="276" w:lineRule="auto"/>
        <w:rPr>
          <w:color w:val="000000" w:themeColor="text1"/>
        </w:rPr>
      </w:pPr>
      <w:r>
        <w:rPr>
          <w:color w:val="000000" w:themeColor="text1"/>
        </w:rPr>
        <w:lastRenderedPageBreak/>
        <w:t>№ тома (при необходимости);</w:t>
      </w:r>
    </w:p>
    <w:p w14:paraId="12C799AE" w14:textId="77777777" w:rsidR="00D05AD5" w:rsidRDefault="009F4C0E">
      <w:pPr>
        <w:pStyle w:val="14"/>
        <w:spacing w:line="276" w:lineRule="auto"/>
        <w:rPr>
          <w:color w:val="000000" w:themeColor="text1"/>
        </w:rPr>
      </w:pPr>
      <w:r>
        <w:rPr>
          <w:color w:val="000000" w:themeColor="text1"/>
        </w:rPr>
        <w:t>количество листов документа;</w:t>
      </w:r>
    </w:p>
    <w:p w14:paraId="0E5F6581" w14:textId="77777777" w:rsidR="00D05AD5" w:rsidRDefault="009F4C0E">
      <w:pPr>
        <w:pStyle w:val="14"/>
        <w:spacing w:line="276" w:lineRule="auto"/>
        <w:rPr>
          <w:color w:val="000000" w:themeColor="text1"/>
        </w:rPr>
      </w:pPr>
      <w:r>
        <w:rPr>
          <w:color w:val="000000" w:themeColor="text1"/>
        </w:rPr>
        <w:t>год составления.</w:t>
      </w:r>
    </w:p>
    <w:p w14:paraId="7CC5CFAA" w14:textId="77777777" w:rsidR="00D05AD5" w:rsidRDefault="009F4C0E">
      <w:pPr>
        <w:pStyle w:val="31"/>
        <w:spacing w:line="276" w:lineRule="auto"/>
        <w:ind w:left="0"/>
      </w:pPr>
      <w: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w:t>
      </w:r>
      <w:hyperlink w:anchor="Календарный_план" w:tooltip="#Календарный_план" w:history="1">
        <w:r>
          <w:t>Календарном плане</w:t>
        </w:r>
      </w:hyperlink>
      <w:r>
        <w:t xml:space="preserve">, а также быть сохранены в форматах: docx или </w:t>
      </w:r>
      <w:r>
        <w:rPr>
          <w:lang w:val="en-US"/>
        </w:rPr>
        <w:t>odt</w:t>
      </w:r>
      <w:r>
        <w:t xml:space="preserve"> (ODF формат для текстовых документов), </w:t>
      </w:r>
      <w:r>
        <w:rPr>
          <w:lang w:val="en-US"/>
        </w:rPr>
        <w:t>xlsx</w:t>
      </w:r>
      <w:r>
        <w:t xml:space="preserve"> или </w:t>
      </w:r>
      <w:r>
        <w:rPr>
          <w:lang w:val="en-US"/>
        </w:rPr>
        <w:t>ods</w:t>
      </w:r>
      <w:r>
        <w:t xml:space="preserve"> (ODF формат для электронных таблиц).</w:t>
      </w:r>
    </w:p>
    <w:p w14:paraId="4BBCA9BD" w14:textId="77777777" w:rsidR="00D05AD5" w:rsidRDefault="009F4C0E">
      <w:pPr>
        <w:pStyle w:val="31"/>
        <w:spacing w:line="276" w:lineRule="auto"/>
        <w:ind w:left="0"/>
        <w:rPr>
          <w:szCs w:val="24"/>
        </w:rPr>
      </w:pPr>
      <w:r>
        <w:rPr>
          <w:szCs w:val="24"/>
        </w:rPr>
        <w:t>Документация и материалы передаются на:</w:t>
      </w:r>
    </w:p>
    <w:p w14:paraId="1FC8909A" w14:textId="77777777" w:rsidR="00D05AD5" w:rsidRDefault="009F4C0E">
      <w:pPr>
        <w:pStyle w:val="afffffffd"/>
        <w:numPr>
          <w:ilvl w:val="0"/>
          <w:numId w:val="40"/>
        </w:numPr>
        <w:spacing w:line="276" w:lineRule="auto"/>
        <w:rPr>
          <w:szCs w:val="24"/>
        </w:rPr>
      </w:pPr>
      <w:r>
        <w:rPr>
          <w:szCs w:val="24"/>
        </w:rPr>
        <w:t xml:space="preserve">бумажных носителях в </w:t>
      </w:r>
      <w:r w:rsidR="00203CB7">
        <w:rPr>
          <w:szCs w:val="24"/>
        </w:rPr>
        <w:t>трех</w:t>
      </w:r>
      <w:r>
        <w:rPr>
          <w:szCs w:val="24"/>
        </w:rPr>
        <w:t xml:space="preserve"> экземпляре;</w:t>
      </w:r>
    </w:p>
    <w:p w14:paraId="6C602EB9" w14:textId="77777777" w:rsidR="00D05AD5" w:rsidRDefault="009F4C0E">
      <w:pPr>
        <w:pStyle w:val="afffffffd"/>
        <w:numPr>
          <w:ilvl w:val="0"/>
          <w:numId w:val="40"/>
        </w:numPr>
        <w:spacing w:line="276" w:lineRule="auto"/>
        <w:rPr>
          <w:szCs w:val="24"/>
        </w:rPr>
      </w:pPr>
      <w:r>
        <w:rPr>
          <w:szCs w:val="24"/>
        </w:rPr>
        <w:t>машинном носителе в одном экземпляре.</w:t>
      </w:r>
    </w:p>
    <w:p w14:paraId="40ED53B0" w14:textId="77777777" w:rsidR="00D05AD5" w:rsidRDefault="009F4C0E">
      <w:pPr>
        <w:pStyle w:val="31"/>
        <w:numPr>
          <w:ilvl w:val="0"/>
          <w:numId w:val="0"/>
        </w:numPr>
        <w:spacing w:line="276" w:lineRule="auto"/>
        <w:ind w:left="709"/>
        <w:rPr>
          <w:szCs w:val="24"/>
        </w:rPr>
      </w:pPr>
      <w:r>
        <w:rPr>
          <w:szCs w:val="24"/>
        </w:rPr>
        <w:t>Документация, передаваемая на машинном носителе информации, включает:</w:t>
      </w:r>
    </w:p>
    <w:p w14:paraId="6BB050BD" w14:textId="77777777" w:rsidR="00D05AD5" w:rsidRDefault="009F4C0E">
      <w:pPr>
        <w:pStyle w:val="afffffffd"/>
        <w:spacing w:line="276" w:lineRule="auto"/>
        <w:ind w:firstLine="709"/>
        <w:rPr>
          <w:szCs w:val="24"/>
        </w:rPr>
      </w:pPr>
      <w:r>
        <w:rPr>
          <w:szCs w:val="24"/>
        </w:rPr>
        <w:t>1) документы в формате pdf, которые полностью идентичны документам на бумажных носителях;</w:t>
      </w:r>
    </w:p>
    <w:p w14:paraId="66165FA3" w14:textId="77777777" w:rsidR="00D05AD5" w:rsidRDefault="009F4C0E">
      <w:pPr>
        <w:pStyle w:val="afffffffd"/>
        <w:spacing w:line="276" w:lineRule="auto"/>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14:paraId="035FEF86" w14:textId="77777777" w:rsidR="00D05AD5" w:rsidRDefault="009F4C0E">
      <w:pPr>
        <w:pStyle w:val="afffffffd"/>
        <w:spacing w:line="276" w:lineRule="auto"/>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14:paraId="12748C19" w14:textId="77777777" w:rsidR="00D05AD5" w:rsidRDefault="009F4C0E">
      <w:pPr>
        <w:pStyle w:val="afffffffd"/>
        <w:numPr>
          <w:ilvl w:val="0"/>
          <w:numId w:val="41"/>
        </w:numPr>
        <w:spacing w:line="276" w:lineRule="auto"/>
        <w:rPr>
          <w:szCs w:val="24"/>
        </w:rPr>
      </w:pPr>
      <w:r>
        <w:rPr>
          <w:szCs w:val="24"/>
        </w:rPr>
        <w:t>ГОСТ Р 59853-2021 – в части терминологии;</w:t>
      </w:r>
    </w:p>
    <w:p w14:paraId="1C2F5933" w14:textId="77777777" w:rsidR="00D05AD5" w:rsidRDefault="009F4C0E">
      <w:pPr>
        <w:pStyle w:val="afffffffd"/>
        <w:numPr>
          <w:ilvl w:val="0"/>
          <w:numId w:val="41"/>
        </w:numPr>
        <w:spacing w:line="276" w:lineRule="auto"/>
        <w:rPr>
          <w:szCs w:val="24"/>
        </w:rPr>
      </w:pPr>
      <w:r>
        <w:rPr>
          <w:szCs w:val="24"/>
        </w:rPr>
        <w:t>ГОСТ 19.201-78 – в части содержания документа «Частное техническое задание»;</w:t>
      </w:r>
    </w:p>
    <w:p w14:paraId="5F7DC341"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«Ведомость технического проекта»;</w:t>
      </w:r>
    </w:p>
    <w:p w14:paraId="76B88A9F" w14:textId="77777777" w:rsidR="00D05AD5" w:rsidRDefault="009F4C0E">
      <w:pPr>
        <w:pStyle w:val="afffffffd"/>
        <w:numPr>
          <w:ilvl w:val="0"/>
          <w:numId w:val="41"/>
        </w:numPr>
        <w:spacing w:line="276" w:lineRule="auto"/>
        <w:rPr>
          <w:szCs w:val="24"/>
        </w:rPr>
      </w:pPr>
      <w:r>
        <w:rPr>
          <w:szCs w:val="24"/>
        </w:rPr>
        <w:t>ГОСТ 19.404-79 – в части содержания документа «Пояснительная записка»;</w:t>
      </w:r>
    </w:p>
    <w:p w14:paraId="20AAF930" w14:textId="77777777" w:rsidR="00D05AD5" w:rsidRDefault="009F4C0E">
      <w:pPr>
        <w:pStyle w:val="afffffffd"/>
        <w:numPr>
          <w:ilvl w:val="0"/>
          <w:numId w:val="41"/>
        </w:numPr>
        <w:spacing w:line="276" w:lineRule="auto"/>
        <w:rPr>
          <w:szCs w:val="24"/>
        </w:rPr>
      </w:pPr>
      <w:r>
        <w:rPr>
          <w:szCs w:val="24"/>
        </w:rPr>
        <w:t>ГОСТ 19.507-79 – в части содержания документа «Ведомость эксплуатационных документов»;</w:t>
      </w:r>
    </w:p>
    <w:p w14:paraId="5A2670FD" w14:textId="77777777" w:rsidR="00D05AD5" w:rsidRDefault="009F4C0E">
      <w:pPr>
        <w:pStyle w:val="afffffffd"/>
        <w:numPr>
          <w:ilvl w:val="0"/>
          <w:numId w:val="41"/>
        </w:numPr>
        <w:spacing w:line="276" w:lineRule="auto"/>
        <w:rPr>
          <w:szCs w:val="24"/>
        </w:rPr>
      </w:pPr>
      <w:r>
        <w:rPr>
          <w:szCs w:val="24"/>
        </w:rPr>
        <w:t>ГОСТ 19.402-78 – в части содержания документа «Описание программы»;</w:t>
      </w:r>
    </w:p>
    <w:p w14:paraId="0FC98FDA" w14:textId="77777777" w:rsidR="00D05AD5" w:rsidRDefault="009F4C0E">
      <w:pPr>
        <w:pStyle w:val="afffffffd"/>
        <w:numPr>
          <w:ilvl w:val="0"/>
          <w:numId w:val="41"/>
        </w:numPr>
        <w:spacing w:line="276" w:lineRule="auto"/>
        <w:rPr>
          <w:szCs w:val="24"/>
        </w:rPr>
      </w:pPr>
      <w:r>
        <w:rPr>
          <w:szCs w:val="24"/>
        </w:rPr>
        <w:t>ГОСТ 19.503-79 – в части содержания документа «Руководство (системного) программиста»;</w:t>
      </w:r>
    </w:p>
    <w:p w14:paraId="42A04DED"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«Руководство оператора»;</w:t>
      </w:r>
    </w:p>
    <w:p w14:paraId="1ADA4BA0"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«Руководство администратора»;</w:t>
      </w:r>
    </w:p>
    <w:p w14:paraId="4393FA63"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документов «Программа и методика испытаний».</w:t>
      </w:r>
    </w:p>
    <w:p w14:paraId="1EF989D3" w14:textId="77777777" w:rsidR="00D05AD5" w:rsidRDefault="009F4C0E">
      <w:pPr>
        <w:pStyle w:val="afffffffd"/>
        <w:spacing w:line="276" w:lineRule="auto"/>
        <w:ind w:firstLine="709"/>
        <w:rPr>
          <w:szCs w:val="24"/>
        </w:rPr>
      </w:pPr>
      <w:r>
        <w:rPr>
          <w:szCs w:val="24"/>
        </w:rPr>
        <w:t xml:space="preserve">Комплект эксплуатационной документации на модернизированную Систему должен содержать сведения, достаточные для эксплуатации Системы, в том числе как </w:t>
      </w:r>
      <w:r>
        <w:rPr>
          <w:szCs w:val="24"/>
        </w:rPr>
        <w:lastRenderedPageBreak/>
        <w:t>заказного программного обеспечения (серверной составляющей специального программного обеспечения).</w:t>
      </w:r>
    </w:p>
    <w:p w14:paraId="66291FAB" w14:textId="77777777" w:rsidR="00D05AD5" w:rsidRDefault="009F4C0E">
      <w:pPr>
        <w:pStyle w:val="afffffffd"/>
        <w:spacing w:line="276" w:lineRule="auto"/>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14:paraId="52B0CFEB" w14:textId="77777777" w:rsidR="00D05AD5" w:rsidRDefault="009F4C0E">
      <w:pPr>
        <w:pStyle w:val="afffffffd"/>
        <w:spacing w:line="276" w:lineRule="auto"/>
        <w:ind w:firstLine="709"/>
        <w:rPr>
          <w:szCs w:val="24"/>
        </w:rPr>
      </w:pPr>
      <w:r>
        <w:rPr>
          <w:szCs w:val="24"/>
        </w:rPr>
        <w:t>При разработке документов должно быть учтено следующее:</w:t>
      </w:r>
    </w:p>
    <w:p w14:paraId="64253A51" w14:textId="77777777" w:rsidR="00D05AD5" w:rsidRDefault="009F4C0E">
      <w:pPr>
        <w:pStyle w:val="afffffffd"/>
        <w:numPr>
          <w:ilvl w:val="0"/>
          <w:numId w:val="41"/>
        </w:numPr>
        <w:spacing w:line="276" w:lineRule="auto"/>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14:paraId="033B2E5D" w14:textId="77777777" w:rsidR="00D05AD5" w:rsidRDefault="009F4C0E">
      <w:pPr>
        <w:pStyle w:val="afffffffd"/>
        <w:numPr>
          <w:ilvl w:val="0"/>
          <w:numId w:val="41"/>
        </w:numPr>
        <w:spacing w:line="276" w:lineRule="auto"/>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14:paraId="106E5FB5" w14:textId="77777777" w:rsidR="00D05AD5" w:rsidRDefault="009F4C0E">
      <w:pPr>
        <w:pStyle w:val="afffffffd"/>
        <w:numPr>
          <w:ilvl w:val="0"/>
          <w:numId w:val="41"/>
        </w:numPr>
        <w:spacing w:line="276" w:lineRule="auto"/>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14:paraId="755A65E4" w14:textId="77777777" w:rsidR="00D05AD5" w:rsidRDefault="009F4C0E">
      <w:pPr>
        <w:pStyle w:val="afffffffd"/>
        <w:numPr>
          <w:ilvl w:val="0"/>
          <w:numId w:val="41"/>
        </w:numPr>
        <w:spacing w:line="276" w:lineRule="auto"/>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14:paraId="2803C315" w14:textId="77777777" w:rsidR="00D05AD5" w:rsidRDefault="009F4C0E">
      <w:pPr>
        <w:pStyle w:val="afffffffd"/>
        <w:numPr>
          <w:ilvl w:val="0"/>
          <w:numId w:val="41"/>
        </w:numPr>
        <w:spacing w:line="276" w:lineRule="auto"/>
        <w:rPr>
          <w:szCs w:val="24"/>
        </w:rPr>
      </w:pPr>
      <w:r>
        <w:rPr>
          <w:szCs w:val="24"/>
        </w:rPr>
        <w:t xml:space="preserve">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w:t>
      </w:r>
      <w:r>
        <w:rPr>
          <w:szCs w:val="24"/>
        </w:rPr>
        <w:lastRenderedPageBreak/>
        <w:t>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14:paraId="335FBBCB" w14:textId="77777777" w:rsidR="00D05AD5" w:rsidRDefault="00D05AD5">
      <w:pPr>
        <w:pStyle w:val="afffffffd"/>
        <w:spacing w:line="276" w:lineRule="auto"/>
        <w:ind w:left="1429" w:firstLine="0"/>
        <w:rPr>
          <w:color w:val="000000" w:themeColor="text1"/>
        </w:rPr>
      </w:pPr>
    </w:p>
    <w:p w14:paraId="7AB4394D" w14:textId="77777777" w:rsidR="00D05AD5" w:rsidRDefault="00D05AD5">
      <w:pPr>
        <w:pStyle w:val="ae"/>
        <w:rPr>
          <w:color w:val="000000" w:themeColor="text1"/>
        </w:rPr>
      </w:pPr>
    </w:p>
    <w:p w14:paraId="6F074804" w14:textId="77777777" w:rsidR="00D05AD5" w:rsidRDefault="009F4C0E">
      <w:pPr>
        <w:pStyle w:val="10"/>
        <w:rPr>
          <w:color w:val="000000" w:themeColor="text1"/>
        </w:rPr>
      </w:pPr>
      <w:bookmarkStart w:id="101" w:name="_Toc158643979"/>
      <w:bookmarkStart w:id="102" w:name="_Toc158900604"/>
      <w:bookmarkStart w:id="103" w:name="_Toc158900061"/>
      <w:bookmarkStart w:id="104" w:name="_Toc128760682"/>
      <w:bookmarkStart w:id="105" w:name="_Toc158884676"/>
      <w:bookmarkStart w:id="106" w:name="_Toc240723508"/>
      <w:r>
        <w:rPr>
          <w:color w:val="000000" w:themeColor="text1"/>
        </w:rPr>
        <w:lastRenderedPageBreak/>
        <w:t>Прочие положения</w:t>
      </w:r>
      <w:bookmarkEnd w:id="101"/>
      <w:bookmarkEnd w:id="102"/>
      <w:bookmarkEnd w:id="103"/>
      <w:bookmarkEnd w:id="104"/>
      <w:bookmarkEnd w:id="105"/>
      <w:bookmarkEnd w:id="106"/>
    </w:p>
    <w:p w14:paraId="0562A3D6" w14:textId="77777777" w:rsidR="00D05AD5" w:rsidRDefault="009F4C0E">
      <w:pPr>
        <w:pStyle w:val="22"/>
        <w:keepNext w:val="0"/>
        <w:keepLines w:val="0"/>
        <w:widowControl w:val="0"/>
        <w:rPr>
          <w:color w:val="000000" w:themeColor="text1"/>
          <w:lang w:eastAsia="en-US"/>
        </w:rPr>
      </w:pPr>
      <w:bookmarkStart w:id="107" w:name="_Toc240723509"/>
      <w:bookmarkStart w:id="108" w:name="_Toc158900605"/>
      <w:bookmarkStart w:id="109" w:name="_Toc158643980"/>
      <w:bookmarkStart w:id="110" w:name="_Toc158884677"/>
      <w:bookmarkStart w:id="111" w:name="_Toc158900062"/>
      <w:r>
        <w:rPr>
          <w:color w:val="000000" w:themeColor="text1"/>
          <w:lang w:eastAsia="en-US"/>
        </w:rPr>
        <w:t xml:space="preserve">Контроль за </w:t>
      </w:r>
      <w:r w:rsidR="00203CB7">
        <w:rPr>
          <w:color w:val="000000" w:themeColor="text1"/>
          <w:lang w:eastAsia="en-US"/>
        </w:rPr>
        <w:t>исполнением Контракта</w:t>
      </w:r>
      <w:bookmarkEnd w:id="107"/>
    </w:p>
    <w:p w14:paraId="34340F40" w14:textId="77777777" w:rsidR="00D05AD5" w:rsidRDefault="009F4C0E">
      <w:pPr>
        <w:tabs>
          <w:tab w:val="left" w:pos="1134"/>
        </w:tabs>
        <w:spacing w:line="276" w:lineRule="auto"/>
        <w:ind w:firstLine="709"/>
        <w:rPr>
          <w:color w:val="000000" w:themeColor="text1"/>
          <w:lang w:eastAsia="en-US"/>
        </w:rPr>
      </w:pPr>
      <w:bookmarkStart w:id="112" w:name="_Toc162540850"/>
      <w:bookmarkEnd w:id="112"/>
      <w:r>
        <w:rPr>
          <w:rFonts w:eastAsia="Calibri"/>
          <w:szCs w:val="22"/>
          <w:lang w:eastAsia="en-US"/>
        </w:rPr>
        <w:t xml:space="preserve">В порядке контроля за ходом </w:t>
      </w:r>
      <w:r w:rsidR="00203CB7">
        <w:rPr>
          <w:rFonts w:eastAsia="Calibri"/>
          <w:szCs w:val="22"/>
          <w:lang w:eastAsia="en-US"/>
        </w:rPr>
        <w:t xml:space="preserve">исполнения Контракта, </w:t>
      </w:r>
      <w:r>
        <w:rPr>
          <w:rFonts w:eastAsia="Calibri"/>
          <w:szCs w:val="22"/>
          <w:lang w:eastAsia="en-US"/>
        </w:rPr>
        <w:t>Исполнитель должен в течение 3 (трех) рабочих дней с даты направления Заказчиком соответствующего требования предостав</w:t>
      </w:r>
      <w:r w:rsidR="00203CB7">
        <w:rPr>
          <w:rFonts w:eastAsia="Calibri"/>
          <w:szCs w:val="22"/>
          <w:lang w:eastAsia="en-US"/>
        </w:rPr>
        <w:t>ить</w:t>
      </w:r>
      <w:r>
        <w:rPr>
          <w:rFonts w:eastAsia="Calibri"/>
          <w:szCs w:val="22"/>
          <w:lang w:eastAsia="en-US"/>
        </w:rPr>
        <w:t xml:space="preserve"> Заказчику или по его требованию третьим лицам всю документацию, необходимую для проверки процесса </w:t>
      </w:r>
      <w:r w:rsidR="00EF5D45">
        <w:rPr>
          <w:rFonts w:eastAsia="Calibri"/>
          <w:szCs w:val="22"/>
          <w:lang w:eastAsia="en-US"/>
        </w:rPr>
        <w:t>исполнения Контракта</w:t>
      </w:r>
      <w:r>
        <w:rPr>
          <w:rFonts w:eastAsia="Calibri"/>
          <w:szCs w:val="22"/>
          <w:lang w:eastAsia="en-US"/>
        </w:rPr>
        <w:t>.</w:t>
      </w:r>
    </w:p>
    <w:p w14:paraId="4C39E12B" w14:textId="77777777" w:rsidR="00D05AD5" w:rsidRDefault="009F4C0E">
      <w:pPr>
        <w:pStyle w:val="22"/>
        <w:keepNext w:val="0"/>
        <w:keepLines w:val="0"/>
        <w:widowControl w:val="0"/>
        <w:rPr>
          <w:color w:val="000000" w:themeColor="text1"/>
          <w:lang w:eastAsia="en-US"/>
        </w:rPr>
      </w:pPr>
      <w:bookmarkStart w:id="304" w:name="TZ_B0193"/>
      <w:bookmarkStart w:id="113" w:name="_Toc240723510"/>
      <w:r>
        <w:rPr>
          <w:color w:val="000000" w:themeColor="text1"/>
          <w:lang w:eastAsia="en-US"/>
        </w:rPr>
        <w:t>Гарантийные обязательства</w:t>
      </w:r>
      <w:bookmarkEnd w:id="108"/>
      <w:bookmarkEnd w:id="109"/>
      <w:bookmarkEnd w:id="110"/>
      <w:bookmarkEnd w:id="111"/>
      <w:bookmarkEnd w:id="113"/>
      <w:bookmarkEnd w:id="304"/>
    </w:p>
    <w:p w14:paraId="637FFD12" w14:textId="77777777" w:rsidR="00D05AD5" w:rsidRDefault="009F4C0E">
      <w:pPr>
        <w:pStyle w:val="31"/>
        <w:keepNext w:val="0"/>
        <w:keepLines w:val="0"/>
        <w:widowControl w:val="0"/>
        <w:spacing w:line="276" w:lineRule="auto"/>
        <w:ind w:left="0"/>
        <w:rPr>
          <w:color w:val="000000" w:themeColor="text1"/>
        </w:rPr>
      </w:pPr>
      <w:bookmarkStart w:id="114" w:name="_Toc158884678"/>
      <w:bookmarkStart w:id="115" w:name="_Toc158884680"/>
      <w:bookmarkStart w:id="116" w:name="_Toc158900063"/>
      <w:bookmarkStart w:id="117" w:name="_Toc158643981"/>
      <w:bookmarkStart w:id="118" w:name="_Toc158900606"/>
      <w:r>
        <w:rPr>
          <w:color w:val="000000" w:themeColor="text1"/>
        </w:rPr>
        <w:t xml:space="preserve">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w:t>
      </w:r>
      <w:r w:rsidR="00D83A88">
        <w:rPr>
          <w:color w:val="000000" w:themeColor="text1"/>
        </w:rPr>
        <w:t xml:space="preserve">от </w:t>
      </w:r>
      <w:r>
        <w:rPr>
          <w:color w:val="000000" w:themeColor="text1"/>
        </w:rPr>
        <w:t>Заказчика до даты завершения мероприятий по гарантийному обслуживанию, указанной в соответствующем Акте.</w:t>
      </w:r>
      <w:bookmarkEnd w:id="114"/>
    </w:p>
    <w:p w14:paraId="401C7C32" w14:textId="77777777" w:rsidR="00D05AD5" w:rsidRDefault="009F4C0E">
      <w:pPr>
        <w:pStyle w:val="31"/>
        <w:keepNext w:val="0"/>
        <w:keepLines w:val="0"/>
        <w:widowControl w:val="0"/>
        <w:spacing w:line="276" w:lineRule="auto"/>
        <w:ind w:left="0"/>
        <w:rPr>
          <w:color w:val="000000" w:themeColor="text1"/>
        </w:rPr>
      </w:pPr>
      <w:r>
        <w:rPr>
          <w:color w:val="000000" w:themeColor="text1"/>
        </w:rPr>
        <w:t xml:space="preserve">Исполнитель должен гарантировать, что применение в процессе </w:t>
      </w:r>
      <w:r w:rsidR="00D865D6">
        <w:rPr>
          <w:color w:val="000000" w:themeColor="text1"/>
        </w:rPr>
        <w:t>исполнения Контракта</w:t>
      </w:r>
      <w:r>
        <w:rPr>
          <w:color w:val="000000" w:themeColor="text1"/>
        </w:rPr>
        <w:t xml:space="preserve">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w:t>
      </w:r>
      <w:r w:rsidR="00D865D6">
        <w:rPr>
          <w:color w:val="000000" w:themeColor="text1"/>
        </w:rPr>
        <w:t>исполнении Контракта</w:t>
      </w:r>
      <w:r>
        <w:rPr>
          <w:color w:val="000000" w:themeColor="text1"/>
        </w:rPr>
        <w:t xml:space="preserve">. В случае предъявления к Заказчику претензий, связанных с </w:t>
      </w:r>
      <w:r w:rsidR="00D865D6">
        <w:rPr>
          <w:color w:val="000000" w:themeColor="text1"/>
        </w:rPr>
        <w:t>исполнением Контракта</w:t>
      </w:r>
      <w:r>
        <w:rPr>
          <w:color w:val="000000" w:themeColor="text1"/>
        </w:rPr>
        <w:t>,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14:paraId="1FD57025" w14:textId="77777777" w:rsidR="00D05AD5" w:rsidRDefault="009F4C0E">
      <w:pPr>
        <w:pStyle w:val="31"/>
        <w:keepNext w:val="0"/>
        <w:keepLines w:val="0"/>
        <w:widowControl w:val="0"/>
        <w:spacing w:line="276" w:lineRule="auto"/>
        <w:ind w:left="0"/>
        <w:rPr>
          <w:color w:val="000000" w:themeColor="text1"/>
        </w:rPr>
      </w:pPr>
      <w:bookmarkStart w:id="119" w:name="_Toc158884679"/>
      <w:bookmarkStart w:id="120" w:name="_Toc157501839"/>
      <w:r>
        <w:rPr>
          <w:color w:val="000000" w:themeColor="text1"/>
        </w:rPr>
        <w:t xml:space="preserve">Обеспечение защиты искажения и подделки информации при </w:t>
      </w:r>
      <w:r w:rsidR="00D865D6">
        <w:rPr>
          <w:color w:val="000000" w:themeColor="text1"/>
        </w:rPr>
        <w:t>исполнении Контракта</w:t>
      </w:r>
      <w:r>
        <w:rPr>
          <w:color w:val="000000" w:themeColor="text1"/>
        </w:rPr>
        <w:t xml:space="preserve">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19"/>
      <w:bookmarkEnd w:id="120"/>
    </w:p>
    <w:p w14:paraId="5A3BF715" w14:textId="77777777" w:rsidR="00D05AD5" w:rsidRDefault="009F4C0E">
      <w:pPr>
        <w:pStyle w:val="22"/>
        <w:spacing w:line="276" w:lineRule="auto"/>
        <w:rPr>
          <w:color w:val="000000" w:themeColor="text1"/>
          <w:lang w:eastAsia="en-US"/>
        </w:rPr>
      </w:pPr>
      <w:bookmarkStart w:id="121" w:name="_Toc240723511"/>
      <w:r>
        <w:rPr>
          <w:color w:val="000000" w:themeColor="text1"/>
          <w:lang w:eastAsia="en-US"/>
        </w:rPr>
        <w:t>Ответственность</w:t>
      </w:r>
      <w:bookmarkEnd w:id="115"/>
      <w:bookmarkEnd w:id="116"/>
      <w:bookmarkEnd w:id="117"/>
      <w:bookmarkEnd w:id="118"/>
      <w:bookmarkEnd w:id="121"/>
      <w:r>
        <w:rPr>
          <w:color w:val="000000" w:themeColor="text1"/>
          <w:lang w:eastAsia="en-US"/>
        </w:rPr>
        <w:t xml:space="preserve"> </w:t>
      </w:r>
    </w:p>
    <w:p w14:paraId="4982D0F2" w14:textId="77777777" w:rsidR="00D05AD5" w:rsidRDefault="009F4C0E">
      <w:pPr>
        <w:pStyle w:val="ae"/>
        <w:spacing w:line="276" w:lineRule="auto"/>
        <w:rPr>
          <w:rFonts w:eastAsia="Calibri"/>
          <w:color w:val="000000" w:themeColor="text1"/>
          <w:lang w:eastAsia="en-US"/>
        </w:rPr>
      </w:pPr>
      <w:bookmarkStart w:id="122" w:name="_Toc158643982"/>
      <w:bookmarkStart w:id="123" w:name="_Toc158900607"/>
      <w:bookmarkStart w:id="124" w:name="_Toc158884681"/>
      <w:bookmarkStart w:id="125" w:name="_Toc158900064"/>
      <w:r>
        <w:rPr>
          <w:rFonts w:eastAsia="Calibri"/>
          <w:color w:val="000000" w:themeColor="text1"/>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14:paraId="3A96B878" w14:textId="77777777" w:rsidR="00D05AD5" w:rsidRDefault="009F4C0E">
      <w:pPr>
        <w:pStyle w:val="22"/>
        <w:spacing w:line="276" w:lineRule="auto"/>
        <w:rPr>
          <w:color w:val="000000" w:themeColor="text1"/>
          <w:lang w:eastAsia="en-US"/>
        </w:rPr>
      </w:pPr>
      <w:bookmarkStart w:id="126" w:name="_Toc240723512"/>
      <w:bookmarkStart w:id="127" w:name="_Hlk225418762"/>
      <w:bookmarkEnd w:id="122"/>
      <w:bookmarkEnd w:id="123"/>
      <w:bookmarkEnd w:id="124"/>
      <w:bookmarkEnd w:id="125"/>
      <w:r>
        <w:rPr>
          <w:color w:val="000000" w:themeColor="text1"/>
          <w:lang w:eastAsia="en-US"/>
        </w:rPr>
        <w:lastRenderedPageBreak/>
        <w:t>Требования к информационной безопасности</w:t>
      </w:r>
      <w:bookmarkEnd w:id="126"/>
    </w:p>
    <w:p w14:paraId="30A59768" w14:textId="77777777" w:rsidR="00CF608E" w:rsidRDefault="00CF608E" w:rsidP="000D5FEE">
      <w:pPr>
        <w:pStyle w:val="ae"/>
        <w:spacing w:line="276" w:lineRule="auto"/>
        <w:rPr>
          <w:color w:val="000000"/>
        </w:rPr>
      </w:pPr>
      <w:bookmarkStart w:id="305" w:name="TZ_B0200"/>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bookmarkEnd w:id="305"/>
    </w:p>
    <w:p w14:paraId="15BE9CC7" w14:textId="5BAE4F44" w:rsidR="00D05AD5" w:rsidRDefault="009F4C0E" w:rsidP="000D5FEE">
      <w:pPr>
        <w:pStyle w:val="ae"/>
        <w:spacing w:line="276" w:lineRule="auto"/>
      </w:pPr>
      <w:r>
        <w:t xml:space="preserve">Доступ для выполнения работ (или части работ) удаленно (при необходимости) по месту нахождения </w:t>
      </w:r>
      <w:r w:rsidR="00D865D6">
        <w:t>Исполнителя</w:t>
      </w:r>
      <w:r>
        <w:t xml:space="preserve">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14:paraId="4C91355D" w14:textId="77777777" w:rsidR="00D05AD5" w:rsidRDefault="009F4C0E" w:rsidP="000D5FEE">
      <w:pPr>
        <w:pStyle w:val="ae"/>
        <w:spacing w:line="276" w:lineRule="auto"/>
      </w:pPr>
      <w:r>
        <w:t xml:space="preserve">При осуществлении удаленного доступа </w:t>
      </w:r>
      <w:r w:rsidR="00D865D6">
        <w:t>Исполнитель</w:t>
      </w:r>
      <w:r>
        <w:t xml:space="preserve"> </w:t>
      </w:r>
      <w:r w:rsidR="00D865D6">
        <w:t xml:space="preserve">должен выполнять </w:t>
      </w:r>
      <w:r>
        <w:t xml:space="preserve">мероприятия по информационной безопасности на объектах информатизации взаимодействующих с Системой или информационной инфраструктурой </w:t>
      </w:r>
      <w:r w:rsidR="00D865D6">
        <w:t>Заказчика</w:t>
      </w:r>
      <w:r>
        <w:t xml:space="preserve"> и(или) Оператора системы со стороны </w:t>
      </w:r>
      <w:r w:rsidR="00D865D6">
        <w:t>Исполнителя</w:t>
      </w:r>
      <w:r>
        <w:t xml:space="preserve">,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w:t>
      </w:r>
      <w:r w:rsidR="00D865D6">
        <w:t>Заказчика</w:t>
      </w:r>
      <w:r>
        <w:t xml:space="preserve">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14:paraId="79B91E07" w14:textId="77777777" w:rsidR="00D05AD5" w:rsidRDefault="00D865D6" w:rsidP="000D5FEE">
      <w:pPr>
        <w:pStyle w:val="ae"/>
        <w:spacing w:line="276" w:lineRule="auto"/>
      </w:pPr>
      <w:r>
        <w:t>Исполнитель</w:t>
      </w:r>
      <w:r w:rsidR="009F4C0E">
        <w:t xml:space="preserve"> должен обеспечивать контроль и учет действий лиц, получивших доступ к Системе, необходимый для </w:t>
      </w:r>
      <w:r>
        <w:t>выполнения работ в рамках Контракта</w:t>
      </w:r>
      <w:r w:rsidR="009F4C0E">
        <w:t>, включая её программно-технические средства, СЗИ Системы, а также информацию ограниченного доступа, обрабатываемую в Системе.</w:t>
      </w:r>
    </w:p>
    <w:p w14:paraId="4DC1EC4D" w14:textId="77777777" w:rsidR="00D05AD5" w:rsidRDefault="009F4C0E" w:rsidP="000D5FEE">
      <w:pPr>
        <w:pStyle w:val="ae"/>
        <w:spacing w:line="276" w:lineRule="auto"/>
      </w:pPr>
      <w:r>
        <w:t xml:space="preserve">Для удаленного сетевого доступа </w:t>
      </w:r>
      <w:r w:rsidR="00D865D6">
        <w:t>Исполнитель</w:t>
      </w:r>
      <w:r>
        <w:t xml:space="preserve">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14:paraId="23932642" w14:textId="77777777" w:rsidR="00D05AD5" w:rsidRDefault="00D865D6" w:rsidP="000D5FEE">
      <w:pPr>
        <w:pStyle w:val="ae"/>
        <w:spacing w:line="276" w:lineRule="auto"/>
      </w:pPr>
      <w:r>
        <w:t>Исполнитель</w:t>
      </w:r>
      <w:r w:rsidR="009F4C0E">
        <w:t xml:space="preserve"> должен обеспечить установку и запуск средств антивирусной защиты, на автоматизированных местах, имеющих удаленный доступ к инфраструктуре </w:t>
      </w:r>
      <w:r>
        <w:lastRenderedPageBreak/>
        <w:t>З</w:t>
      </w:r>
      <w:r w:rsidR="009F4C0E">
        <w:t>аказчика. Средства антивирусной защиты должны иметь лицензии, а базы данных сигнатур должны быть в актуальном состоянии.</w:t>
      </w:r>
    </w:p>
    <w:p w14:paraId="5F2F751C" w14:textId="77777777" w:rsidR="00D05AD5" w:rsidRDefault="00D865D6" w:rsidP="000D5FEE">
      <w:pPr>
        <w:pStyle w:val="ae"/>
        <w:spacing w:line="276" w:lineRule="auto"/>
      </w:pPr>
      <w:r>
        <w:t>Исполнитель</w:t>
      </w:r>
      <w:r w:rsidR="009F4C0E">
        <w:t xml:space="preserve"> несет ответственность в случае, если компрометация его инфраструктуры стала причиной причинения вреда информационным системам </w:t>
      </w:r>
      <w:r>
        <w:t>Заказчика</w:t>
      </w:r>
      <w:r w:rsidR="009F4C0E">
        <w:t>, либо произошла утрата или разглашение каких-либо конфиденциальных материалов.</w:t>
      </w:r>
    </w:p>
    <w:p w14:paraId="3AACA9C9" w14:textId="77777777" w:rsidR="00D05AD5" w:rsidRDefault="009F4C0E" w:rsidP="000D5FEE">
      <w:pPr>
        <w:pStyle w:val="31"/>
        <w:spacing w:line="276" w:lineRule="auto"/>
        <w:ind w:left="0"/>
        <w:rPr>
          <w:color w:val="000000" w:themeColor="text1"/>
        </w:rPr>
      </w:pPr>
      <w:bookmarkStart w:id="128" w:name="_Toc156824403"/>
      <w:bookmarkStart w:id="129" w:name="_Toc157501840"/>
      <w:bookmarkStart w:id="130" w:name="_Toc158884682"/>
      <w:bookmarkEnd w:id="128"/>
      <w:r>
        <w:rPr>
          <w:color w:val="000000" w:themeColor="text1"/>
        </w:rPr>
        <w:t>Требования по реализации:</w:t>
      </w:r>
      <w:bookmarkEnd w:id="129"/>
      <w:bookmarkEnd w:id="130"/>
    </w:p>
    <w:p w14:paraId="0CFA4C1B" w14:textId="77777777" w:rsidR="00D05AD5" w:rsidRDefault="009F4C0E" w:rsidP="000D5FEE">
      <w:pPr>
        <w:pStyle w:val="ae"/>
        <w:spacing w:line="276" w:lineRule="auto"/>
      </w:pPr>
      <w: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t xml:space="preserve">), в том числе на основании требований локальных нормативных актов </w:t>
      </w:r>
      <w:r w:rsidR="00142981">
        <w:t>Заказчика</w:t>
      </w:r>
      <w:r>
        <w:t xml:space="preserve">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w:t>
      </w:r>
      <w:r w:rsidR="00142981">
        <w:t>Заказчиком</w:t>
      </w:r>
      <w:r>
        <w:t xml:space="preserve"> и(или) Оператором Системы в течение 3 (трех) рабочих дней с даты поступления соответствующего запроса от Исполнителя.</w:t>
      </w:r>
    </w:p>
    <w:p w14:paraId="7946513E" w14:textId="77777777" w:rsidR="00D05AD5" w:rsidRDefault="007D6035" w:rsidP="000D5FEE">
      <w:pPr>
        <w:pStyle w:val="ae"/>
        <w:spacing w:line="276" w:lineRule="auto"/>
      </w:pPr>
      <w:r>
        <w:t>П</w:t>
      </w:r>
      <w:r w:rsidR="009F4C0E">
        <w:t>олный набор встроенных функций безопасности ЗПО уточняется на этапе технического проектирования.</w:t>
      </w:r>
    </w:p>
    <w:p w14:paraId="19A7A286" w14:textId="77777777" w:rsidR="00D05AD5" w:rsidRDefault="00D05AD5" w:rsidP="000D5FEE">
      <w:pPr>
        <w:pStyle w:val="ae"/>
        <w:spacing w:line="276" w:lineRule="auto"/>
      </w:pPr>
    </w:p>
    <w:p w14:paraId="4F12B0D7" w14:textId="77777777" w:rsidR="00D05AD5" w:rsidRDefault="009F4C0E" w:rsidP="000D5FEE">
      <w:pPr>
        <w:pStyle w:val="ae"/>
        <w:spacing w:line="276" w:lineRule="auto"/>
      </w:pPr>
      <w:r>
        <w:t>В Системе должны быть пересмотрены следующие меры защиты информации:</w:t>
      </w:r>
    </w:p>
    <w:p w14:paraId="1B1710DC" w14:textId="77777777" w:rsidR="00D05AD5" w:rsidRDefault="009F4C0E" w:rsidP="000D5FEE">
      <w:pPr>
        <w:pStyle w:val="ae"/>
        <w:numPr>
          <w:ilvl w:val="0"/>
          <w:numId w:val="42"/>
        </w:numPr>
        <w:spacing w:line="276" w:lineRule="auto"/>
      </w:pPr>
      <w:r>
        <w:t>меры по управлению доступом субъектов доступа к объектам доступа (УПД);</w:t>
      </w:r>
    </w:p>
    <w:p w14:paraId="5EEE78D9" w14:textId="77777777" w:rsidR="00D05AD5" w:rsidRDefault="009F4C0E" w:rsidP="000D5FEE">
      <w:pPr>
        <w:pStyle w:val="ae"/>
        <w:numPr>
          <w:ilvl w:val="0"/>
          <w:numId w:val="42"/>
        </w:numPr>
        <w:spacing w:line="276" w:lineRule="auto"/>
      </w:pPr>
      <w:r>
        <w:t>меры по регистрации событий безопасности (РСБ).</w:t>
      </w:r>
    </w:p>
    <w:p w14:paraId="7D9F0E1F" w14:textId="77777777" w:rsidR="00D05AD5" w:rsidRDefault="009F4C0E" w:rsidP="000D5FEE">
      <w:pPr>
        <w:pStyle w:val="ae"/>
        <w:spacing w:line="276" w:lineRule="auto"/>
      </w:pPr>
      <w:r>
        <w:t xml:space="preserve">Примечание – Окончательный перечень мер защиты информации, реализуемых в Системе, определяется </w:t>
      </w:r>
      <w:r w:rsidR="00142981">
        <w:t>Исполнителем</w:t>
      </w:r>
      <w:r>
        <w:t xml:space="preserve"> на этапе технического проектировании и согласуется с </w:t>
      </w:r>
      <w:r w:rsidR="00142981">
        <w:t>Заказчиком</w:t>
      </w:r>
      <w:r>
        <w:t>.</w:t>
      </w:r>
    </w:p>
    <w:p w14:paraId="0C695548" w14:textId="2C56A440" w:rsidR="00CF608E" w:rsidRDefault="00CF608E" w:rsidP="000D5FEE">
      <w:pPr>
        <w:pStyle w:val="ae"/>
        <w:spacing w:line="276" w:lineRule="auto"/>
      </w:pPr>
      <w:bookmarkStart w:id="306" w:name="TZ_B0215"/>
      <w:r w:rsidRPr="00CF608E">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bookmarkEnd w:id="306"/>
    </w:p>
    <w:p w14:paraId="0E2CADC7" w14:textId="5D1E8F72" w:rsidR="00D05AD5" w:rsidRDefault="00CF608E" w:rsidP="000D5FEE">
      <w:pPr>
        <w:pStyle w:val="ae"/>
        <w:spacing w:line="276" w:lineRule="auto"/>
      </w:pPr>
      <w:bookmarkStart w:id="307" w:name="TZ_B0216"/>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w:t>
      </w:r>
      <w:r>
        <w:rPr>
          <w:color w:val="000000"/>
        </w:rPr>
        <w:lastRenderedPageBreak/>
        <w:t>отказа в приёмке.</w:t>
      </w:r>
      <w:r>
        <w:rPr>
          <w:color w:val="000000"/>
        </w:rPr>
        <w:t xml:space="preserve"> </w:t>
      </w:r>
      <w:r w:rsidR="009F4C0E">
        <w:t>В случае обнаружения уязвимостей они должны быть устранены или приняты компенсирующие меры.</w:t>
      </w:r>
      <w:bookmarkEnd w:id="307"/>
    </w:p>
    <w:p w14:paraId="63135C4B" w14:textId="77777777" w:rsidR="00D05AD5" w:rsidRDefault="009F4C0E" w:rsidP="000D5FEE">
      <w:pPr>
        <w:pStyle w:val="ae"/>
        <w:spacing w:line="276" w:lineRule="auto"/>
      </w:pPr>
      <w:bookmarkStart w:id="308" w:name="TZ_B0217"/>
      <w:r>
        <w:t xml:space="preserve">Окончательная приемка результатов выполнения </w:t>
      </w:r>
      <w:r w:rsidR="00E42211">
        <w:t>работ</w:t>
      </w:r>
      <w:r>
        <w:t xml:space="preserve"> по развитию Системы должна осуществляется после устранения уязвимостей Системы, в том числе уязвимостей прикладного ПО и исходного кода Системы.</w:t>
      </w:r>
      <w:bookmarkEnd w:id="308"/>
    </w:p>
    <w:p w14:paraId="78C8A181" w14:textId="77777777" w:rsidR="00D05AD5" w:rsidRDefault="009F4C0E" w:rsidP="000D5FEE">
      <w:pPr>
        <w:pStyle w:val="ae"/>
        <w:spacing w:line="276" w:lineRule="auto"/>
      </w:pPr>
      <w:bookmarkStart w:id="309" w:name="TZ_B0218"/>
      <w: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bookmarkEnd w:id="309"/>
    </w:p>
    <w:p w14:paraId="43E8C028" w14:textId="442ACDA6" w:rsidR="00D05AD5" w:rsidRDefault="00CF608E" w:rsidP="000D5FEE">
      <w:pPr>
        <w:pStyle w:val="ae"/>
        <w:spacing w:line="276" w:lineRule="auto"/>
      </w:pPr>
      <w:bookmarkStart w:id="310" w:name="TZ_B0219"/>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w:t>
      </w:r>
      <w:r>
        <w:rPr>
          <w:color w:val="000000"/>
        </w:rPr>
        <w:t>полнения указанных обязательств</w:t>
      </w:r>
      <w:r w:rsidR="009F4C0E">
        <w:t>.</w:t>
      </w:r>
      <w:bookmarkEnd w:id="310"/>
    </w:p>
    <w:p w14:paraId="5320A6C1" w14:textId="77777777" w:rsidR="00D05AD5" w:rsidRDefault="009F4C0E" w:rsidP="000D5FEE">
      <w:pPr>
        <w:pStyle w:val="ae"/>
        <w:spacing w:line="276" w:lineRule="auto"/>
      </w:pPr>
      <w:bookmarkStart w:id="311" w:name="TZ_B0220"/>
      <w:r>
        <w:t xml:space="preserve">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w:t>
      </w:r>
      <w:r w:rsidR="00142981">
        <w:t>Заказчиком</w:t>
      </w:r>
      <w:r>
        <w:t xml:space="preserve">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bookmarkEnd w:id="311"/>
    </w:p>
    <w:p w14:paraId="26AA2D5B" w14:textId="77777777" w:rsidR="00D05AD5" w:rsidRDefault="009F4C0E" w:rsidP="000D5FEE">
      <w:pPr>
        <w:pStyle w:val="ae"/>
        <w:spacing w:line="276" w:lineRule="auto"/>
      </w:pPr>
      <w: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14:paraId="699ABD78" w14:textId="77777777" w:rsidR="00D05AD5" w:rsidRDefault="009F4C0E" w:rsidP="000D5FEE">
      <w:pPr>
        <w:pStyle w:val="ae"/>
        <w:spacing w:line="276" w:lineRule="auto"/>
      </w:pPr>
      <w:bookmarkStart w:id="312" w:name="TZ_B0222"/>
      <w:r>
        <w:t xml:space="preserve">Определение угроз безопасности информации, осуществляется </w:t>
      </w:r>
      <w:r w:rsidR="00142981">
        <w:t>Заказчиком</w:t>
      </w:r>
      <w:r>
        <w:t xml:space="preserve">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bookmarkEnd w:id="312"/>
    </w:p>
    <w:p w14:paraId="70639462" w14:textId="77777777" w:rsidR="00D05AD5" w:rsidRDefault="009F4C0E" w:rsidP="000D5FEE">
      <w:pPr>
        <w:pStyle w:val="31"/>
        <w:spacing w:line="276" w:lineRule="auto"/>
        <w:ind w:left="0"/>
        <w:rPr>
          <w:color w:val="000000" w:themeColor="text1"/>
        </w:rPr>
      </w:pPr>
      <w:r>
        <w:rPr>
          <w:color w:val="000000" w:themeColor="text1"/>
        </w:rPr>
        <w:lastRenderedPageBreak/>
        <w:t>Правила взаимодействия с третьими лицами:</w:t>
      </w:r>
    </w:p>
    <w:p w14:paraId="3740741B" w14:textId="77777777" w:rsidR="00D05AD5" w:rsidRDefault="009F4C0E" w:rsidP="000D5FEE">
      <w:pPr>
        <w:pStyle w:val="ae"/>
        <w:spacing w:line="276" w:lineRule="auto"/>
      </w:pPr>
      <w:r>
        <w:t xml:space="preserve">В целях обеспечения кибербезопасности (информационной безопасности) </w:t>
      </w:r>
      <w:r w:rsidR="00142981">
        <w:t>при взаимоотношениях Заказчика и Исполнителя</w:t>
      </w:r>
      <w:r>
        <w:t xml:space="preserve">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14:paraId="3EB2F711" w14:textId="77777777" w:rsidR="00D05AD5" w:rsidRDefault="009F4C0E" w:rsidP="00834F6C">
      <w:pPr>
        <w:pStyle w:val="ae"/>
        <w:numPr>
          <w:ilvl w:val="0"/>
          <w:numId w:val="43"/>
        </w:numPr>
        <w:spacing w:line="276" w:lineRule="auto"/>
      </w:pPr>
      <w:r>
        <w:t xml:space="preserve">Наличие отдельного подписанного соглашения </w:t>
      </w:r>
      <w:r w:rsidR="004D4C81">
        <w:t>между Заказчиком и Исполнителем</w:t>
      </w:r>
      <w:r>
        <w:t xml:space="preserve"> о неразглашении конфиденциальной информации либо пункта о неразглашении конфиденциальной информации в </w:t>
      </w:r>
      <w:r w:rsidR="00142981">
        <w:t>Контракте</w:t>
      </w:r>
      <w:r>
        <w:t xml:space="preserve">; </w:t>
      </w:r>
    </w:p>
    <w:p w14:paraId="72BD170C" w14:textId="77777777" w:rsidR="00D05AD5" w:rsidRDefault="009F4C0E" w:rsidP="00834F6C">
      <w:pPr>
        <w:pStyle w:val="ae"/>
        <w:numPr>
          <w:ilvl w:val="0"/>
          <w:numId w:val="43"/>
        </w:numPr>
        <w:spacing w:line="276" w:lineRule="auto"/>
      </w:pPr>
      <w:r>
        <w:t xml:space="preserve">Наличие отдельного подписанного </w:t>
      </w:r>
      <w:r w:rsidR="004D4C81">
        <w:t xml:space="preserve">между Заказчиком и Исполнителем </w:t>
      </w:r>
      <w:r>
        <w:t>соглашения о</w:t>
      </w:r>
      <w:r w:rsidR="00142981">
        <w:t>б</w:t>
      </w:r>
      <w:r>
        <w:t xml:space="preserve"> информационной безопасности при </w:t>
      </w:r>
      <w:r w:rsidR="00E42211">
        <w:t>исполнении Контракта</w:t>
      </w:r>
      <w:r>
        <w:t xml:space="preserve"> либо приложени</w:t>
      </w:r>
      <w:r w:rsidR="00142981">
        <w:t>е</w:t>
      </w:r>
      <w:r>
        <w:t xml:space="preserve"> </w:t>
      </w:r>
      <w:r w:rsidR="00142981">
        <w:t>в Контракте</w:t>
      </w:r>
      <w:r>
        <w:t>.</w:t>
      </w:r>
    </w:p>
    <w:p w14:paraId="5B2A1953" w14:textId="77777777" w:rsidR="00D05AD5" w:rsidRDefault="00D05AD5">
      <w:pPr>
        <w:pStyle w:val="16"/>
        <w:numPr>
          <w:ilvl w:val="0"/>
          <w:numId w:val="0"/>
        </w:numPr>
        <w:tabs>
          <w:tab w:val="left" w:pos="1134"/>
        </w:tabs>
        <w:spacing w:line="276" w:lineRule="auto"/>
        <w:ind w:left="709"/>
        <w:rPr>
          <w:color w:val="000000" w:themeColor="text1"/>
        </w:rPr>
      </w:pPr>
    </w:p>
    <w:p w14:paraId="791A69A1" w14:textId="77777777" w:rsidR="00D05AD5" w:rsidRDefault="009F4C0E">
      <w:pPr>
        <w:pStyle w:val="13"/>
        <w:ind w:left="1985"/>
        <w:rPr>
          <w:color w:val="000000" w:themeColor="text1"/>
        </w:rPr>
      </w:pPr>
      <w:bookmarkStart w:id="313" w:name="TZ_B0228"/>
      <w:bookmarkStart w:id="131" w:name="_Toc158884684"/>
      <w:bookmarkStart w:id="132" w:name="_Toc158643983"/>
      <w:bookmarkStart w:id="133" w:name="_Toc158900065"/>
      <w:bookmarkEnd w:id="127"/>
      <w:bookmarkEnd w:id="131"/>
      <w:r>
        <w:rPr>
          <w:color w:val="000000" w:themeColor="text1"/>
        </w:rPr>
        <w:lastRenderedPageBreak/>
        <w:br/>
      </w:r>
      <w:bookmarkStart w:id="134" w:name="_Toc240723513"/>
      <w:bookmarkStart w:id="135" w:name="_Ref158904730"/>
      <w:bookmarkStart w:id="136" w:name="_Ref158904806"/>
      <w:bookmarkStart w:id="137" w:name="_Ref158902579"/>
      <w:r>
        <w:rPr>
          <w:color w:val="000000" w:themeColor="text1"/>
        </w:rPr>
        <w:t>Календарный план</w:t>
      </w:r>
      <w:bookmarkEnd w:id="134"/>
      <w:r>
        <w:rPr>
          <w:color w:val="000000" w:themeColor="text1"/>
        </w:rPr>
        <w:t xml:space="preserve"> </w:t>
      </w:r>
      <w:bookmarkEnd w:id="132"/>
      <w:bookmarkEnd w:id="133"/>
      <w:bookmarkEnd w:id="135"/>
      <w:bookmarkEnd w:id="136"/>
      <w:bookmarkEnd w:id="137"/>
      <w:bookmarkEnd w:id="313"/>
    </w:p>
    <w:p w14:paraId="05533596" w14:textId="77777777" w:rsidR="00D05AD5" w:rsidRDefault="009F4C0E">
      <w:pPr>
        <w:pStyle w:val="afffff0"/>
        <w:rPr>
          <w:color w:val="000000" w:themeColor="text1"/>
        </w:rPr>
      </w:pPr>
      <w:bookmarkStart w:id="138" w:name="Календарный_план"/>
      <w:bookmarkStart w:id="139" w:name="_Ref158805377"/>
      <w:bookmarkStart w:id="140" w:name="_Ref158805400"/>
      <w:bookmarkEnd w:id="138"/>
      <w:r>
        <w:rPr>
          <w:color w:val="000000" w:themeColor="text1"/>
        </w:rPr>
        <w:t>Таблица 1.</w:t>
      </w:r>
      <w:r>
        <w:rPr>
          <w:color w:val="000000" w:themeColor="text1"/>
        </w:rPr>
      </w:r>
      <w:r>
        <w:rPr>
          <w:color w:val="000000" w:themeColor="text1"/>
        </w:rPr>
      </w:r>
      <w:r>
        <w:rPr>
          <w:color w:val="000000" w:themeColor="text1"/>
        </w:rPr>
      </w:r>
      <w:r w:rsidR="00E42211">
        <w:rPr>
          <w:noProof/>
          <w:color w:val="000000" w:themeColor="text1"/>
        </w:rPr>
        <w:t>1</w:t>
      </w:r>
      <w:r>
        <w:rPr>
          <w:color w:val="000000" w:themeColor="text1"/>
        </w:rPr>
      </w:r>
      <w:bookmarkEnd w:id="139"/>
      <w:r>
        <w:rPr>
          <w:color w:val="000000" w:themeColor="text1"/>
        </w:rPr>
        <w:t xml:space="preserve"> – Календарный план </w:t>
      </w:r>
      <w:bookmarkEnd w:id="140"/>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126"/>
        <w:gridCol w:w="5245"/>
        <w:gridCol w:w="1984"/>
      </w:tblGrid>
      <w:tr w:rsidR="00D05AD5" w14:paraId="740D44FB" w14:textId="77777777">
        <w:trPr>
          <w:trHeight w:val="414"/>
        </w:trPr>
        <w:tc>
          <w:tcPr>
            <w:tcW w:w="568" w:type="dxa"/>
          </w:tcPr>
          <w:p w14:paraId="643B64C7" w14:textId="77777777" w:rsidR="00D05AD5" w:rsidRDefault="009F4C0E">
            <w:pPr>
              <w:pStyle w:val="afffe"/>
              <w:rPr>
                <w:color w:val="000000" w:themeColor="text1"/>
              </w:rPr>
            </w:pPr>
            <w:bookmarkStart w:id="314" w:name="TZ_B0230"/>
            <w:r>
              <w:rPr>
                <w:color w:val="000000" w:themeColor="text1"/>
              </w:rPr>
              <w:t>№ этапа</w:t>
            </w:r>
            <w:bookmarkEnd w:id="314"/>
          </w:p>
        </w:tc>
        <w:tc>
          <w:tcPr>
            <w:tcW w:w="2126" w:type="dxa"/>
            <w:vAlign w:val="center"/>
          </w:tcPr>
          <w:p w14:paraId="5596035A" w14:textId="77777777" w:rsidR="00D05AD5" w:rsidRDefault="009F4C0E">
            <w:pPr>
              <w:pStyle w:val="afffe"/>
              <w:rPr>
                <w:color w:val="000000" w:themeColor="text1"/>
              </w:rPr>
            </w:pPr>
            <w:r>
              <w:rPr>
                <w:color w:val="000000" w:themeColor="text1"/>
              </w:rPr>
              <w:t>Наименование этапа</w:t>
            </w:r>
          </w:p>
        </w:tc>
        <w:tc>
          <w:tcPr>
            <w:tcW w:w="5245" w:type="dxa"/>
            <w:vAlign w:val="center"/>
          </w:tcPr>
          <w:p w14:paraId="770B8476" w14:textId="77777777" w:rsidR="00D05AD5" w:rsidRDefault="009F4C0E">
            <w:pPr>
              <w:pStyle w:val="afffe"/>
              <w:rPr>
                <w:color w:val="000000" w:themeColor="text1"/>
              </w:rPr>
            </w:pPr>
            <w:r>
              <w:rPr>
                <w:color w:val="000000" w:themeColor="text1"/>
              </w:rPr>
              <w:t>Отчётные документы и материалы</w:t>
            </w:r>
          </w:p>
        </w:tc>
        <w:tc>
          <w:tcPr>
            <w:tcW w:w="1984" w:type="dxa"/>
            <w:vAlign w:val="center"/>
          </w:tcPr>
          <w:p w14:paraId="0FE58ADF" w14:textId="77777777" w:rsidR="00D05AD5" w:rsidRDefault="009F4C0E">
            <w:pPr>
              <w:pStyle w:val="afffe"/>
              <w:rPr>
                <w:color w:val="000000" w:themeColor="text1"/>
              </w:rPr>
            </w:pPr>
            <w:r>
              <w:rPr>
                <w:color w:val="000000" w:themeColor="text1"/>
              </w:rPr>
              <w:t>Период</w:t>
            </w:r>
          </w:p>
        </w:tc>
      </w:tr>
      <w:tr w:rsidR="004D40A5" w14:paraId="1982C386" w14:textId="77777777">
        <w:tc>
          <w:tcPr>
            <w:tcW w:w="568" w:type="dxa"/>
          </w:tcPr>
          <w:p w14:paraId="3C1C4553" w14:textId="77777777" w:rsidR="004D40A5" w:rsidRDefault="004D40A5" w:rsidP="00834F6C">
            <w:pPr>
              <w:pStyle w:val="afffff2"/>
              <w:numPr>
                <w:ilvl w:val="0"/>
                <w:numId w:val="44"/>
              </w:numPr>
              <w:ind w:left="460"/>
              <w:rPr>
                <w:color w:val="000000" w:themeColor="text1"/>
              </w:rPr>
            </w:pPr>
          </w:p>
        </w:tc>
        <w:tc>
          <w:tcPr>
            <w:tcW w:w="2126" w:type="dxa"/>
          </w:tcPr>
          <w:p w14:paraId="239C499C" w14:textId="77777777" w:rsidR="004D40A5" w:rsidRDefault="004D40A5">
            <w:pPr>
              <w:pStyle w:val="afffff2"/>
              <w:rPr>
                <w:color w:val="000000" w:themeColor="text1"/>
              </w:rPr>
            </w:pPr>
            <w:r>
              <w:rPr>
                <w:szCs w:val="24"/>
              </w:rPr>
              <w:t>Обследование отраслевых технологических процессов</w:t>
            </w:r>
          </w:p>
        </w:tc>
        <w:tc>
          <w:tcPr>
            <w:tcW w:w="5245" w:type="dxa"/>
          </w:tcPr>
          <w:p w14:paraId="3DC0B1F3" w14:textId="77777777" w:rsidR="004D40A5" w:rsidRDefault="004D40A5" w:rsidP="00834F6C">
            <w:pPr>
              <w:numPr>
                <w:ilvl w:val="0"/>
                <w:numId w:val="45"/>
              </w:numPr>
              <w:spacing w:line="276" w:lineRule="auto"/>
              <w:ind w:left="318"/>
              <w:jc w:val="left"/>
            </w:pPr>
            <w:r>
              <w:t>Частное техническое задание.</w:t>
            </w:r>
          </w:p>
        </w:tc>
        <w:tc>
          <w:tcPr>
            <w:tcW w:w="1984" w:type="dxa"/>
            <w:vMerge w:val="restart"/>
            <w:vAlign w:val="center"/>
          </w:tcPr>
          <w:p w14:paraId="24778DAC" w14:textId="59BE89BA" w:rsidR="004D40A5" w:rsidRDefault="004D40A5" w:rsidP="004D40A5">
            <w:pPr>
              <w:pStyle w:val="afffff2"/>
              <w:jc w:val="center"/>
              <w:rPr>
                <w:color w:val="000000" w:themeColor="text1"/>
              </w:rPr>
            </w:pPr>
            <w:r>
              <w:rPr>
                <w:color w:val="000000" w:themeColor="text1"/>
              </w:rPr>
              <w:t>с даты заключения контракта до 05.04.2027</w:t>
            </w:r>
          </w:p>
        </w:tc>
      </w:tr>
      <w:tr w:rsidR="004D40A5" w14:paraId="1DB64468" w14:textId="77777777">
        <w:trPr>
          <w:trHeight w:val="936"/>
        </w:trPr>
        <w:tc>
          <w:tcPr>
            <w:tcW w:w="568" w:type="dxa"/>
          </w:tcPr>
          <w:p w14:paraId="48939C75" w14:textId="77777777" w:rsidR="004D40A5" w:rsidRDefault="004D40A5" w:rsidP="00834F6C">
            <w:pPr>
              <w:pStyle w:val="afffff2"/>
              <w:numPr>
                <w:ilvl w:val="0"/>
                <w:numId w:val="44"/>
              </w:numPr>
              <w:ind w:left="460"/>
              <w:rPr>
                <w:color w:val="000000" w:themeColor="text1"/>
              </w:rPr>
            </w:pPr>
          </w:p>
        </w:tc>
        <w:tc>
          <w:tcPr>
            <w:tcW w:w="2126" w:type="dxa"/>
          </w:tcPr>
          <w:p w14:paraId="61E617DB" w14:textId="77777777" w:rsidR="004D40A5" w:rsidRDefault="004D40A5">
            <w:pPr>
              <w:pStyle w:val="afffff2"/>
              <w:rPr>
                <w:color w:val="000000" w:themeColor="text1"/>
              </w:rPr>
            </w:pPr>
            <w:r>
              <w:rPr>
                <w:szCs w:val="24"/>
              </w:rPr>
              <w:t>Проведение технического проектирования</w:t>
            </w:r>
          </w:p>
        </w:tc>
        <w:tc>
          <w:tcPr>
            <w:tcW w:w="5245" w:type="dxa"/>
            <w:vAlign w:val="center"/>
          </w:tcPr>
          <w:p w14:paraId="532E2737" w14:textId="77777777" w:rsidR="004D40A5" w:rsidRDefault="004D40A5" w:rsidP="00834F6C">
            <w:pPr>
              <w:numPr>
                <w:ilvl w:val="0"/>
                <w:numId w:val="46"/>
              </w:numPr>
              <w:spacing w:line="276" w:lineRule="auto"/>
              <w:ind w:left="318"/>
              <w:jc w:val="left"/>
            </w:pPr>
            <w:r>
              <w:rPr>
                <w:bCs/>
              </w:rPr>
              <w:t>Ведомость технического проекта;</w:t>
            </w:r>
          </w:p>
          <w:p w14:paraId="2CA35015" w14:textId="77777777" w:rsidR="004D40A5" w:rsidRDefault="004D40A5" w:rsidP="00834F6C">
            <w:pPr>
              <w:numPr>
                <w:ilvl w:val="0"/>
                <w:numId w:val="46"/>
              </w:numPr>
              <w:spacing w:line="276" w:lineRule="auto"/>
              <w:ind w:left="318"/>
              <w:jc w:val="left"/>
            </w:pPr>
            <w:r>
              <w:t>Пояснительная записка.</w:t>
            </w:r>
          </w:p>
        </w:tc>
        <w:tc>
          <w:tcPr>
            <w:tcW w:w="1984" w:type="dxa"/>
            <w:vMerge/>
            <w:vAlign w:val="center"/>
          </w:tcPr>
          <w:p w14:paraId="10440D13" w14:textId="2044C075" w:rsidR="004D40A5" w:rsidRDefault="004D40A5" w:rsidP="00623F87">
            <w:pPr>
              <w:pStyle w:val="afffff2"/>
              <w:jc w:val="center"/>
              <w:rPr>
                <w:color w:val="000000" w:themeColor="text1"/>
              </w:rPr>
            </w:pPr>
          </w:p>
        </w:tc>
      </w:tr>
      <w:tr w:rsidR="004D40A5" w14:paraId="76617006" w14:textId="77777777">
        <w:trPr>
          <w:trHeight w:val="2635"/>
        </w:trPr>
        <w:tc>
          <w:tcPr>
            <w:tcW w:w="568" w:type="dxa"/>
          </w:tcPr>
          <w:p w14:paraId="746B0D97" w14:textId="77777777" w:rsidR="004D40A5" w:rsidRDefault="004D40A5" w:rsidP="00834F6C">
            <w:pPr>
              <w:pStyle w:val="afffff2"/>
              <w:numPr>
                <w:ilvl w:val="0"/>
                <w:numId w:val="44"/>
              </w:numPr>
              <w:ind w:left="460"/>
              <w:rPr>
                <w:color w:val="000000" w:themeColor="text1"/>
              </w:rPr>
            </w:pPr>
          </w:p>
        </w:tc>
        <w:tc>
          <w:tcPr>
            <w:tcW w:w="2126" w:type="dxa"/>
          </w:tcPr>
          <w:p w14:paraId="49F54275" w14:textId="77777777" w:rsidR="004D40A5" w:rsidRDefault="004D40A5">
            <w:pPr>
              <w:pStyle w:val="afffff2"/>
              <w:rPr>
                <w:color w:val="000000" w:themeColor="text1"/>
              </w:rPr>
            </w:pPr>
            <w:r>
              <w:rPr>
                <w:bCs/>
                <w:szCs w:val="24"/>
              </w:rPr>
              <w:t>Проведение рабочего проектирования</w:t>
            </w:r>
          </w:p>
        </w:tc>
        <w:tc>
          <w:tcPr>
            <w:tcW w:w="5245" w:type="dxa"/>
            <w:vAlign w:val="center"/>
          </w:tcPr>
          <w:p w14:paraId="61034BDB" w14:textId="77777777" w:rsidR="004D40A5" w:rsidRDefault="004D40A5" w:rsidP="00834F6C">
            <w:pPr>
              <w:pStyle w:val="western1"/>
              <w:numPr>
                <w:ilvl w:val="0"/>
                <w:numId w:val="47"/>
              </w:numPr>
              <w:tabs>
                <w:tab w:val="left" w:pos="315"/>
              </w:tabs>
              <w:spacing w:before="0" w:beforeAutospacing="0" w:line="276" w:lineRule="auto"/>
              <w:ind w:left="35" w:firstLine="24"/>
              <w:jc w:val="left"/>
              <w:rPr>
                <w:color w:val="auto"/>
              </w:rPr>
            </w:pPr>
            <w:r>
              <w:rPr>
                <w:color w:val="auto"/>
              </w:rPr>
              <w:t>Рабочая документация в составе:</w:t>
            </w:r>
          </w:p>
          <w:p w14:paraId="56820A17" w14:textId="77777777" w:rsidR="004D40A5" w:rsidRDefault="004D40A5" w:rsidP="00834F6C">
            <w:pPr>
              <w:pStyle w:val="western1"/>
              <w:numPr>
                <w:ilvl w:val="0"/>
                <w:numId w:val="48"/>
              </w:numPr>
              <w:spacing w:before="0" w:beforeAutospacing="0" w:line="276" w:lineRule="auto"/>
              <w:ind w:left="38" w:firstLine="281"/>
              <w:jc w:val="left"/>
              <w:rPr>
                <w:color w:val="auto"/>
              </w:rPr>
            </w:pPr>
            <w:r>
              <w:t>Ведомость эксплуатационных документов;</w:t>
            </w:r>
          </w:p>
          <w:p w14:paraId="55CA0605"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Описание программы;</w:t>
            </w:r>
          </w:p>
          <w:p w14:paraId="4255DCB6"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(системного) программиста;</w:t>
            </w:r>
          </w:p>
          <w:p w14:paraId="7301055C"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оператора;</w:t>
            </w:r>
          </w:p>
          <w:p w14:paraId="0937930F"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администратора.</w:t>
            </w:r>
          </w:p>
          <w:p w14:paraId="34116B02" w14:textId="77777777" w:rsidR="004D40A5" w:rsidRDefault="004D40A5" w:rsidP="00834F6C">
            <w:pPr>
              <w:pStyle w:val="western1"/>
              <w:numPr>
                <w:ilvl w:val="0"/>
                <w:numId w:val="47"/>
              </w:numPr>
              <w:spacing w:before="0" w:beforeAutospacing="0" w:line="276" w:lineRule="auto"/>
              <w:ind w:left="407"/>
              <w:jc w:val="left"/>
              <w:rPr>
                <w:color w:val="auto"/>
              </w:rPr>
            </w:pPr>
            <w:r>
              <w:rPr>
                <w:color w:val="auto"/>
              </w:rPr>
              <w:t>Исходный код ЗПО Системы.</w:t>
            </w:r>
          </w:p>
        </w:tc>
        <w:tc>
          <w:tcPr>
            <w:tcW w:w="1984" w:type="dxa"/>
            <w:vMerge/>
            <w:vAlign w:val="center"/>
          </w:tcPr>
          <w:p w14:paraId="1B430D49" w14:textId="45A81126" w:rsidR="004D40A5" w:rsidRDefault="004D40A5" w:rsidP="00623F87">
            <w:pPr>
              <w:pStyle w:val="afffff2"/>
              <w:jc w:val="center"/>
              <w:rPr>
                <w:color w:val="000000" w:themeColor="text1"/>
              </w:rPr>
            </w:pPr>
          </w:p>
        </w:tc>
      </w:tr>
      <w:tr w:rsidR="00D83A88" w14:paraId="25847229" w14:textId="77777777">
        <w:trPr>
          <w:trHeight w:val="2635"/>
        </w:trPr>
        <w:tc>
          <w:tcPr>
            <w:tcW w:w="568" w:type="dxa"/>
          </w:tcPr>
          <w:p w14:paraId="13139376" w14:textId="77777777" w:rsidR="00D83A88" w:rsidRDefault="00D83A88" w:rsidP="00834F6C">
            <w:pPr>
              <w:pStyle w:val="afffff2"/>
              <w:numPr>
                <w:ilvl w:val="0"/>
                <w:numId w:val="44"/>
              </w:numPr>
              <w:ind w:left="460"/>
              <w:rPr>
                <w:color w:val="000000" w:themeColor="text1"/>
              </w:rPr>
            </w:pPr>
          </w:p>
        </w:tc>
        <w:tc>
          <w:tcPr>
            <w:tcW w:w="2126" w:type="dxa"/>
          </w:tcPr>
          <w:p w14:paraId="710CE450" w14:textId="77777777" w:rsidR="00D83A88" w:rsidRDefault="00D83A88" w:rsidP="00D83A88">
            <w:pPr>
              <w:pStyle w:val="afffff2"/>
              <w:rPr>
                <w:color w:val="000000" w:themeColor="text1"/>
              </w:rPr>
            </w:pPr>
            <w:r>
              <w:rPr>
                <w:bCs/>
                <w:szCs w:val="24"/>
              </w:rPr>
              <w:t>Испытания модернизированной Системы</w:t>
            </w:r>
          </w:p>
        </w:tc>
        <w:tc>
          <w:tcPr>
            <w:tcW w:w="5245" w:type="dxa"/>
            <w:vAlign w:val="center"/>
          </w:tcPr>
          <w:p w14:paraId="169FD816"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Доработанная документация на Систему (при необходимости);</w:t>
            </w:r>
          </w:p>
          <w:p w14:paraId="0D3183C2"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Доработанный исходный код ЗПО Системы (при необходимости);</w:t>
            </w:r>
          </w:p>
          <w:p w14:paraId="3F98730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выполнения пусконаладочных работ;</w:t>
            </w:r>
          </w:p>
          <w:p w14:paraId="5682C829"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t>Программа и методика предварительных испытаний;</w:t>
            </w:r>
          </w:p>
          <w:p w14:paraId="7245B232"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Протокол предварительных испытаний;</w:t>
            </w:r>
          </w:p>
          <w:p w14:paraId="76D2182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о приемке системы в опытную эксплуатацию;</w:t>
            </w:r>
          </w:p>
          <w:p w14:paraId="74F68BD4"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Программа и методика опытной эксплуатации;</w:t>
            </w:r>
          </w:p>
          <w:p w14:paraId="315F2C3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о завершении опытной эксплуатации;</w:t>
            </w:r>
          </w:p>
          <w:p w14:paraId="2B31137A"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Программа и методика приёмочных испытаний;</w:t>
            </w:r>
          </w:p>
          <w:p w14:paraId="14C4F7B4" w14:textId="77777777" w:rsidR="00D83A88" w:rsidRDefault="00D83A88" w:rsidP="00834F6C">
            <w:pPr>
              <w:pStyle w:val="western1"/>
              <w:widowControl w:val="0"/>
              <w:numPr>
                <w:ilvl w:val="0"/>
                <w:numId w:val="49"/>
              </w:numPr>
              <w:tabs>
                <w:tab w:val="left" w:pos="460"/>
              </w:tabs>
              <w:spacing w:before="0" w:beforeAutospacing="0" w:line="276" w:lineRule="auto"/>
              <w:ind w:left="35" w:firstLine="24"/>
              <w:jc w:val="left"/>
              <w:rPr>
                <w:color w:val="auto"/>
              </w:rPr>
            </w:pPr>
            <w:r>
              <w:rPr>
                <w:color w:val="auto"/>
              </w:rPr>
              <w:t>Протокол приемочных испытаний;</w:t>
            </w:r>
          </w:p>
          <w:p w14:paraId="4FBBA0F1" w14:textId="0AB37E37" w:rsidR="00D83A88" w:rsidRDefault="00D83A88" w:rsidP="00834F6C">
            <w:pPr>
              <w:pStyle w:val="western1"/>
              <w:widowControl w:val="0"/>
              <w:numPr>
                <w:ilvl w:val="0"/>
                <w:numId w:val="49"/>
              </w:numPr>
              <w:tabs>
                <w:tab w:val="left" w:pos="460"/>
              </w:tabs>
              <w:spacing w:before="0" w:beforeAutospacing="0" w:line="276" w:lineRule="auto"/>
              <w:ind w:left="35" w:firstLine="24"/>
              <w:jc w:val="left"/>
              <w:rPr>
                <w:color w:val="auto"/>
              </w:rPr>
            </w:pPr>
            <w:r>
              <w:rPr>
                <w:color w:val="auto"/>
              </w:rPr>
              <w:t>Акт о приемке системы в эксплуатаци</w:t>
            </w:r>
            <w:r w:rsidR="00CF608E">
              <w:rPr>
                <w:color w:val="auto"/>
              </w:rPr>
              <w:t>ю</w:t>
            </w:r>
            <w:r w:rsidR="00CF608E" w:rsidRPr="00CF608E">
              <w:rPr>
                <w:color w:val="auto"/>
              </w:rPr>
              <w:t>;</w:t>
            </w:r>
          </w:p>
          <w:p w14:paraId="635F79B3" w14:textId="7604533E" w:rsidR="00CF608E" w:rsidRDefault="00CF608E" w:rsidP="00834F6C">
            <w:pPr>
              <w:pStyle w:val="western1"/>
              <w:widowControl w:val="0"/>
              <w:numPr>
                <w:ilvl w:val="0"/>
                <w:numId w:val="49"/>
              </w:numPr>
              <w:tabs>
                <w:tab w:val="left" w:pos="460"/>
              </w:tabs>
              <w:spacing w:before="0" w:beforeAutospacing="0" w:line="276" w:lineRule="auto"/>
              <w:ind w:left="35" w:firstLine="24"/>
              <w:jc w:val="left"/>
              <w:rPr>
                <w:color w:val="auto"/>
              </w:rPr>
            </w:pPr>
            <w:r>
              <w:t>О</w:t>
            </w:r>
            <w:r>
              <w:t>тчёт об анализе уязвимостей</w:t>
            </w:r>
            <w:r>
              <w:t>.</w:t>
            </w:r>
          </w:p>
        </w:tc>
        <w:tc>
          <w:tcPr>
            <w:tcW w:w="1984" w:type="dxa"/>
            <w:vAlign w:val="center"/>
          </w:tcPr>
          <w:p w14:paraId="60CCA28A" w14:textId="271DE911" w:rsidR="00D83A88" w:rsidRDefault="00D83A88" w:rsidP="004D40A5">
            <w:pPr>
              <w:pStyle w:val="afffff2"/>
              <w:jc w:val="center"/>
              <w:rPr>
                <w:color w:val="000000" w:themeColor="text1"/>
              </w:rPr>
            </w:pPr>
            <w:r>
              <w:rPr>
                <w:color w:val="000000" w:themeColor="text1"/>
              </w:rPr>
              <w:t xml:space="preserve">с </w:t>
            </w:r>
            <w:r w:rsidR="004D40A5">
              <w:rPr>
                <w:color w:val="000000" w:themeColor="text1"/>
              </w:rPr>
              <w:t>06</w:t>
            </w:r>
            <w:r w:rsidR="00623F87">
              <w:rPr>
                <w:color w:val="000000" w:themeColor="text1"/>
              </w:rPr>
              <w:t>.</w:t>
            </w:r>
            <w:r w:rsidR="004D40A5">
              <w:rPr>
                <w:color w:val="000000" w:themeColor="text1"/>
              </w:rPr>
              <w:t>04</w:t>
            </w:r>
            <w:r>
              <w:rPr>
                <w:color w:val="000000" w:themeColor="text1"/>
              </w:rPr>
              <w:t>.202</w:t>
            </w:r>
            <w:r w:rsidR="004D40A5">
              <w:rPr>
                <w:color w:val="000000" w:themeColor="text1"/>
              </w:rPr>
              <w:t>7</w:t>
            </w:r>
            <w:r>
              <w:rPr>
                <w:color w:val="000000" w:themeColor="text1"/>
              </w:rPr>
              <w:t xml:space="preserve"> до </w:t>
            </w:r>
            <w:r w:rsidR="004D40A5">
              <w:rPr>
                <w:color w:val="000000" w:themeColor="text1"/>
              </w:rPr>
              <w:t>30</w:t>
            </w:r>
            <w:r w:rsidR="00623F87">
              <w:rPr>
                <w:color w:val="000000" w:themeColor="text1"/>
              </w:rPr>
              <w:t>.</w:t>
            </w:r>
            <w:r w:rsidR="004D40A5">
              <w:rPr>
                <w:color w:val="000000" w:themeColor="text1"/>
              </w:rPr>
              <w:t>04</w:t>
            </w:r>
            <w:r>
              <w:rPr>
                <w:color w:val="000000" w:themeColor="text1"/>
              </w:rPr>
              <w:t>.20</w:t>
            </w:r>
            <w:r w:rsidR="004D40A5">
              <w:rPr>
                <w:color w:val="000000" w:themeColor="text1"/>
              </w:rPr>
              <w:t>27</w:t>
            </w:r>
          </w:p>
        </w:tc>
      </w:tr>
    </w:tbl>
    <w:p w14:paraId="651C4331" w14:textId="77777777" w:rsidR="00D05AD5" w:rsidRDefault="009F4C0E">
      <w:pPr>
        <w:pStyle w:val="13"/>
        <w:keepNext w:val="0"/>
        <w:keepLines w:val="0"/>
        <w:widowControl w:val="0"/>
        <w:ind w:left="1985"/>
        <w:rPr>
          <w:rFonts w:asciiTheme="minorHAnsi" w:hAnsiTheme="minorHAnsi"/>
          <w:color w:val="000000" w:themeColor="text1"/>
          <w:szCs w:val="24"/>
        </w:rPr>
      </w:pPr>
      <w:bookmarkStart w:id="141" w:name="_Toc158884687"/>
      <w:bookmarkStart w:id="142" w:name="_Toc158884685"/>
      <w:bookmarkStart w:id="143" w:name="_Toc221809113"/>
      <w:bookmarkStart w:id="144" w:name="_Toc158900072"/>
      <w:bookmarkStart w:id="145" w:name="_Ref158904648"/>
      <w:bookmarkEnd w:id="141"/>
      <w:bookmarkEnd w:id="142"/>
      <w:r>
        <w:rPr>
          <w:color w:val="000000" w:themeColor="text1"/>
          <w:szCs w:val="24"/>
        </w:rPr>
        <w:lastRenderedPageBreak/>
        <w:br/>
      </w:r>
      <w:bookmarkStart w:id="146" w:name="_Toc240723514"/>
      <w:r>
        <w:rPr>
          <w:rFonts w:hint="eastAsia"/>
          <w:color w:val="000000" w:themeColor="text1"/>
          <w:szCs w:val="24"/>
        </w:rPr>
        <w:t>Требования</w:t>
      </w:r>
      <w:r>
        <w:rPr>
          <w:color w:val="000000" w:themeColor="text1"/>
          <w:szCs w:val="24"/>
        </w:rPr>
        <w:t xml:space="preserve"> к развитию </w:t>
      </w:r>
      <w:r>
        <w:rPr>
          <w:rFonts w:ascii="Times New Roman" w:hAnsi="Times New Roman" w:cs="Times New Roman"/>
          <w:color w:val="000000" w:themeColor="text1"/>
          <w:szCs w:val="24"/>
        </w:rPr>
        <w:t>С</w:t>
      </w:r>
      <w:r>
        <w:rPr>
          <w:color w:val="000000" w:themeColor="text1"/>
          <w:szCs w:val="24"/>
        </w:rPr>
        <w:t>истемы</w:t>
      </w:r>
      <w:bookmarkEnd w:id="143"/>
      <w:bookmarkEnd w:id="146"/>
      <w:r>
        <w:rPr>
          <w:color w:val="000000" w:themeColor="text1"/>
          <w:szCs w:val="24"/>
        </w:rPr>
        <w:t xml:space="preserve"> </w:t>
      </w:r>
    </w:p>
    <w:p w14:paraId="084AA6C4" w14:textId="77777777" w:rsidR="00D05AD5" w:rsidRPr="00EB346F" w:rsidRDefault="009F4C0E" w:rsidP="00834F6C">
      <w:pPr>
        <w:pStyle w:val="22"/>
        <w:numPr>
          <w:ilvl w:val="0"/>
          <w:numId w:val="50"/>
        </w:numPr>
        <w:spacing w:before="200" w:after="0" w:line="276" w:lineRule="auto"/>
        <w:jc w:val="left"/>
        <w:rPr>
          <w:rFonts w:cs="Times New Roman"/>
          <w:szCs w:val="24"/>
        </w:rPr>
      </w:pPr>
      <w:bookmarkStart w:id="147" w:name="_Toc240723515"/>
      <w:r w:rsidRPr="00EB346F">
        <w:rPr>
          <w:rFonts w:cs="Times New Roman"/>
          <w:szCs w:val="24"/>
        </w:rPr>
        <w:t>Общие требования к модернизированной Системе</w:t>
      </w:r>
      <w:bookmarkEnd w:id="147"/>
    </w:p>
    <w:p w14:paraId="32EC5943" w14:textId="77777777" w:rsidR="00D05AD5" w:rsidRDefault="00D05AD5">
      <w:pPr>
        <w:pStyle w:val="afffffffd"/>
        <w:spacing w:line="276" w:lineRule="auto"/>
        <w:ind w:firstLine="709"/>
        <w:rPr>
          <w:szCs w:val="24"/>
        </w:rPr>
      </w:pPr>
      <w:bookmarkStart w:id="148" w:name="_Toc439085236"/>
      <w:bookmarkStart w:id="149" w:name="_Ref415500316"/>
      <w:bookmarkStart w:id="150" w:name="_Toc425508741"/>
      <w:bookmarkStart w:id="151" w:name="_Hlk65094044"/>
      <w:bookmarkEnd w:id="148"/>
      <w:bookmarkEnd w:id="149"/>
      <w:bookmarkEnd w:id="150"/>
    </w:p>
    <w:p w14:paraId="302931B0" w14:textId="131C7F64" w:rsidR="00D05AD5" w:rsidRDefault="009F4C0E" w:rsidP="002A6BE3">
      <w:pPr>
        <w:pStyle w:val="affa"/>
        <w:ind w:firstLine="720"/>
        <w:rPr>
          <w:sz w:val="22"/>
          <w:szCs w:val="22"/>
        </w:rPr>
      </w:pPr>
      <w:bookmarkStart w:id="315" w:name="TZ_B0234"/>
      <w:r>
        <w:t>Аналитическая система Россельхознадзора должна быть развернута на сертифицированной ФСТЭК России операционной системе Astra Linux SE (версии 1.</w:t>
      </w:r>
      <w:r w:rsidR="0001143C">
        <w:t>7</w:t>
      </w:r>
      <w:r>
        <w:t> или выше), внесённой в «Единый реестр российских программ для электронных вычислительных машин и баз данных» (</w:t>
      </w:r>
      <w:hyperlink r:id="rId8" w:tooltip="https://reestr.digital.gov.ru/" w:history="1">
        <w:r>
          <w:rPr>
            <w:rStyle w:val="af8"/>
          </w:rPr>
          <w:t>https://reestr.digital.gov.ru/</w:t>
        </w:r>
      </w:hyperlink>
      <w:r>
        <w:t>). Версия операционной системы, используемая для развертывания Системы, определяется на этапе технического проектирования.</w:t>
      </w:r>
      <w:bookmarkEnd w:id="315"/>
    </w:p>
    <w:p w14:paraId="6811B340" w14:textId="2D3D9C46" w:rsidR="00CF608E" w:rsidRDefault="00CF608E" w:rsidP="002A6BE3">
      <w:pPr>
        <w:pStyle w:val="affa"/>
        <w:ind w:firstLine="720"/>
      </w:pPr>
      <w:bookmarkStart w:id="316" w:name="TZ_B0235"/>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w:t>
      </w:r>
      <w:r>
        <w:rPr>
          <w:color w:val="000000"/>
        </w:rPr>
        <w:t>ФСТЭК России от 18.02.2013 № 21</w:t>
      </w:r>
      <w:r>
        <w:rPr>
          <w:color w:val="000000"/>
        </w:rPr>
        <w:t>»</w:t>
      </w:r>
      <w:r>
        <w:rPr>
          <w:color w:val="000000"/>
        </w:rPr>
        <w:t xml:space="preserve">. </w:t>
      </w:r>
      <w:r w:rsidR="009F4C0E">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bookmarkEnd w:id="316"/>
    </w:p>
    <w:p w14:paraId="7AC1F538" w14:textId="0A167E16" w:rsidR="00D05AD5" w:rsidRDefault="009F4C0E" w:rsidP="002A6BE3">
      <w:pPr>
        <w:pStyle w:val="affa"/>
        <w:ind w:firstLine="720"/>
        <w:rPr>
          <w:color w:val="44546A" w:themeColor="text2"/>
          <w:sz w:val="22"/>
          <w:szCs w:val="22"/>
          <w:u w:val="single"/>
        </w:rPr>
      </w:pPr>
      <w: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9" w:tooltip="https://reestr.digital.gov.ru/" w:history="1">
        <w:r>
          <w:rPr>
            <w:rStyle w:val="af8"/>
            <w:color w:val="44546A" w:themeColor="text2"/>
          </w:rPr>
          <w:t>https://reestr.digital.gov.ru/</w:t>
        </w:r>
      </w:hyperlink>
    </w:p>
    <w:p w14:paraId="7DE95E59" w14:textId="4FDFBCD0" w:rsidR="00D05AD5" w:rsidRDefault="00915EB9" w:rsidP="00915EB9">
      <w:pPr>
        <w:pStyle w:val="affa"/>
        <w:spacing w:line="276" w:lineRule="auto"/>
        <w:ind w:firstLine="720"/>
      </w:pPr>
      <w:r>
        <w:t xml:space="preserve">При выполнении работ </w:t>
      </w:r>
      <w:r w:rsidR="00801D3C">
        <w:t>должны быть модернизированы следующие подсистемы:</w:t>
      </w:r>
    </w:p>
    <w:p w14:paraId="555B579F" w14:textId="1017050C" w:rsidR="00801D3C" w:rsidRPr="00801D3C" w:rsidRDefault="00801D3C" w:rsidP="00801D3C">
      <w:pPr>
        <w:pStyle w:val="affa"/>
        <w:numPr>
          <w:ilvl w:val="0"/>
          <w:numId w:val="68"/>
        </w:numPr>
        <w:spacing w:line="276" w:lineRule="auto"/>
      </w:pPr>
      <w:r>
        <w:t>Подсистема анализа данных искусственным интеллектом при о</w:t>
      </w:r>
      <w:r w:rsidR="00824E23">
        <w:t>борот</w:t>
      </w:r>
      <w:r>
        <w:t>е продукции животного происхождения</w:t>
      </w:r>
      <w:r w:rsidRPr="00141482">
        <w:t>;</w:t>
      </w:r>
    </w:p>
    <w:p w14:paraId="0A53B7B1" w14:textId="0C309280" w:rsidR="00801D3C" w:rsidRDefault="00801D3C" w:rsidP="00801D3C">
      <w:pPr>
        <w:pStyle w:val="affa"/>
        <w:numPr>
          <w:ilvl w:val="0"/>
          <w:numId w:val="68"/>
        </w:numPr>
        <w:spacing w:line="276" w:lineRule="auto"/>
      </w:pPr>
      <w:r>
        <w:t>Подсистема отчетности, статистики и аналитики.</w:t>
      </w:r>
    </w:p>
    <w:p w14:paraId="0375BC3B" w14:textId="065A58C2" w:rsidR="00801D3C" w:rsidRDefault="00801D3C" w:rsidP="00801D3C">
      <w:pPr>
        <w:pStyle w:val="affa"/>
        <w:spacing w:line="276" w:lineRule="auto"/>
        <w:ind w:firstLine="708"/>
      </w:pPr>
      <w:r>
        <w:t>При выполнении работ должны быть созданы следующие подсистемы:</w:t>
      </w:r>
    </w:p>
    <w:p w14:paraId="06126082" w14:textId="234083C5" w:rsidR="00801D3C" w:rsidRPr="00801D3C" w:rsidRDefault="00801D3C" w:rsidP="00801D3C">
      <w:pPr>
        <w:pStyle w:val="affa"/>
        <w:numPr>
          <w:ilvl w:val="0"/>
          <w:numId w:val="68"/>
        </w:numPr>
        <w:spacing w:line="276" w:lineRule="auto"/>
      </w:pPr>
      <w:r>
        <w:t>Подсистема цифровых индикаторов рисков</w:t>
      </w:r>
      <w:r>
        <w:rPr>
          <w:lang w:val="en-US"/>
        </w:rPr>
        <w:t>;</w:t>
      </w:r>
    </w:p>
    <w:p w14:paraId="32907229" w14:textId="3FF7EFCA" w:rsidR="00801D3C" w:rsidRPr="00801D3C" w:rsidRDefault="00801D3C" w:rsidP="00801D3C">
      <w:pPr>
        <w:pStyle w:val="affa"/>
        <w:numPr>
          <w:ilvl w:val="0"/>
          <w:numId w:val="68"/>
        </w:numPr>
        <w:spacing w:line="276" w:lineRule="auto"/>
      </w:pPr>
      <w:r>
        <w:t>П</w:t>
      </w:r>
      <w:r w:rsidRPr="00801D3C">
        <w:t>одсистем</w:t>
      </w:r>
      <w:r>
        <w:t>а</w:t>
      </w:r>
      <w:r w:rsidRPr="00801D3C">
        <w:t xml:space="preserve"> автоматического сбора доказательной базы по сработавшим цифровым индикаторам рисков</w:t>
      </w:r>
      <w:r w:rsidRPr="00141482">
        <w:t>;</w:t>
      </w:r>
    </w:p>
    <w:p w14:paraId="25B6FE83" w14:textId="7F86640D" w:rsidR="00801D3C" w:rsidRDefault="00801D3C" w:rsidP="00801D3C">
      <w:pPr>
        <w:pStyle w:val="affa"/>
        <w:numPr>
          <w:ilvl w:val="0"/>
          <w:numId w:val="68"/>
        </w:numPr>
        <w:spacing w:line="276" w:lineRule="auto"/>
      </w:pPr>
      <w:r>
        <w:lastRenderedPageBreak/>
        <w:t>П</w:t>
      </w:r>
      <w:r w:rsidRPr="00801D3C">
        <w:t>одсистем</w:t>
      </w:r>
      <w:r>
        <w:t>а</w:t>
      </w:r>
      <w:r w:rsidRPr="00801D3C">
        <w:t xml:space="preserve"> автоматизированного отслеживания факторов изменения категорий риска</w:t>
      </w:r>
      <w:r>
        <w:t>.</w:t>
      </w:r>
    </w:p>
    <w:p w14:paraId="03C27C48" w14:textId="7F6F66F4" w:rsidR="00C53CD7" w:rsidRPr="00141482" w:rsidRDefault="00C53CD7" w:rsidP="005E1F87">
      <w:pPr>
        <w:pStyle w:val="affa"/>
        <w:ind w:firstLine="708"/>
        <w:rPr>
          <w:lang w:eastAsia="en-US"/>
        </w:rPr>
      </w:pPr>
      <w:r>
        <w:rPr>
          <w:lang w:eastAsia="en-US"/>
        </w:rPr>
        <w:t>Источник</w:t>
      </w:r>
      <w:r w:rsidR="00C915C9">
        <w:rPr>
          <w:lang w:eastAsia="en-US"/>
        </w:rPr>
        <w:t>ом</w:t>
      </w:r>
      <w:r>
        <w:rPr>
          <w:lang w:eastAsia="en-US"/>
        </w:rPr>
        <w:t xml:space="preserve"> данных, необходимых для выполнения настоящего ТЗ, является </w:t>
      </w:r>
      <w:r w:rsidR="00824E23">
        <w:rPr>
          <w:lang w:eastAsia="en-US"/>
        </w:rPr>
        <w:t>аналитическое</w:t>
      </w:r>
      <w:r>
        <w:rPr>
          <w:lang w:eastAsia="en-US"/>
        </w:rPr>
        <w:t xml:space="preserve"> хранилище Системы, в которое ежедневно выгружаются данные из компонентов ФГИС «ВетИС» - «Меркурий», «Цербер», «Хорриот» и други</w:t>
      </w:r>
      <w:r w:rsidR="007020DD">
        <w:rPr>
          <w:lang w:eastAsia="en-US"/>
        </w:rPr>
        <w:t>х</w:t>
      </w:r>
      <w:r w:rsidR="00C915C9">
        <w:rPr>
          <w:lang w:eastAsia="en-US"/>
        </w:rPr>
        <w:t>, а также сведения из внешних систем</w:t>
      </w:r>
      <w:r>
        <w:rPr>
          <w:lang w:eastAsia="en-US"/>
        </w:rPr>
        <w:t>. Полное описание назначения компонентов</w:t>
      </w:r>
      <w:r w:rsidR="00C915C9">
        <w:rPr>
          <w:lang w:eastAsia="en-US"/>
        </w:rPr>
        <w:t xml:space="preserve"> ФГИС «ВетИС»</w:t>
      </w:r>
      <w:r>
        <w:rPr>
          <w:lang w:eastAsia="en-US"/>
        </w:rPr>
        <w:t xml:space="preserve"> размещено по адресу </w:t>
      </w:r>
      <w:hyperlink r:id="rId10" w:history="1">
        <w:r w:rsidR="001A63B9" w:rsidRPr="001A63B9">
          <w:rPr>
            <w:rStyle w:val="af8"/>
            <w:lang w:val="en-US" w:eastAsia="en-US"/>
          </w:rPr>
          <w:t>https</w:t>
        </w:r>
        <w:r w:rsidR="001A63B9" w:rsidRPr="001A63B9">
          <w:rPr>
            <w:rStyle w:val="af8"/>
            <w:lang w:eastAsia="en-US"/>
          </w:rPr>
          <w:t>://</w:t>
        </w:r>
        <w:r w:rsidR="001A63B9" w:rsidRPr="001A63B9">
          <w:rPr>
            <w:rStyle w:val="af8"/>
            <w:lang w:val="en-US" w:eastAsia="en-US"/>
          </w:rPr>
          <w:t>help</w:t>
        </w:r>
        <w:r w:rsidR="001A63B9" w:rsidRPr="001A63B9">
          <w:rPr>
            <w:rStyle w:val="af8"/>
            <w:lang w:eastAsia="en-US"/>
          </w:rPr>
          <w:t>.</w:t>
        </w:r>
        <w:r w:rsidR="001A63B9" w:rsidRPr="001A63B9">
          <w:rPr>
            <w:rStyle w:val="af8"/>
            <w:lang w:val="en-US" w:eastAsia="en-US"/>
          </w:rPr>
          <w:t>vetrf</w:t>
        </w:r>
        <w:r w:rsidR="001A63B9" w:rsidRPr="001A63B9">
          <w:rPr>
            <w:rStyle w:val="af8"/>
            <w:lang w:eastAsia="en-US"/>
          </w:rPr>
          <w:t>.</w:t>
        </w:r>
        <w:r w:rsidR="001A63B9" w:rsidRPr="001A63B9">
          <w:rPr>
            <w:rStyle w:val="af8"/>
            <w:lang w:val="en-US" w:eastAsia="en-US"/>
          </w:rPr>
          <w:t>ru</w:t>
        </w:r>
        <w:r w:rsidR="001A63B9" w:rsidRPr="001A63B9">
          <w:rPr>
            <w:rStyle w:val="af8"/>
            <w:lang w:eastAsia="en-US"/>
          </w:rPr>
          <w:t>/</w:t>
        </w:r>
        <w:r w:rsidR="001A63B9" w:rsidRPr="001A63B9">
          <w:rPr>
            <w:rStyle w:val="af8"/>
            <w:lang w:val="en-US" w:eastAsia="en-US"/>
          </w:rPr>
          <w:t>wiki</w:t>
        </w:r>
        <w:r w:rsidR="001A63B9" w:rsidRPr="001A63B9">
          <w:rPr>
            <w:rStyle w:val="af8"/>
            <w:lang w:eastAsia="en-US"/>
          </w:rPr>
          <w:t>/Справочная_система</w:t>
        </w:r>
      </w:hyperlink>
      <w:r w:rsidRPr="00141482">
        <w:rPr>
          <w:lang w:eastAsia="en-US"/>
        </w:rPr>
        <w:t xml:space="preserve">. </w:t>
      </w:r>
    </w:p>
    <w:p w14:paraId="292D3C13" w14:textId="0E37C477" w:rsidR="005E1F87" w:rsidRPr="00BA047E" w:rsidRDefault="005E1F87" w:rsidP="005E1F87">
      <w:pPr>
        <w:pStyle w:val="affa"/>
        <w:ind w:firstLine="708"/>
        <w:rPr>
          <w:lang w:eastAsia="en-US"/>
        </w:rPr>
      </w:pPr>
      <w:bookmarkStart w:id="317" w:name="TZ_B0245"/>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sidR="00C0714E" w:rsidRPr="00C0714E">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sidRPr="00141482">
        <w:rPr>
          <w:lang w:eastAsia="en-US"/>
        </w:rPr>
        <w:t>-</w:t>
      </w:r>
      <w:r>
        <w:rPr>
          <w:lang w:eastAsia="en-US"/>
        </w:rPr>
        <w:t>пакетов не должно превышать 24 часов при анализе или загрузке месячного объема информации</w:t>
      </w:r>
      <w:r w:rsidR="00C0714E" w:rsidRPr="00C0714E">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bookmarkEnd w:id="317"/>
    </w:p>
    <w:p w14:paraId="47665D23" w14:textId="387727E7" w:rsidR="005E1F87" w:rsidRPr="00552783" w:rsidRDefault="005E1F87" w:rsidP="005E1F87">
      <w:pPr>
        <w:pStyle w:val="affa"/>
        <w:ind w:firstLine="708"/>
        <w:rPr>
          <w:lang w:eastAsia="en-US"/>
        </w:rPr>
      </w:pPr>
      <w:bookmarkStart w:id="318" w:name="TZ_B0246"/>
      <w:r>
        <w:rPr>
          <w:lang w:eastAsia="en-US"/>
        </w:rPr>
        <w:t>На этапах проведения предварительны</w:t>
      </w:r>
      <w:r w:rsidR="006D7A43">
        <w:rPr>
          <w:lang w:eastAsia="en-US"/>
        </w:rPr>
        <w:t>х</w:t>
      </w:r>
      <w:r>
        <w:rPr>
          <w:lang w:eastAsia="en-US"/>
        </w:rPr>
        <w:t xml:space="preserve">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bookmarkEnd w:id="318"/>
    </w:p>
    <w:p w14:paraId="6AFCD6C2" w14:textId="77777777" w:rsidR="005E1F87" w:rsidRPr="00801D3C" w:rsidRDefault="005E1F87" w:rsidP="005E1F87">
      <w:pPr>
        <w:pStyle w:val="affa"/>
        <w:spacing w:line="276" w:lineRule="auto"/>
      </w:pPr>
    </w:p>
    <w:p w14:paraId="7CD58A05" w14:textId="3BA943AF" w:rsidR="00D05AD5" w:rsidRDefault="001E6780" w:rsidP="00834F6C">
      <w:pPr>
        <w:pStyle w:val="22"/>
        <w:numPr>
          <w:ilvl w:val="0"/>
          <w:numId w:val="50"/>
        </w:numPr>
        <w:spacing w:before="200" w:after="0" w:line="276" w:lineRule="auto"/>
        <w:jc w:val="left"/>
        <w:rPr>
          <w:rFonts w:cs="Times New Roman"/>
          <w:sz w:val="22"/>
          <w:szCs w:val="22"/>
        </w:rPr>
      </w:pPr>
      <w:bookmarkStart w:id="152" w:name="_Toc240723516"/>
      <w:bookmarkEnd w:id="151"/>
      <w:r>
        <w:rPr>
          <w:rFonts w:cs="Times New Roman"/>
          <w:szCs w:val="24"/>
        </w:rPr>
        <w:t xml:space="preserve">Требования к </w:t>
      </w:r>
      <w:r w:rsidRPr="001E6780">
        <w:rPr>
          <w:rFonts w:cs="Times New Roman"/>
          <w:szCs w:val="24"/>
        </w:rPr>
        <w:t>подсистем</w:t>
      </w:r>
      <w:r>
        <w:rPr>
          <w:rFonts w:cs="Times New Roman"/>
          <w:szCs w:val="24"/>
        </w:rPr>
        <w:t>е</w:t>
      </w:r>
      <w:r w:rsidRPr="001E6780">
        <w:rPr>
          <w:rFonts w:cs="Times New Roman"/>
          <w:szCs w:val="24"/>
        </w:rPr>
        <w:t xml:space="preserve"> цифровых индикаторов рисков</w:t>
      </w:r>
      <w:bookmarkEnd w:id="152"/>
    </w:p>
    <w:p w14:paraId="271CCE3D" w14:textId="39B48DDF" w:rsidR="00D05AD5" w:rsidRPr="00EB346F" w:rsidRDefault="00DA050F" w:rsidP="00834F6C">
      <w:pPr>
        <w:pStyle w:val="31"/>
        <w:numPr>
          <w:ilvl w:val="1"/>
          <w:numId w:val="50"/>
        </w:numPr>
        <w:spacing w:before="200" w:after="0" w:line="276" w:lineRule="auto"/>
        <w:jc w:val="left"/>
        <w:rPr>
          <w:rFonts w:cs="Times New Roman"/>
          <w:b/>
          <w:szCs w:val="24"/>
        </w:rPr>
      </w:pPr>
      <w:bookmarkStart w:id="319" w:name="TZ_B0249"/>
      <w:r>
        <w:rPr>
          <w:rFonts w:cs="Times New Roman"/>
          <w:b/>
          <w:szCs w:val="24"/>
        </w:rPr>
        <w:t>Общие требования</w:t>
      </w:r>
      <w:bookmarkEnd w:id="319"/>
    </w:p>
    <w:p w14:paraId="683B2089" w14:textId="77777777" w:rsidR="00DA050F" w:rsidRDefault="00DA050F" w:rsidP="00DA050F">
      <w:pPr>
        <w:ind w:firstLine="431"/>
        <w:rPr>
          <w:color w:val="000000"/>
        </w:rPr>
      </w:pPr>
    </w:p>
    <w:p w14:paraId="61B948CC" w14:textId="77777777" w:rsidR="00801D3C" w:rsidRDefault="0052681C" w:rsidP="002A6BE3">
      <w:pPr>
        <w:pStyle w:val="affa"/>
        <w:ind w:firstLine="720"/>
      </w:pPr>
      <w:r w:rsidRPr="00801D3C">
        <w:t>Подсистема цифровых индикаторов рисков должна быть создана на базе компонентов блока «Цифровые индикаторы» Системы.</w:t>
      </w:r>
      <w:r w:rsidR="005E2B4B">
        <w:t xml:space="preserve"> </w:t>
      </w:r>
      <w:r w:rsidR="003A47A5">
        <w:t>Цифровым индикатором в контексте данного ТЗ является совокупность алгоритмов, структур данных</w:t>
      </w:r>
      <w:r w:rsidR="00884A26">
        <w:t xml:space="preserve">, интеграционных механизмов </w:t>
      </w:r>
      <w:r w:rsidR="003A47A5">
        <w:t xml:space="preserve">и интерфейсов, функционирование которых направлено на выявление ситуаций, предусмотренных </w:t>
      </w:r>
      <w:r w:rsidR="00382E9B">
        <w:t>п</w:t>
      </w:r>
      <w:r w:rsidR="00382E9B" w:rsidRPr="004F14AC">
        <w:t>риказ</w:t>
      </w:r>
      <w:r w:rsidR="00382E9B">
        <w:t>ом</w:t>
      </w:r>
      <w:r w:rsidR="00382E9B" w:rsidRPr="004F14AC">
        <w:t xml:space="preserve"> Минсельхоза России от 11.12.2024 № 732 «Об утверждении перечня индикаторов риска нарушения обязательных </w:t>
      </w:r>
      <w:r w:rsidR="00382E9B" w:rsidRPr="004F14AC">
        <w:lastRenderedPageBreak/>
        <w:t>требований, используемых при осуществлении федерального государственного ветеринарного контроля (надзора)»</w:t>
      </w:r>
      <w:r w:rsidR="00382E9B">
        <w:t xml:space="preserve"> (далее – 732 приказ). </w:t>
      </w:r>
    </w:p>
    <w:p w14:paraId="2E5A071A" w14:textId="721F3945" w:rsidR="009C1A01" w:rsidRDefault="009C1A01" w:rsidP="002A6BE3">
      <w:pPr>
        <w:pStyle w:val="affa"/>
        <w:ind w:firstLine="720"/>
      </w:pPr>
      <w:r>
        <w:t>Цифровые индикаторы имеют две главные функции:</w:t>
      </w:r>
    </w:p>
    <w:p w14:paraId="3BC3D39B" w14:textId="29C8ED39" w:rsidR="009C1A01" w:rsidRPr="00141482" w:rsidRDefault="009C1A01" w:rsidP="002A6BE3">
      <w:pPr>
        <w:pStyle w:val="affa"/>
        <w:numPr>
          <w:ilvl w:val="6"/>
          <w:numId w:val="17"/>
        </w:numPr>
        <w:ind w:left="1134"/>
      </w:pPr>
      <w:r>
        <w:t>Выявление и агрегация отслеживаемых фактов</w:t>
      </w:r>
      <w:r w:rsidRPr="00141482">
        <w:t>;</w:t>
      </w:r>
    </w:p>
    <w:p w14:paraId="506A6A0F" w14:textId="04D54007" w:rsidR="009C1A01" w:rsidRPr="00141482" w:rsidRDefault="009C1A01" w:rsidP="002A6BE3">
      <w:pPr>
        <w:pStyle w:val="affa"/>
        <w:numPr>
          <w:ilvl w:val="6"/>
          <w:numId w:val="17"/>
        </w:numPr>
        <w:ind w:left="1134"/>
      </w:pPr>
      <w:r>
        <w:t>Расчет срабатывания нормативного индикатора риска согласно 732 приказу на основании накопленных отслеживаемых фактов.</w:t>
      </w:r>
    </w:p>
    <w:p w14:paraId="73DFC87E" w14:textId="46CEAC10" w:rsidR="00801D3C" w:rsidRDefault="00801D3C" w:rsidP="002A6BE3">
      <w:pPr>
        <w:pStyle w:val="affa"/>
        <w:ind w:firstLine="720"/>
      </w:pPr>
      <w:r>
        <w:t>Принцип функционирования цифровых индикаторов:</w:t>
      </w:r>
    </w:p>
    <w:p w14:paraId="01ABAEFE" w14:textId="2DBDD6A8" w:rsidR="00801D3C" w:rsidRPr="00801D3C" w:rsidRDefault="00801D3C" w:rsidP="002A6BE3">
      <w:pPr>
        <w:pStyle w:val="affa"/>
        <w:numPr>
          <w:ilvl w:val="6"/>
          <w:numId w:val="70"/>
        </w:numPr>
        <w:ind w:left="1134" w:hanging="357"/>
      </w:pPr>
      <w:r>
        <w:t>Сценарные ИИ-модели Подсистемы ИИ ежедневно анализируют накопленные в хранилище Системы данные и определяют подозрительные операции</w:t>
      </w:r>
      <w:r w:rsidRPr="00141482">
        <w:t>;</w:t>
      </w:r>
    </w:p>
    <w:p w14:paraId="66E0A493" w14:textId="7F14616B" w:rsidR="00801D3C" w:rsidRPr="00F05315" w:rsidRDefault="00801D3C" w:rsidP="002A6BE3">
      <w:pPr>
        <w:pStyle w:val="affa"/>
        <w:numPr>
          <w:ilvl w:val="6"/>
          <w:numId w:val="17"/>
        </w:numPr>
        <w:ind w:left="1134" w:hanging="357"/>
      </w:pPr>
      <w:r>
        <w:t>Инспекторский состав с помощью ПОСА проверяет выявленные подозрительные операции и</w:t>
      </w:r>
      <w:r w:rsidR="00B33462">
        <w:t>,</w:t>
      </w:r>
      <w:r>
        <w:t xml:space="preserve"> в случае подтверждения нарушения</w:t>
      </w:r>
      <w:r w:rsidR="00B33462">
        <w:t>,</w:t>
      </w:r>
      <w:r>
        <w:t xml:space="preserve"> </w:t>
      </w:r>
      <w:r w:rsidR="00F05315">
        <w:t>относит подозрительную операцию к одной из трёх категорий:</w:t>
      </w:r>
      <w:r w:rsidR="00F05315">
        <w:br/>
        <w:t>- Нарушения, которые не относятся к срабатыванию цифровых индикаторов</w:t>
      </w:r>
      <w:r w:rsidR="00F05315" w:rsidRPr="00141482">
        <w:t>;</w:t>
      </w:r>
      <w:r w:rsidR="00F05315" w:rsidRPr="00141482">
        <w:br/>
        <w:t>-</w:t>
      </w:r>
      <w:r w:rsidR="00F05315">
        <w:t xml:space="preserve"> Нарушения, которые не относятся к срабатыванию цифровых индикаторов, но которые должны быть учтены при формировании материалов КНМ</w:t>
      </w:r>
      <w:r w:rsidR="00F05315" w:rsidRPr="00141482">
        <w:t>;</w:t>
      </w:r>
      <w:r w:rsidR="00F05315" w:rsidRPr="00141482">
        <w:br/>
      </w:r>
      <w:r w:rsidR="00F05315">
        <w:t>- Нарушения, относящиеся к срабатыванию цифровых индикаторов. Такие нарушения являются отслеживаемыми фактами для цифровых индикаторов</w:t>
      </w:r>
      <w:r w:rsidR="00F05315" w:rsidRPr="00141482">
        <w:t>;</w:t>
      </w:r>
    </w:p>
    <w:p w14:paraId="07A9128F" w14:textId="20DF3752" w:rsidR="00F05315" w:rsidRDefault="00F05315" w:rsidP="002A6BE3">
      <w:pPr>
        <w:pStyle w:val="affa"/>
        <w:numPr>
          <w:ilvl w:val="6"/>
          <w:numId w:val="17"/>
        </w:numPr>
        <w:ind w:left="1134" w:hanging="357"/>
      </w:pPr>
      <w:r>
        <w:t xml:space="preserve">Цифровые индикаторы Подсистемы ЦИ собственными алгоритмами и/или правилами и/или методами машинного обучения </w:t>
      </w:r>
      <w:r w:rsidR="009C1A01">
        <w:t xml:space="preserve">также </w:t>
      </w:r>
      <w:r>
        <w:t>выявляют отслеживаемые факты</w:t>
      </w:r>
      <w:r w:rsidRPr="00141482">
        <w:t>;</w:t>
      </w:r>
    </w:p>
    <w:p w14:paraId="15DD1AE0" w14:textId="6A289C1B" w:rsidR="00F05315" w:rsidRPr="00F05315" w:rsidRDefault="00F05315" w:rsidP="002A6BE3">
      <w:pPr>
        <w:pStyle w:val="affa"/>
        <w:numPr>
          <w:ilvl w:val="6"/>
          <w:numId w:val="17"/>
        </w:numPr>
        <w:ind w:left="1134" w:hanging="357"/>
      </w:pPr>
      <w: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r w:rsidRPr="00141482">
        <w:t>;</w:t>
      </w:r>
    </w:p>
    <w:p w14:paraId="2A856665" w14:textId="185B37E2" w:rsidR="00F05315" w:rsidRDefault="00382E9B" w:rsidP="002A6BE3">
      <w:pPr>
        <w:pStyle w:val="affa"/>
        <w:numPr>
          <w:ilvl w:val="6"/>
          <w:numId w:val="17"/>
        </w:numPr>
        <w:ind w:left="1134"/>
      </w:pPr>
      <w:r>
        <w:t xml:space="preserve">В ходе </w:t>
      </w:r>
      <w:r w:rsidR="00F05315">
        <w:t>совокупного расчета</w:t>
      </w:r>
      <w:r>
        <w:t xml:space="preserve"> </w:t>
      </w:r>
      <w:r w:rsidR="00F05315">
        <w:t>собираются все</w:t>
      </w:r>
      <w:r>
        <w:t xml:space="preserve"> отслеживаемые факты (события и операции, относящиеся к учитываемым в 732 приказе критериям срабатывания нормативного индикатора)</w:t>
      </w:r>
      <w:r w:rsidR="00D40418">
        <w:t xml:space="preserve"> с указанием их источника появления (ручной ввод, подтвержденные нарушения из ИИ-моделей, расчет самим цифровым индикатором). П</w:t>
      </w:r>
      <w:r>
        <w:t xml:space="preserve">ревышение </w:t>
      </w:r>
      <w:r w:rsidR="00F05315">
        <w:t xml:space="preserve">их порогового </w:t>
      </w:r>
      <w:r>
        <w:t xml:space="preserve">количества </w:t>
      </w:r>
      <w:r w:rsidR="00F05315">
        <w:t xml:space="preserve">для одного контролируемого объекта </w:t>
      </w:r>
      <w:r>
        <w:t xml:space="preserve">влечет срабатывание цифрового индикатора и формирование его электронной карточки, доступной для </w:t>
      </w:r>
      <w:r>
        <w:lastRenderedPageBreak/>
        <w:t xml:space="preserve">просмотра и взаимодействия инспекторскому составу. </w:t>
      </w:r>
      <w:r w:rsidR="00D40418">
        <w:t>Пороговое значение должно задаваться в настройках для каждого цифрового индикатора.</w:t>
      </w:r>
    </w:p>
    <w:p w14:paraId="69A0F331" w14:textId="1DED0F9A" w:rsidR="00DA050F" w:rsidRPr="004F14AC" w:rsidRDefault="0052681C" w:rsidP="002A6BE3">
      <w:pPr>
        <w:ind w:firstLine="708"/>
      </w:pPr>
      <w:r>
        <w:rPr>
          <w:color w:val="000000"/>
        </w:rPr>
        <w:t>Цифровые индикаторы должны функционировать</w:t>
      </w:r>
      <w:r w:rsidR="00DA050F" w:rsidRPr="004F14AC">
        <w:rPr>
          <w:rFonts w:cstheme="minorHAnsi"/>
          <w:color w:val="000000"/>
        </w:rPr>
        <w:t xml:space="preserve"> на основе следующих нормативных индикаторов риска из </w:t>
      </w:r>
      <w:r w:rsidR="00382E9B">
        <w:t>732 приказа</w:t>
      </w:r>
      <w:r w:rsidR="00DA050F">
        <w:t>:</w:t>
      </w:r>
    </w:p>
    <w:p w14:paraId="5E9E7CE9" w14:textId="77777777" w:rsidR="00DA050F" w:rsidRPr="00884A26" w:rsidRDefault="00DA050F" w:rsidP="002A6BE3">
      <w:pPr>
        <w:pStyle w:val="afffffffe"/>
        <w:numPr>
          <w:ilvl w:val="0"/>
          <w:numId w:val="61"/>
        </w:numPr>
        <w:spacing w:line="360" w:lineRule="auto"/>
        <w:rPr>
          <w:color w:val="000000"/>
        </w:rPr>
      </w:pPr>
      <w:r w:rsidRPr="00884A26">
        <w:rPr>
          <w:color w:val="000000"/>
        </w:rPr>
        <w:t>№ 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14:paraId="012AD5E2" w14:textId="77777777" w:rsidR="00DA050F" w:rsidRPr="00884A26" w:rsidRDefault="00DA050F" w:rsidP="002A6BE3">
      <w:pPr>
        <w:pStyle w:val="afffffffe"/>
        <w:numPr>
          <w:ilvl w:val="0"/>
          <w:numId w:val="61"/>
        </w:numPr>
        <w:spacing w:line="360" w:lineRule="auto"/>
        <w:ind w:left="1077" w:hanging="357"/>
        <w:rPr>
          <w:color w:val="000000"/>
        </w:rPr>
      </w:pPr>
      <w:r w:rsidRPr="00884A26">
        <w:rPr>
          <w:color w:val="000000"/>
        </w:rPr>
        <w:t>№ 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14:paraId="635BED68" w14:textId="77777777" w:rsidR="00DA050F" w:rsidRPr="00884A26" w:rsidRDefault="00DA050F" w:rsidP="002A6BE3">
      <w:pPr>
        <w:pStyle w:val="afffffffe"/>
        <w:numPr>
          <w:ilvl w:val="0"/>
          <w:numId w:val="61"/>
        </w:numPr>
        <w:spacing w:line="360" w:lineRule="auto"/>
        <w:ind w:left="1077" w:hanging="357"/>
        <w:rPr>
          <w:color w:val="000000"/>
        </w:rPr>
      </w:pPr>
      <w:r w:rsidRPr="00884A26">
        <w:rPr>
          <w:color w:val="000000"/>
        </w:rPr>
        <w:t>№ 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14:paraId="58AF925C" w14:textId="77777777" w:rsidR="00DA050F" w:rsidRPr="00884A26" w:rsidRDefault="00DA050F" w:rsidP="002A6BE3">
      <w:pPr>
        <w:pStyle w:val="afffffffe"/>
        <w:numPr>
          <w:ilvl w:val="0"/>
          <w:numId w:val="61"/>
        </w:numPr>
        <w:spacing w:line="360" w:lineRule="auto"/>
        <w:ind w:left="1077" w:hanging="357"/>
        <w:rPr>
          <w:color w:val="000000"/>
        </w:rPr>
      </w:pPr>
      <w:r w:rsidRPr="00884A26">
        <w:t>№ 8 «Выявление (по информации, содержащейся в</w:t>
      </w:r>
      <w:r w:rsidRPr="00884A26">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w:t>
      </w:r>
      <w:r w:rsidRPr="00884A26">
        <w:rPr>
          <w:color w:val="000000"/>
        </w:rPr>
        <w:lastRenderedPageBreak/>
        <w:t>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628EC815" w14:textId="77777777" w:rsidR="00DA050F" w:rsidRPr="00884A26" w:rsidRDefault="00DA050F" w:rsidP="002A6BE3">
      <w:pPr>
        <w:pStyle w:val="afffffffe"/>
        <w:numPr>
          <w:ilvl w:val="0"/>
          <w:numId w:val="61"/>
        </w:numPr>
        <w:spacing w:line="360" w:lineRule="auto"/>
        <w:rPr>
          <w:color w:val="000000"/>
        </w:rPr>
      </w:pPr>
      <w:r w:rsidRPr="00884A26">
        <w:t>№ 9 «Выявление (по информации, содержащейся в федеральной государственной информационной системе в области ветеринарии) в т</w:t>
      </w:r>
      <w:r w:rsidRPr="00884A26">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0686C668" w14:textId="3C832FC9" w:rsidR="00552783" w:rsidRPr="00141482" w:rsidRDefault="0052681C" w:rsidP="002A6BE3">
      <w:pPr>
        <w:pStyle w:val="FirstParagraph"/>
        <w:spacing w:line="360" w:lineRule="auto"/>
        <w:ind w:firstLine="708"/>
        <w:jc w:val="both"/>
        <w:rPr>
          <w:lang w:val="ru-RU"/>
        </w:rPr>
      </w:pPr>
      <w:r>
        <w:rPr>
          <w:rFonts w:ascii="Times New Roman" w:hAnsi="Times New Roman" w:cs="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sidR="00552783" w:rsidRPr="00141482">
        <w:rPr>
          <w:lang w:val="ru-RU"/>
        </w:rPr>
        <w:tab/>
      </w:r>
    </w:p>
    <w:p w14:paraId="60806089" w14:textId="07B9BFAF" w:rsidR="00D05AD5" w:rsidRDefault="00DA050F" w:rsidP="00834F6C">
      <w:pPr>
        <w:pStyle w:val="31"/>
        <w:numPr>
          <w:ilvl w:val="1"/>
          <w:numId w:val="50"/>
        </w:numPr>
        <w:spacing w:before="200" w:after="0" w:line="276" w:lineRule="auto"/>
        <w:jc w:val="left"/>
        <w:rPr>
          <w:rFonts w:cs="Times New Roman"/>
          <w:b/>
          <w:szCs w:val="24"/>
        </w:rPr>
      </w:pPr>
      <w:r>
        <w:rPr>
          <w:rFonts w:cs="Times New Roman"/>
          <w:b/>
          <w:szCs w:val="24"/>
        </w:rPr>
        <w:t>Требования к функционированию</w:t>
      </w:r>
    </w:p>
    <w:p w14:paraId="3CB5F8E7" w14:textId="3D5434DD" w:rsidR="00DA050F" w:rsidRDefault="00DA050F" w:rsidP="00DA050F">
      <w:pPr>
        <w:pStyle w:val="ae"/>
      </w:pPr>
    </w:p>
    <w:p w14:paraId="627CDC92" w14:textId="78294A30" w:rsidR="00465968" w:rsidRPr="00465968" w:rsidRDefault="00465968" w:rsidP="00465968">
      <w:pPr>
        <w:pStyle w:val="ae"/>
        <w:numPr>
          <w:ilvl w:val="2"/>
          <w:numId w:val="50"/>
        </w:numPr>
        <w:rPr>
          <w:b/>
        </w:rPr>
      </w:pPr>
      <w:bookmarkStart w:id="320" w:name="TZ_B0270"/>
      <w:r w:rsidRPr="00465968">
        <w:rPr>
          <w:b/>
        </w:rPr>
        <w:t xml:space="preserve">Модернизация сценарных ИИ-моделей </w:t>
      </w:r>
      <w:bookmarkEnd w:id="320"/>
    </w:p>
    <w:p w14:paraId="3786C168" w14:textId="1B74EF96" w:rsidR="00175431" w:rsidRDefault="00465968" w:rsidP="00175431">
      <w:pPr>
        <w:pStyle w:val="ae"/>
      </w:pPr>
      <w:r>
        <w:t xml:space="preserve">Необходимо </w:t>
      </w:r>
      <w:r w:rsidR="00175431">
        <w:t>повысить качество сценарных ИИ-моделей Подсистемы ИИ путем модернизации</w:t>
      </w:r>
      <w:r>
        <w:t xml:space="preserve"> алгоритм</w:t>
      </w:r>
      <w:r w:rsidR="00175431">
        <w:t xml:space="preserve">ов работы и/или внедрения новых правил и/или использования методов машинного обучения. Кроме того, необходимо </w:t>
      </w:r>
      <w:r>
        <w:t xml:space="preserve">расширить атрибутивный состав </w:t>
      </w:r>
      <w:r w:rsidR="00175431">
        <w:t xml:space="preserve">входных и </w:t>
      </w:r>
      <w:r>
        <w:t xml:space="preserve">выходных данных </w:t>
      </w:r>
      <w:r w:rsidR="001E22C0">
        <w:t xml:space="preserve">сценарных </w:t>
      </w:r>
      <w:r>
        <w:t>ИИ-моделей</w:t>
      </w:r>
      <w:r w:rsidR="001E22C0">
        <w:t>, которые потенциально могут являться отслеживаемыми фактами в рамках мониторинга цифровых индикаторов</w:t>
      </w:r>
      <w:r w:rsidR="00AD1D9A">
        <w:t xml:space="preserve"> или являются приоритетными в деятельности инспекторского состава</w:t>
      </w:r>
      <w:r w:rsidR="001E22C0">
        <w:t>,</w:t>
      </w:r>
      <w:r>
        <w:t xml:space="preserve"> под алгоритмы работы цифровых индикаторов рисков</w:t>
      </w:r>
      <w:r w:rsidR="001E22C0">
        <w:t>.</w:t>
      </w:r>
      <w:r w:rsidR="00175431">
        <w:t xml:space="preserve"> </w:t>
      </w:r>
    </w:p>
    <w:p w14:paraId="3AF2D6E3" w14:textId="77777777" w:rsidR="00AD1D9A" w:rsidRDefault="00465968" w:rsidP="00465968">
      <w:pPr>
        <w:pStyle w:val="ae"/>
      </w:pPr>
      <w:r>
        <w:t xml:space="preserve">В качестве ключевых </w:t>
      </w:r>
      <w:r w:rsidR="00AD1D9A">
        <w:t>моделей</w:t>
      </w:r>
      <w:r>
        <w:t xml:space="preserve">, подлежащих доработке, в приоритетном порядке должны быть рассмотрены следующие </w:t>
      </w:r>
      <w:r w:rsidR="00AD1D9A">
        <w:t xml:space="preserve">сценарные </w:t>
      </w:r>
      <w:r>
        <w:t>ИИ-модели:</w:t>
      </w:r>
    </w:p>
    <w:p w14:paraId="0B6D2446" w14:textId="7305991A" w:rsidR="00AD1D9A" w:rsidRDefault="00465968" w:rsidP="00121D7B">
      <w:pPr>
        <w:pStyle w:val="ae"/>
        <w:numPr>
          <w:ilvl w:val="0"/>
          <w:numId w:val="64"/>
        </w:numPr>
      </w:pPr>
      <w:r>
        <w:t xml:space="preserve">№ 11 «При производстве объем сырья не </w:t>
      </w:r>
      <w:r w:rsidR="00AD1D9A">
        <w:t>соответствует объему продукции»</w:t>
      </w:r>
      <w:r w:rsidR="00442BE4" w:rsidRPr="00141482">
        <w:t>;</w:t>
      </w:r>
    </w:p>
    <w:p w14:paraId="0F7005DE" w14:textId="38CF7AF3" w:rsidR="00AD1D9A" w:rsidRDefault="00465968" w:rsidP="00121D7B">
      <w:pPr>
        <w:pStyle w:val="ae"/>
        <w:numPr>
          <w:ilvl w:val="0"/>
          <w:numId w:val="64"/>
        </w:numPr>
      </w:pPr>
      <w:r>
        <w:t>№ 12 «При производстве тип сырья не соответств</w:t>
      </w:r>
      <w:r w:rsidR="00AD1D9A">
        <w:t>ует типу продукции»</w:t>
      </w:r>
      <w:r w:rsidR="00442BE4" w:rsidRPr="00141482">
        <w:t>;</w:t>
      </w:r>
      <w:r>
        <w:t xml:space="preserve"> </w:t>
      </w:r>
    </w:p>
    <w:p w14:paraId="75D4CA45" w14:textId="0AAC838A" w:rsidR="00AD1D9A" w:rsidRDefault="00AD1D9A" w:rsidP="00121D7B">
      <w:pPr>
        <w:pStyle w:val="ae"/>
        <w:numPr>
          <w:ilvl w:val="0"/>
          <w:numId w:val="64"/>
        </w:numPr>
      </w:pPr>
      <w:r>
        <w:t>№ 13 «Отсутствие сырья»</w:t>
      </w:r>
      <w:r w:rsidR="00442BE4">
        <w:rPr>
          <w:lang w:val="en-US"/>
        </w:rPr>
        <w:t>;</w:t>
      </w:r>
    </w:p>
    <w:p w14:paraId="38B25302" w14:textId="6455FB8B" w:rsidR="00AD1D9A" w:rsidRDefault="00465968" w:rsidP="00121D7B">
      <w:pPr>
        <w:pStyle w:val="ae"/>
        <w:numPr>
          <w:ilvl w:val="0"/>
          <w:numId w:val="64"/>
        </w:numPr>
      </w:pPr>
      <w:r>
        <w:lastRenderedPageBreak/>
        <w:t>№ 27 «Изменение сроков годности продукции через производство»</w:t>
      </w:r>
      <w:r w:rsidR="00442BE4" w:rsidRPr="00141482">
        <w:t>;</w:t>
      </w:r>
      <w:r>
        <w:t xml:space="preserve"> </w:t>
      </w:r>
    </w:p>
    <w:p w14:paraId="273AFF6F" w14:textId="519FE7E6" w:rsidR="00AD1D9A" w:rsidRDefault="00465968" w:rsidP="00121D7B">
      <w:pPr>
        <w:pStyle w:val="ae"/>
        <w:numPr>
          <w:ilvl w:val="0"/>
          <w:numId w:val="64"/>
        </w:numPr>
      </w:pPr>
      <w:r>
        <w:t>№ 30 «По итогам инвентаризации предприятие аномально увеличило объем продукции. Во</w:t>
      </w:r>
      <w:r w:rsidR="00AD1D9A">
        <w:t>зможен Вброс продукции без ВСЭ»</w:t>
      </w:r>
      <w:r w:rsidR="00442BE4">
        <w:rPr>
          <w:lang w:val="en-US"/>
        </w:rPr>
        <w:t>.</w:t>
      </w:r>
    </w:p>
    <w:p w14:paraId="01E14DD7" w14:textId="77777777" w:rsidR="00AD1D9A" w:rsidRDefault="00465968" w:rsidP="00465968">
      <w:pPr>
        <w:pStyle w:val="ae"/>
      </w:pPr>
      <w:r>
        <w:t xml:space="preserve">В качестве дополнительных ИИ-моделей в приоритетном порядке должны быть рассмотрены следующие ИИ-модели: </w:t>
      </w:r>
    </w:p>
    <w:p w14:paraId="374B9AA9" w14:textId="4B3A5E3F" w:rsidR="00AD1D9A" w:rsidRDefault="00465968" w:rsidP="00121D7B">
      <w:pPr>
        <w:pStyle w:val="ae"/>
        <w:numPr>
          <w:ilvl w:val="0"/>
          <w:numId w:val="65"/>
        </w:numPr>
      </w:pPr>
      <w:r>
        <w:t>№ 14 «Создание записей жу</w:t>
      </w:r>
      <w:r w:rsidR="00AD1D9A">
        <w:t>рнала на основе бумажного ВСД»</w:t>
      </w:r>
    </w:p>
    <w:p w14:paraId="74A3111E" w14:textId="77777777" w:rsidR="00AD1D9A" w:rsidRDefault="00465968" w:rsidP="00121D7B">
      <w:pPr>
        <w:pStyle w:val="ae"/>
        <w:numPr>
          <w:ilvl w:val="0"/>
          <w:numId w:val="65"/>
        </w:numPr>
      </w:pPr>
      <w:r>
        <w:t xml:space="preserve">№ 25 «Биологический вид животного в продукции отсутствует или во время производственной транзакции изменен биологический или зоологический вид </w:t>
      </w:r>
      <w:r w:rsidR="00AD1D9A">
        <w:t>продукции»</w:t>
      </w:r>
    </w:p>
    <w:p w14:paraId="1043F917" w14:textId="77777777" w:rsidR="00AD1D9A" w:rsidRDefault="00AD1D9A" w:rsidP="00121D7B">
      <w:pPr>
        <w:pStyle w:val="ae"/>
        <w:numPr>
          <w:ilvl w:val="0"/>
          <w:numId w:val="65"/>
        </w:numPr>
      </w:pPr>
      <w:r>
        <w:t>№ 31 «Жировой баланс молока»</w:t>
      </w:r>
    </w:p>
    <w:p w14:paraId="260FFB56" w14:textId="77777777" w:rsidR="00AD1D9A" w:rsidRDefault="00AD1D9A" w:rsidP="00121D7B">
      <w:pPr>
        <w:pStyle w:val="ae"/>
        <w:numPr>
          <w:ilvl w:val="0"/>
          <w:numId w:val="65"/>
        </w:numPr>
      </w:pPr>
      <w:r>
        <w:t>№35 «Рост числа биоотходов»</w:t>
      </w:r>
    </w:p>
    <w:p w14:paraId="38F3D792" w14:textId="77777777" w:rsidR="00AD1D9A" w:rsidRDefault="00465968" w:rsidP="00121D7B">
      <w:pPr>
        <w:pStyle w:val="ae"/>
        <w:numPr>
          <w:ilvl w:val="0"/>
          <w:numId w:val="65"/>
        </w:numPr>
      </w:pPr>
      <w:r>
        <w:t xml:space="preserve">№ 36 «Отклонения в производстве». </w:t>
      </w:r>
    </w:p>
    <w:p w14:paraId="1B47FDAF" w14:textId="00D2EAF9" w:rsidR="00175431" w:rsidRDefault="00175431" w:rsidP="00175431">
      <w:pPr>
        <w:pStyle w:val="ae"/>
      </w:pPr>
      <w:bookmarkStart w:id="321" w:name="TZ_B0284"/>
      <w: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321"/>
    </w:p>
    <w:p w14:paraId="569E7D1B" w14:textId="77777777" w:rsidR="00261566" w:rsidRDefault="00B80659" w:rsidP="00465968">
      <w:pPr>
        <w:pStyle w:val="ae"/>
      </w:pPr>
      <w:bookmarkStart w:id="322" w:name="TZ_B0285"/>
      <w:r>
        <w:t xml:space="preserve">При модернизации ИИ-моделей должна быть использована </w:t>
      </w:r>
      <w:r w:rsidR="00465968">
        <w:t>отраслев</w:t>
      </w:r>
      <w:r>
        <w:t>ая</w:t>
      </w:r>
      <w:r w:rsidR="00465968">
        <w:t xml:space="preserve"> разметк</w:t>
      </w:r>
      <w:r>
        <w:t>а</w:t>
      </w:r>
      <w:r w:rsidR="00465968">
        <w:t xml:space="preserve">, </w:t>
      </w:r>
      <w:r>
        <w:t xml:space="preserve">накопленная в </w:t>
      </w:r>
      <w:r w:rsidR="00112CB4">
        <w:t>Системе</w:t>
      </w:r>
      <w:r>
        <w:t xml:space="preserve">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w:t>
      </w:r>
      <w:r w:rsidR="00465968">
        <w:t xml:space="preserve">. </w:t>
      </w:r>
      <w:r w:rsidR="00112CB4">
        <w:t>В случае, если для повышения качества работы ИИ-модели необходима загрузка дополнительных сведений в хранилище данных Системы</w:t>
      </w:r>
      <w:r w:rsidR="00261566">
        <w:t>:</w:t>
      </w:r>
      <w:bookmarkEnd w:id="322"/>
    </w:p>
    <w:p w14:paraId="6F0A9609" w14:textId="77777777" w:rsidR="00261566" w:rsidRPr="00141482" w:rsidRDefault="00261566" w:rsidP="00121D7B">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33595C80" w14:textId="48F7397C" w:rsidR="00465968" w:rsidRPr="00141482" w:rsidRDefault="00261566" w:rsidP="00121D7B">
      <w:pPr>
        <w:pStyle w:val="ae"/>
        <w:numPr>
          <w:ilvl w:val="0"/>
          <w:numId w:val="66"/>
        </w:numPr>
      </w:pPr>
      <w:r>
        <w:t xml:space="preserve">Заказчик обеспечивает </w:t>
      </w:r>
      <w:r w:rsidR="00112CB4">
        <w:t xml:space="preserve">первичную загрузку </w:t>
      </w:r>
      <w:r>
        <w:t xml:space="preserve">дополнительных данных </w:t>
      </w:r>
      <w:r w:rsidR="00112CB4">
        <w:t xml:space="preserve">в случае технической </w:t>
      </w:r>
      <w:r w:rsidR="00D53205">
        <w:t>возможности</w:t>
      </w:r>
      <w:r w:rsidRPr="00141482">
        <w:t>;</w:t>
      </w:r>
    </w:p>
    <w:p w14:paraId="701FBC96" w14:textId="51E63E7C" w:rsidR="00261566" w:rsidRPr="00141482" w:rsidRDefault="00261566" w:rsidP="00121D7B">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063E7AA3" w14:textId="259E7FE5" w:rsidR="00465968" w:rsidRDefault="00112CB4" w:rsidP="00112CB4">
      <w:pPr>
        <w:pStyle w:val="ae"/>
        <w:ind w:firstLine="0"/>
      </w:pPr>
      <w:r>
        <w:tab/>
        <w:t xml:space="preserve">Для каждой модернизированной ИИ-модели </w:t>
      </w:r>
      <w:r w:rsidR="00465968">
        <w:t xml:space="preserve">атрибутивный состав выходных данных </w:t>
      </w:r>
      <w:r w:rsidR="00175431">
        <w:t>должен обеспечивать возможность</w:t>
      </w:r>
      <w:r w:rsidR="00F35C9E">
        <w:t xml:space="preserve"> </w:t>
      </w:r>
      <w:r w:rsidR="00465968">
        <w:t xml:space="preserve">возможности </w:t>
      </w:r>
      <w:r w:rsidR="00F35C9E">
        <w:t xml:space="preserve">учета подозрительной </w:t>
      </w:r>
      <w:r w:rsidR="00F35C9E">
        <w:lastRenderedPageBreak/>
        <w:t xml:space="preserve">операции как отслеживаемого факта и </w:t>
      </w:r>
      <w:r w:rsidR="00465968">
        <w:t>формирования детальной информации о сработавшем цифровом индикаторе</w:t>
      </w:r>
      <w:r w:rsidR="00175431">
        <w:t>, а также сбора по подозрительной операции доказательной базы</w:t>
      </w:r>
      <w:r w:rsidR="00465968">
        <w:t>.</w:t>
      </w:r>
      <w:r w:rsidR="00F35C9E">
        <w:t xml:space="preserve"> Атрибутивный состав зависит от вида выявляемой подозрительной </w:t>
      </w:r>
      <w:r w:rsidR="00824E23">
        <w:t>операции</w:t>
      </w:r>
      <w:r w:rsidR="00F35C9E">
        <w:t xml:space="preserve"> и определяется на этапе технического проектирования.</w:t>
      </w:r>
    </w:p>
    <w:p w14:paraId="1A435766" w14:textId="5243EE9C" w:rsidR="00545525" w:rsidRDefault="00465968" w:rsidP="00F35C9E">
      <w:pPr>
        <w:pStyle w:val="ae"/>
        <w:ind w:firstLine="708"/>
      </w:pPr>
      <w:r>
        <w:t xml:space="preserve">При </w:t>
      </w:r>
      <w:r w:rsidR="00175431">
        <w:t>работе</w:t>
      </w:r>
      <w:r>
        <w:t xml:space="preserve"> каждой доработанной ИИ-модели </w:t>
      </w:r>
      <w:r w:rsidR="00175431">
        <w:t xml:space="preserve">и выявлении подозрительных операций </w:t>
      </w:r>
      <w:r>
        <w:t xml:space="preserve">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w:t>
      </w:r>
      <w:r w:rsidR="00545525">
        <w:t>технических таблицах, например</w:t>
      </w:r>
      <w:r w:rsidR="006B123F">
        <w:t>,</w:t>
      </w:r>
      <w:r>
        <w:t xml:space="preserve"> «Идентификаторы» и «Расчеты» (для сохранения расче</w:t>
      </w:r>
      <w:r w:rsidR="00545525">
        <w:t>тов и определения аномальности).</w:t>
      </w:r>
    </w:p>
    <w:p w14:paraId="631018CF" w14:textId="7C9AEA68" w:rsidR="00465968" w:rsidRDefault="00545525" w:rsidP="00F35C9E">
      <w:pPr>
        <w:pStyle w:val="ae"/>
        <w:ind w:firstLine="708"/>
      </w:pPr>
      <w:r>
        <w:t xml:space="preserve">Перечень технических таблиц, а также формат сохранения сведений о проведенных </w:t>
      </w:r>
      <w:r w:rsidR="00824E23">
        <w:t>расчётах</w:t>
      </w:r>
      <w:r>
        <w:t xml:space="preserve"> и атрибутивный состав для каждой операции определяются на этапе технического проектирования</w:t>
      </w:r>
      <w:r w:rsidR="00465968">
        <w:t>.</w:t>
      </w:r>
    </w:p>
    <w:p w14:paraId="632BFBBC" w14:textId="0BD67E28" w:rsidR="00B626AA" w:rsidRPr="00B626AA" w:rsidRDefault="00B626AA" w:rsidP="00F35C9E">
      <w:pPr>
        <w:pStyle w:val="ae"/>
        <w:ind w:firstLine="708"/>
      </w:pPr>
      <w:r>
        <w:t xml:space="preserve">При наличии технической возможности должно также сохраняться тестовое описание расчетов, </w:t>
      </w:r>
      <w:r w:rsidR="006C156B">
        <w:t>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14:paraId="19A4D417" w14:textId="77777777" w:rsidR="00545525" w:rsidRDefault="00545525" w:rsidP="00F35C9E">
      <w:pPr>
        <w:pStyle w:val="ae"/>
        <w:ind w:firstLine="708"/>
      </w:pPr>
    </w:p>
    <w:p w14:paraId="3CCEDCBF" w14:textId="7F249A4F" w:rsidR="00465968" w:rsidRPr="00465968" w:rsidRDefault="00465968" w:rsidP="00465968">
      <w:pPr>
        <w:pStyle w:val="ae"/>
        <w:numPr>
          <w:ilvl w:val="2"/>
          <w:numId w:val="50"/>
        </w:numPr>
        <w:rPr>
          <w:b/>
        </w:rPr>
      </w:pPr>
      <w:bookmarkStart w:id="323" w:name="TZ_B0294"/>
      <w:r w:rsidRPr="00465968">
        <w:rPr>
          <w:b/>
        </w:rPr>
        <w:t xml:space="preserve">Модернизация цифровых индикаторов </w:t>
      </w:r>
      <w:bookmarkEnd w:id="323"/>
    </w:p>
    <w:p w14:paraId="4CFE397E" w14:textId="1DC05901" w:rsidR="00DF4A4E" w:rsidRDefault="00DF4A4E" w:rsidP="001E22C0">
      <w:pPr>
        <w:pStyle w:val="ae"/>
      </w:pPr>
      <w:r>
        <w:t xml:space="preserve">Расчет срабатывания цифровых индикаторов должен производиться на основе </w:t>
      </w:r>
      <w:r w:rsidR="00824E23">
        <w:t>отслеживаемых</w:t>
      </w:r>
      <w:r>
        <w:t xml:space="preserve"> фактов с периодичностью, указанной в 732 приказе и/или иной </w:t>
      </w:r>
      <w:r w:rsidR="00824E23">
        <w:t>релевантной</w:t>
      </w:r>
      <w:r>
        <w:t xml:space="preserve"> периодичностью, релевантной для выявления срабатываний индикаторов и согласованной с Заказчиком.</w:t>
      </w:r>
      <w:r w:rsidR="004F4AA0">
        <w:t xml:space="preserve"> При расчете срабатываний цифровых индикаторов должны учитываться все виды накопленных фактов, а именно:</w:t>
      </w:r>
    </w:p>
    <w:p w14:paraId="44201F90" w14:textId="3E7011CF" w:rsidR="004F4AA0" w:rsidRPr="004F4AA0" w:rsidRDefault="004F4AA0" w:rsidP="004F4AA0">
      <w:pPr>
        <w:pStyle w:val="ae"/>
        <w:numPr>
          <w:ilvl w:val="0"/>
          <w:numId w:val="71"/>
        </w:numPr>
      </w:pPr>
      <w: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r w:rsidRPr="00141482">
        <w:t>;</w:t>
      </w:r>
    </w:p>
    <w:p w14:paraId="6C67FE06" w14:textId="34A6EA9B" w:rsidR="004F4AA0" w:rsidRPr="004F4AA0" w:rsidRDefault="004F4AA0" w:rsidP="004F4AA0">
      <w:pPr>
        <w:pStyle w:val="ae"/>
        <w:numPr>
          <w:ilvl w:val="0"/>
          <w:numId w:val="71"/>
        </w:numPr>
      </w:pPr>
      <w:r>
        <w:t>Внесенные инспекторским составом вручную</w:t>
      </w:r>
      <w:r>
        <w:rPr>
          <w:lang w:val="en-US"/>
        </w:rPr>
        <w:t>;</w:t>
      </w:r>
    </w:p>
    <w:p w14:paraId="0282FF13" w14:textId="1CE2731B" w:rsidR="004F4AA0" w:rsidRDefault="00824E23" w:rsidP="004F4AA0">
      <w:pPr>
        <w:pStyle w:val="ae"/>
        <w:numPr>
          <w:ilvl w:val="0"/>
          <w:numId w:val="71"/>
        </w:numPr>
      </w:pPr>
      <w:r>
        <w:t>Рассчитанные</w:t>
      </w:r>
      <w:r w:rsidR="004F4AA0">
        <w:t xml:space="preserve"> алгоритмами и/или правилами и/или методами машинного обучения в составе самого цифрового индикатора.</w:t>
      </w:r>
    </w:p>
    <w:p w14:paraId="53424E80" w14:textId="239BD2E1" w:rsidR="00733B8A" w:rsidRDefault="003E5291" w:rsidP="001E22C0">
      <w:pPr>
        <w:pStyle w:val="ae"/>
      </w:pPr>
      <w:r>
        <w:lastRenderedPageBreak/>
        <w:t xml:space="preserve">Расчет отслеживаемых фактов </w:t>
      </w:r>
      <w:r w:rsidR="004F4AA0">
        <w:t xml:space="preserve">самим цифровым индикатором </w:t>
      </w:r>
      <w:r>
        <w:t xml:space="preserve">должен </w:t>
      </w:r>
      <w:r w:rsidR="00824E23">
        <w:t>осуществляться</w:t>
      </w:r>
      <w:r>
        <w:t xml:space="preserve"> </w:t>
      </w:r>
      <w:r w:rsidR="004F4AA0">
        <w:t xml:space="preserve">с учетом 732 приказа и </w:t>
      </w:r>
      <w:r>
        <w:t>уже существующи</w:t>
      </w:r>
      <w:r w:rsidR="004F4AA0">
        <w:t>ми</w:t>
      </w:r>
      <w:r>
        <w:t xml:space="preserve"> подход</w:t>
      </w:r>
      <w:r w:rsidR="004F4AA0">
        <w:t>ами</w:t>
      </w:r>
      <w:r>
        <w:t>, использованны</w:t>
      </w:r>
      <w:r w:rsidR="004F4AA0">
        <w:t>ми</w:t>
      </w:r>
      <w:r>
        <w:t xml:space="preserve"> в блоке «Цифр</w:t>
      </w:r>
      <w:r w:rsidR="004F4AA0">
        <w:t xml:space="preserve">овые индикаторы» Системы ранее. Способы выявления отслеживаемых фактов самими цифровыми </w:t>
      </w:r>
      <w:r w:rsidR="00824E23">
        <w:t>индикаторами</w:t>
      </w:r>
      <w:r w:rsidR="004F4AA0">
        <w:t>, атрибутивный состав и подходящие для этого методы определяются на этапе технического проектирования.</w:t>
      </w:r>
      <w:r w:rsidR="00FD3098">
        <w:t xml:space="preserve"> </w:t>
      </w:r>
      <w:r w:rsidR="00733B8A">
        <w:t xml:space="preserve">Должна быть реализована </w:t>
      </w:r>
      <w:r w:rsidR="004F4AA0">
        <w:t xml:space="preserve">настройка учета видов отслеживаемых фактов для </w:t>
      </w:r>
      <w:r w:rsidR="00824E23">
        <w:t>каждого</w:t>
      </w:r>
      <w:r w:rsidR="004F4AA0">
        <w:t xml:space="preserve"> цифрового индикатора, по умолчанию должны учитываться все виды</w:t>
      </w:r>
      <w:r>
        <w:t>.</w:t>
      </w:r>
      <w:r w:rsidR="00FD3098">
        <w:t xml:space="preserve">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w:t>
      </w:r>
      <w:r w:rsidR="00824E23">
        <w:t>индикатора</w:t>
      </w:r>
      <w:r w:rsidR="00FD3098">
        <w:t>).</w:t>
      </w:r>
    </w:p>
    <w:p w14:paraId="57343C66" w14:textId="2BF5DA61" w:rsidR="003E5291" w:rsidRDefault="003E5291" w:rsidP="003E5291">
      <w:pPr>
        <w:pStyle w:val="ae"/>
      </w:pPr>
      <w: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w:t>
      </w:r>
      <w:r w:rsidR="00824E23">
        <w:t>но</w:t>
      </w:r>
      <w:r>
        <w:t>го функционирования текущей реализации цифровых индикаторов, предложения по совершенствованию и иную релевантную информацию).</w:t>
      </w:r>
    </w:p>
    <w:p w14:paraId="71D609EA" w14:textId="704760B9" w:rsidR="003E5291" w:rsidRDefault="003E5291" w:rsidP="003E5291">
      <w:pPr>
        <w:pStyle w:val="ae"/>
      </w:pPr>
      <w:bookmarkStart w:id="324" w:name="TZ_B0301"/>
      <w: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w:t>
      </w:r>
      <w:r w:rsidR="00EB2D05">
        <w:t xml:space="preserve"> количество подтвержденных срабатываний по отношению к общему числу проверенных записей на выборке размером не менее 1000.</w:t>
      </w:r>
      <w:bookmarkEnd w:id="324"/>
    </w:p>
    <w:p w14:paraId="33058CFE" w14:textId="1EACB026" w:rsidR="00FD3098" w:rsidRDefault="004F4AA0" w:rsidP="00FD3098">
      <w:pPr>
        <w:pStyle w:val="ae"/>
      </w:pPr>
      <w:r>
        <w:t xml:space="preserve">Для каждого учтенного отслеживаемого факта в карточке </w:t>
      </w:r>
      <w:r w:rsidR="00FD3098">
        <w:t xml:space="preserve">сработавшего </w:t>
      </w:r>
      <w:r>
        <w:t>цифрового индикатора должна быть возможность отметки как неподтвержденного</w:t>
      </w:r>
      <w:r w:rsidR="00FD3098">
        <w:t xml:space="preserve"> (с сохранен</w:t>
      </w:r>
      <w:r w:rsidR="00282865">
        <w:t>ием совершившего данное действие</w:t>
      </w:r>
      <w:r w:rsidR="00FD3098">
        <w:t xml:space="preserve"> пользователя и его аргументации)</w:t>
      </w:r>
      <w:r>
        <w:t xml:space="preserve">, по умолчанию все отслеживаемые факты считаются подтвержденными. При наличии неподтвержденных отслеживаемых фактов </w:t>
      </w:r>
      <w:r w:rsidR="00FD3098">
        <w:t>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14:paraId="6A093397" w14:textId="63863EC1" w:rsidR="003814A5" w:rsidRDefault="003814A5" w:rsidP="00FD3098">
      <w:pPr>
        <w:pStyle w:val="ae"/>
      </w:pPr>
      <w:r>
        <w:t xml:space="preserve">У сработавших цифровых индикаторов, по которым была </w:t>
      </w:r>
      <w:r w:rsidR="00772D8D">
        <w:t xml:space="preserve">направлена </w:t>
      </w:r>
      <w:r>
        <w:t>информация о сработавшем цифровом индикаторе</w:t>
      </w:r>
      <w:r w:rsidR="00772D8D">
        <w:t xml:space="preserve"> в соответствии с требованиями раздела 7 «</w:t>
      </w:r>
      <w:r w:rsidR="00772D8D" w:rsidRPr="00772D8D">
        <w:t>Требования к интеграционному взаимодействию</w:t>
      </w:r>
      <w:r w:rsidR="00772D8D">
        <w:t>»</w:t>
      </w:r>
      <w:r>
        <w:t xml:space="preserve">, должна быть </w:t>
      </w:r>
      <w:r w:rsidR="00824E23">
        <w:lastRenderedPageBreak/>
        <w:t>заблокирована</w:t>
      </w:r>
      <w:r>
        <w:t xml:space="preserve"> и возможность изменения статуса учтенного отслеживаемого факта, и пересчета (как автоматического, так и по </w:t>
      </w:r>
      <w:r w:rsidR="00824E23">
        <w:t>инициативе</w:t>
      </w:r>
      <w:r>
        <w:t xml:space="preserve"> пользователей).</w:t>
      </w:r>
    </w:p>
    <w:p w14:paraId="751FD326" w14:textId="77777777" w:rsidR="002A1B1A" w:rsidRDefault="002A1B1A" w:rsidP="002A1B1A">
      <w:pPr>
        <w:pStyle w:val="ae"/>
      </w:pPr>
      <w:r>
        <w:t>Для каждого сработавшего цифрового индикатора должны быть сохранены следующие сведения:</w:t>
      </w:r>
    </w:p>
    <w:p w14:paraId="1ECB0A80" w14:textId="77777777" w:rsidR="002A1B1A" w:rsidRDefault="00DA050F" w:rsidP="00121D7B">
      <w:pPr>
        <w:pStyle w:val="ae"/>
        <w:numPr>
          <w:ilvl w:val="0"/>
          <w:numId w:val="67"/>
        </w:numPr>
        <w:rPr>
          <w:color w:val="000000"/>
        </w:rPr>
      </w:pPr>
      <w:r>
        <w:rPr>
          <w:color w:val="000000"/>
        </w:rPr>
        <w:t xml:space="preserve">идентификационные данные о подтвержденном инциденте; </w:t>
      </w:r>
    </w:p>
    <w:p w14:paraId="3F666C8A" w14:textId="77777777" w:rsidR="002A1B1A" w:rsidRDefault="00DA050F" w:rsidP="00121D7B">
      <w:pPr>
        <w:pStyle w:val="ae"/>
        <w:numPr>
          <w:ilvl w:val="0"/>
          <w:numId w:val="67"/>
        </w:numPr>
        <w:rPr>
          <w:color w:val="000000"/>
        </w:rPr>
      </w:pPr>
      <w:r>
        <w:rPr>
          <w:color w:val="000000"/>
        </w:rPr>
        <w:t xml:space="preserve">сведения об объекте/субъекте контроля; </w:t>
      </w:r>
    </w:p>
    <w:p w14:paraId="67A28F5F" w14:textId="12DBE478" w:rsidR="002A1B1A" w:rsidRDefault="00DA050F" w:rsidP="00121D7B">
      <w:pPr>
        <w:pStyle w:val="ae"/>
        <w:numPr>
          <w:ilvl w:val="0"/>
          <w:numId w:val="67"/>
        </w:numPr>
        <w:rPr>
          <w:color w:val="000000"/>
        </w:rPr>
      </w:pPr>
      <w:r>
        <w:rPr>
          <w:color w:val="000000"/>
        </w:rPr>
        <w:t>вид индикатора</w:t>
      </w:r>
      <w:r w:rsidR="002A1B1A">
        <w:rPr>
          <w:color w:val="000000"/>
        </w:rPr>
        <w:t xml:space="preserve"> (с учетом 732 приказа и требований к интеграционному взаим</w:t>
      </w:r>
      <w:r w:rsidR="00FD3098">
        <w:rPr>
          <w:color w:val="000000"/>
        </w:rPr>
        <w:t>о</w:t>
      </w:r>
      <w:r w:rsidR="002A1B1A">
        <w:rPr>
          <w:color w:val="000000"/>
        </w:rPr>
        <w:t>действию)</w:t>
      </w:r>
      <w:r>
        <w:rPr>
          <w:color w:val="000000"/>
        </w:rPr>
        <w:t xml:space="preserve">; </w:t>
      </w:r>
    </w:p>
    <w:p w14:paraId="0F16B497" w14:textId="77777777" w:rsidR="002A1B1A" w:rsidRDefault="00DA050F" w:rsidP="00121D7B">
      <w:pPr>
        <w:pStyle w:val="ae"/>
        <w:numPr>
          <w:ilvl w:val="0"/>
          <w:numId w:val="67"/>
        </w:numPr>
        <w:rPr>
          <w:color w:val="000000"/>
        </w:rPr>
      </w:pPr>
      <w:r>
        <w:rPr>
          <w:color w:val="000000"/>
        </w:rPr>
        <w:t xml:space="preserve">дата и время проведения расчета; </w:t>
      </w:r>
    </w:p>
    <w:p w14:paraId="15C41583" w14:textId="07D0E18E" w:rsidR="002A1B1A" w:rsidRPr="00141482" w:rsidRDefault="00DA050F" w:rsidP="00121D7B">
      <w:pPr>
        <w:pStyle w:val="ae"/>
        <w:numPr>
          <w:ilvl w:val="0"/>
          <w:numId w:val="67"/>
        </w:numPr>
        <w:rPr>
          <w:color w:val="000000"/>
        </w:rPr>
      </w:pPr>
      <w:r>
        <w:rPr>
          <w:color w:val="000000"/>
        </w:rPr>
        <w:t>сведения</w:t>
      </w:r>
      <w:r w:rsidR="002A1B1A">
        <w:rPr>
          <w:color w:val="000000"/>
        </w:rPr>
        <w:t xml:space="preserve">, образующие доказательную базу (идентификаторы операций для направления в подсистему </w:t>
      </w:r>
      <w:r w:rsidR="002A1B1A" w:rsidRPr="002A1B1A">
        <w:rPr>
          <w:color w:val="000000"/>
        </w:rPr>
        <w:t>автоматического сбора доказательной базы по сработавшим цифровым индикаторам рисков</w:t>
      </w:r>
      <w:r w:rsidR="002A1B1A">
        <w:rPr>
          <w:color w:val="000000"/>
        </w:rPr>
        <w:t>)</w:t>
      </w:r>
      <w:r w:rsidR="002A1B1A" w:rsidRPr="00141482">
        <w:rPr>
          <w:color w:val="000000"/>
        </w:rPr>
        <w:t>;</w:t>
      </w:r>
    </w:p>
    <w:p w14:paraId="3B61F0C7" w14:textId="668BCA6B" w:rsidR="005164E4" w:rsidRPr="00141482" w:rsidRDefault="005164E4" w:rsidP="00121D7B">
      <w:pPr>
        <w:pStyle w:val="ae"/>
        <w:numPr>
          <w:ilvl w:val="0"/>
          <w:numId w:val="67"/>
        </w:numPr>
        <w:rPr>
          <w:color w:val="000000"/>
        </w:rPr>
      </w:pPr>
      <w:r>
        <w:rPr>
          <w:color w:val="000000"/>
        </w:rPr>
        <w:t>потенциально нарушенные требования действующего законодательства</w:t>
      </w:r>
      <w:r w:rsidRPr="00141482">
        <w:rPr>
          <w:color w:val="000000"/>
        </w:rPr>
        <w:t>;</w:t>
      </w:r>
    </w:p>
    <w:p w14:paraId="179F78FA" w14:textId="4E26E5F7" w:rsidR="00DA050F" w:rsidRPr="002A1B1A" w:rsidRDefault="00DA050F" w:rsidP="00121D7B">
      <w:pPr>
        <w:pStyle w:val="ae"/>
        <w:numPr>
          <w:ilvl w:val="0"/>
          <w:numId w:val="67"/>
        </w:numPr>
        <w:rPr>
          <w:color w:val="000000"/>
        </w:rPr>
      </w:pPr>
      <w:r>
        <w:rPr>
          <w:color w:val="000000"/>
        </w:rPr>
        <w:t xml:space="preserve">другие сведения, необходимые для взаимодействия </w:t>
      </w:r>
      <w:r w:rsidR="002A1B1A">
        <w:rPr>
          <w:color w:val="000000"/>
        </w:rPr>
        <w:t xml:space="preserve">с </w:t>
      </w:r>
      <w:r w:rsidR="002A1B1A" w:rsidRPr="002A1B1A">
        <w:rPr>
          <w:color w:val="000000"/>
        </w:rPr>
        <w:t>подсистем</w:t>
      </w:r>
      <w:r w:rsidR="002A1B1A">
        <w:rPr>
          <w:color w:val="000000"/>
        </w:rPr>
        <w:t xml:space="preserve">ой </w:t>
      </w:r>
      <w:r w:rsidR="002A1B1A" w:rsidRPr="002A1B1A">
        <w:rPr>
          <w:color w:val="000000"/>
        </w:rPr>
        <w:t>автоматического сбора доказательной базы по сработавшим цифровым индикаторам рисков</w:t>
      </w:r>
      <w:r w:rsidR="002A1B1A">
        <w:rPr>
          <w:color w:val="000000"/>
        </w:rPr>
        <w:t>,</w:t>
      </w:r>
      <w:r w:rsidR="00824E23">
        <w:rPr>
          <w:color w:val="000000"/>
        </w:rPr>
        <w:t xml:space="preserve"> </w:t>
      </w:r>
      <w:r w:rsidR="002A1B1A">
        <w:rPr>
          <w:color w:val="000000"/>
        </w:rPr>
        <w:t>а также для осуществления интеграционного взаимодействия, описанного в разделе «7</w:t>
      </w:r>
      <w:r w:rsidR="001F3C07">
        <w:rPr>
          <w:color w:val="000000"/>
        </w:rPr>
        <w:t xml:space="preserve">. Требования к </w:t>
      </w:r>
      <w:r w:rsidR="002A1B1A" w:rsidRPr="002A1B1A">
        <w:rPr>
          <w:color w:val="000000"/>
        </w:rPr>
        <w:t>интеграционному взаимодействию</w:t>
      </w:r>
      <w:r w:rsidR="002A1B1A">
        <w:rPr>
          <w:color w:val="000000"/>
        </w:rPr>
        <w:t>».</w:t>
      </w:r>
    </w:p>
    <w:p w14:paraId="3954330D" w14:textId="39CD6582" w:rsidR="005164E4" w:rsidRDefault="005164E4" w:rsidP="005164E4">
      <w:pPr>
        <w:pStyle w:val="afff3"/>
        <w:spacing w:before="0" w:beforeAutospacing="0" w:after="0" w:afterAutospacing="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14:paraId="09C81FDD" w14:textId="4CD90898" w:rsidR="00DA050F" w:rsidRDefault="00DA050F" w:rsidP="00121D7B">
      <w:pPr>
        <w:pStyle w:val="ae"/>
        <w:numPr>
          <w:ilvl w:val="0"/>
          <w:numId w:val="67"/>
        </w:numPr>
        <w:rPr>
          <w:color w:val="000000"/>
        </w:rPr>
      </w:pPr>
      <w:r>
        <w:rPr>
          <w:color w:val="000000"/>
        </w:rPr>
        <w:t>Правила поиска исходных</w:t>
      </w:r>
      <w:r w:rsidR="00D73F6A">
        <w:rPr>
          <w:color w:val="000000"/>
        </w:rPr>
        <w:t xml:space="preserve"> (входных)</w:t>
      </w:r>
      <w:r>
        <w:rPr>
          <w:color w:val="000000"/>
        </w:rPr>
        <w:t xml:space="preserve"> данных</w:t>
      </w:r>
      <w:r w:rsidR="005164E4">
        <w:rPr>
          <w:color w:val="000000"/>
        </w:rPr>
        <w:t xml:space="preserve"> для каждого цифрового индикатора, включая правила</w:t>
      </w:r>
      <w:r>
        <w:rPr>
          <w:color w:val="000000"/>
        </w:rPr>
        <w:t xml:space="preserve"> их выбора из компонентов ФГИС «ВетИС»</w:t>
      </w:r>
      <w:r w:rsidR="005164E4">
        <w:rPr>
          <w:color w:val="000000"/>
        </w:rPr>
        <w:t>, хранилища системы</w:t>
      </w:r>
      <w:r>
        <w:rPr>
          <w:color w:val="000000"/>
        </w:rPr>
        <w:t xml:space="preserve"> и иных источников в составе инфраструктуры </w:t>
      </w:r>
      <w:r w:rsidR="005164E4">
        <w:rPr>
          <w:color w:val="000000"/>
        </w:rPr>
        <w:t>Россельхознадзора</w:t>
      </w:r>
      <w:r w:rsidR="005164E4" w:rsidRPr="00BB487F">
        <w:rPr>
          <w:color w:val="000000"/>
        </w:rPr>
        <w:t>;</w:t>
      </w:r>
    </w:p>
    <w:p w14:paraId="0E45826C" w14:textId="77777777" w:rsidR="005164E4" w:rsidRPr="005164E4" w:rsidRDefault="00DA050F" w:rsidP="00121D7B">
      <w:pPr>
        <w:pStyle w:val="ae"/>
        <w:numPr>
          <w:ilvl w:val="0"/>
          <w:numId w:val="67"/>
        </w:numPr>
        <w:rPr>
          <w:color w:val="000000"/>
        </w:rPr>
      </w:pPr>
      <w:r>
        <w:rPr>
          <w:color w:val="000000"/>
        </w:rPr>
        <w:t>Порядок подтверждения/отклонения инспектором автоматически рассчитанных цифровых индикаторов рисков</w:t>
      </w:r>
      <w:r w:rsidR="005164E4" w:rsidRPr="00BB487F">
        <w:rPr>
          <w:color w:val="000000"/>
        </w:rPr>
        <w:t>;</w:t>
      </w:r>
    </w:p>
    <w:p w14:paraId="5D7B1210" w14:textId="16A3B545" w:rsidR="00DA050F" w:rsidRPr="005164E4" w:rsidRDefault="005164E4" w:rsidP="00121D7B">
      <w:pPr>
        <w:pStyle w:val="ae"/>
        <w:numPr>
          <w:ilvl w:val="0"/>
          <w:numId w:val="67"/>
        </w:numPr>
        <w:rPr>
          <w:color w:val="000000"/>
        </w:rPr>
      </w:pPr>
      <w:r>
        <w:rPr>
          <w:color w:val="000000"/>
        </w:rPr>
        <w:t xml:space="preserve">Порядок подтверждения/отклонения инспектором </w:t>
      </w:r>
      <w:r w:rsidR="00DA050F">
        <w:rPr>
          <w:color w:val="000000"/>
        </w:rPr>
        <w:t xml:space="preserve">отслеживаемых </w:t>
      </w:r>
      <w:r>
        <w:rPr>
          <w:color w:val="000000"/>
        </w:rPr>
        <w:t xml:space="preserve">фактов отклонений, включая указание </w:t>
      </w:r>
      <w:r w:rsidR="001C6E3F">
        <w:rPr>
          <w:color w:val="000000"/>
        </w:rPr>
        <w:t xml:space="preserve">на </w:t>
      </w:r>
      <w:r>
        <w:rPr>
          <w:color w:val="000000"/>
        </w:rPr>
        <w:t>потенциально нарушенные требования действующего законодательства</w:t>
      </w:r>
      <w:r w:rsidRPr="00BB487F">
        <w:rPr>
          <w:color w:val="000000"/>
        </w:rPr>
        <w:t>;</w:t>
      </w:r>
    </w:p>
    <w:p w14:paraId="67F011C4" w14:textId="662A4A82" w:rsidR="005164E4" w:rsidRDefault="005164E4" w:rsidP="00121D7B">
      <w:pPr>
        <w:pStyle w:val="ae"/>
        <w:numPr>
          <w:ilvl w:val="0"/>
          <w:numId w:val="67"/>
        </w:numPr>
        <w:rPr>
          <w:color w:val="000000"/>
        </w:rPr>
      </w:pPr>
      <w:r>
        <w:rPr>
          <w:color w:val="000000"/>
        </w:rPr>
        <w:t>Состав выходных данных для каждого цифрового индикатора.</w:t>
      </w:r>
    </w:p>
    <w:p w14:paraId="49FFDF70" w14:textId="01D63EDE" w:rsidR="005164E4" w:rsidRDefault="005164E4" w:rsidP="005164E4">
      <w:pPr>
        <w:pStyle w:val="ae"/>
      </w:pPr>
      <w:bookmarkStart w:id="325" w:name="TZ_B0317"/>
      <w:r>
        <w:t>В случае, если для повышения качества работы цифровых индикаторов необходима загрузка дополнительных сведений в хранилище данных Системы:</w:t>
      </w:r>
      <w:bookmarkEnd w:id="325"/>
    </w:p>
    <w:p w14:paraId="782B9BA2" w14:textId="77777777" w:rsidR="005164E4" w:rsidRPr="00141482" w:rsidRDefault="005164E4" w:rsidP="00121D7B">
      <w:pPr>
        <w:pStyle w:val="ae"/>
        <w:numPr>
          <w:ilvl w:val="0"/>
          <w:numId w:val="66"/>
        </w:numPr>
      </w:pPr>
      <w:r>
        <w:lastRenderedPageBreak/>
        <w:t>Исполнитель предоставляет обоснование необходимости дополнительных данных, включая перечень и ожидаемый эффект</w:t>
      </w:r>
      <w:r w:rsidRPr="00141482">
        <w:t>;</w:t>
      </w:r>
    </w:p>
    <w:p w14:paraId="3BFE8EC9" w14:textId="44E0AFF1" w:rsidR="005164E4" w:rsidRPr="00141482" w:rsidRDefault="005164E4" w:rsidP="00121D7B">
      <w:pPr>
        <w:pStyle w:val="ae"/>
        <w:numPr>
          <w:ilvl w:val="0"/>
          <w:numId w:val="66"/>
        </w:numPr>
      </w:pPr>
      <w:r>
        <w:t>Заказчик обеспечивает первичную загрузку дополнительных данных в случае технической возможности</w:t>
      </w:r>
      <w:r w:rsidRPr="00141482">
        <w:t>;</w:t>
      </w:r>
    </w:p>
    <w:p w14:paraId="2FB89574" w14:textId="77777777" w:rsidR="005164E4" w:rsidRPr="00141482" w:rsidRDefault="005164E4" w:rsidP="00121D7B">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574A5436" w14:textId="3436AE1B" w:rsidR="005164E4" w:rsidRDefault="005164E4" w:rsidP="004F4AA0">
      <w:pPr>
        <w:pStyle w:val="ae"/>
        <w:ind w:firstLine="0"/>
      </w:pPr>
      <w:r>
        <w:tab/>
        <w:t>Для каждого цифрового индикатора</w:t>
      </w:r>
      <w:r w:rsidR="004F4AA0">
        <w:t xml:space="preserve"> по результатам модернизации должна быть возможность </w:t>
      </w:r>
      <w:r>
        <w:t xml:space="preserve">вызова подсистемы </w:t>
      </w:r>
      <w:r w:rsidRPr="005164E4">
        <w:t>автоматического сбора доказательной базы по сработавшим цифровым индикаторам рисков</w:t>
      </w:r>
      <w:r>
        <w:t>, а также осуществления интеграционного взаимодействия в соответствии с требованиями раздела «</w:t>
      </w:r>
      <w:r>
        <w:rPr>
          <w:color w:val="000000"/>
        </w:rPr>
        <w:t>7</w:t>
      </w:r>
      <w:r w:rsidR="00EB60AC">
        <w:rPr>
          <w:color w:val="000000"/>
        </w:rPr>
        <w:t xml:space="preserve">. </w:t>
      </w:r>
      <w:r w:rsidR="00FD3098">
        <w:rPr>
          <w:color w:val="000000"/>
        </w:rPr>
        <w:t xml:space="preserve">Требования </w:t>
      </w:r>
      <w:r w:rsidRPr="002A1B1A">
        <w:rPr>
          <w:color w:val="000000"/>
        </w:rPr>
        <w:t>к интеграционному взаимодействию</w:t>
      </w:r>
      <w:r>
        <w:rPr>
          <w:color w:val="000000"/>
        </w:rPr>
        <w:t>»</w:t>
      </w:r>
      <w:r w:rsidR="004F4AA0">
        <w:t>.</w:t>
      </w:r>
    </w:p>
    <w:p w14:paraId="181DCAF5" w14:textId="77777777" w:rsidR="005164E4" w:rsidRDefault="005164E4" w:rsidP="00DA050F">
      <w:pPr>
        <w:pStyle w:val="affa"/>
        <w:rPr>
          <w:lang w:eastAsia="en-US"/>
        </w:rPr>
      </w:pPr>
    </w:p>
    <w:p w14:paraId="559516D4" w14:textId="2D3D86AF" w:rsidR="00465968" w:rsidRPr="00465968" w:rsidRDefault="00DF4A4E" w:rsidP="00465968">
      <w:pPr>
        <w:pStyle w:val="ae"/>
        <w:numPr>
          <w:ilvl w:val="2"/>
          <w:numId w:val="50"/>
        </w:numPr>
        <w:rPr>
          <w:b/>
        </w:rPr>
      </w:pPr>
      <w:bookmarkStart w:id="326" w:name="TZ_B0323"/>
      <w:r>
        <w:rPr>
          <w:b/>
        </w:rPr>
        <w:t>Создание технических справочников</w:t>
      </w:r>
      <w:bookmarkEnd w:id="326"/>
    </w:p>
    <w:p w14:paraId="5A9D6463" w14:textId="452F91A9" w:rsidR="00F31434" w:rsidRDefault="00F31434" w:rsidP="00F31434">
      <w:pPr>
        <w:pStyle w:val="affa"/>
        <w:ind w:firstLine="708"/>
      </w:pPr>
      <w: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w:t>
      </w:r>
      <w:r w:rsidR="00824E23">
        <w:t xml:space="preserve">и согласно требованиям раздела </w:t>
      </w:r>
      <w:r>
        <w:t>«2</w:t>
      </w:r>
      <w:r w:rsidRPr="00F31434">
        <w:t>.</w:t>
      </w:r>
      <w:r>
        <w:t xml:space="preserve">3. </w:t>
      </w:r>
      <w:r w:rsidRPr="00F31434">
        <w:t>Требования к интерфейсу</w:t>
      </w:r>
      <w:r>
        <w:t>» интерфейсами, а также для осуществления интеграционного взаимодействия согласно требованиям раздела «</w:t>
      </w:r>
      <w:r>
        <w:rPr>
          <w:color w:val="000000"/>
        </w:rPr>
        <w:t>7</w:t>
      </w:r>
      <w:r w:rsidR="00BF33D8">
        <w:rPr>
          <w:color w:val="000000"/>
        </w:rPr>
        <w:t xml:space="preserve">. </w:t>
      </w:r>
      <w:r w:rsidRPr="002A1B1A">
        <w:rPr>
          <w:color w:val="000000"/>
        </w:rPr>
        <w:t>Требования к интеграционному взаимодействию</w:t>
      </w:r>
      <w:r>
        <w:rPr>
          <w:color w:val="000000"/>
        </w:rPr>
        <w:t>»</w:t>
      </w:r>
      <w:r>
        <w:t>.</w:t>
      </w:r>
    </w:p>
    <w:p w14:paraId="2DBA7B59" w14:textId="6666E5EF" w:rsidR="00465968" w:rsidRDefault="00465968" w:rsidP="00EB346F">
      <w:pPr>
        <w:pStyle w:val="affa"/>
      </w:pPr>
      <w:r w:rsidRPr="00465968">
        <w:t xml:space="preserve"> </w:t>
      </w:r>
      <w:r w:rsidR="00F31434">
        <w:tab/>
        <w:t xml:space="preserve">В качестве приоритетных должны быть рассмотрены следующие технические справочники и таблицы: </w:t>
      </w:r>
      <w:r w:rsidRPr="00465968">
        <w:t>«Нормативные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w:t>
      </w:r>
      <w:r w:rsidR="00F31434">
        <w:t>Пункт нормативного документа»).</w:t>
      </w:r>
    </w:p>
    <w:p w14:paraId="148FE57B" w14:textId="2961FBA5" w:rsidR="00F31434" w:rsidRDefault="00F31434" w:rsidP="00EB346F">
      <w:pPr>
        <w:pStyle w:val="affa"/>
      </w:pPr>
      <w: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14:paraId="2EFFA20A" w14:textId="006A16A6" w:rsidR="00F31434" w:rsidRDefault="00F31434" w:rsidP="00EB346F">
      <w:pPr>
        <w:pStyle w:val="affa"/>
      </w:pPr>
      <w:r>
        <w:tab/>
        <w:t xml:space="preserve">Правила взаимодействия со справочниками, включая их наполнение, </w:t>
      </w:r>
      <w:r w:rsidR="00BF33D8">
        <w:t>корректировку и использование, о</w:t>
      </w:r>
      <w:r>
        <w:t>пределяются на этапе технического проектирования.</w:t>
      </w:r>
    </w:p>
    <w:p w14:paraId="661ABE5A" w14:textId="77777777" w:rsidR="00465968" w:rsidRDefault="00465968" w:rsidP="00EB346F">
      <w:pPr>
        <w:pStyle w:val="affa"/>
      </w:pPr>
    </w:p>
    <w:p w14:paraId="7DACEC44" w14:textId="0AB6424C" w:rsidR="00D05AD5" w:rsidRDefault="00DA050F" w:rsidP="00465968">
      <w:pPr>
        <w:pStyle w:val="31"/>
        <w:numPr>
          <w:ilvl w:val="1"/>
          <w:numId w:val="50"/>
        </w:numPr>
        <w:spacing w:before="200" w:after="0" w:line="276" w:lineRule="auto"/>
        <w:jc w:val="left"/>
        <w:rPr>
          <w:rFonts w:cs="Times New Roman"/>
          <w:b/>
          <w:szCs w:val="24"/>
        </w:rPr>
      </w:pPr>
      <w:r>
        <w:rPr>
          <w:rFonts w:cs="Times New Roman"/>
          <w:b/>
          <w:szCs w:val="24"/>
        </w:rPr>
        <w:lastRenderedPageBreak/>
        <w:t>Требования к интерфейсу</w:t>
      </w:r>
    </w:p>
    <w:p w14:paraId="1E86FCB4" w14:textId="77777777" w:rsidR="00B626AA" w:rsidRDefault="00B626AA" w:rsidP="00B626AA">
      <w:pPr>
        <w:pStyle w:val="ae"/>
      </w:pPr>
    </w:p>
    <w:p w14:paraId="028E92A6" w14:textId="3E2EECFF" w:rsidR="00B626AA" w:rsidRPr="00465968" w:rsidRDefault="00B626AA" w:rsidP="00B626AA">
      <w:pPr>
        <w:pStyle w:val="ae"/>
        <w:numPr>
          <w:ilvl w:val="2"/>
          <w:numId w:val="50"/>
        </w:numPr>
        <w:rPr>
          <w:b/>
        </w:rPr>
      </w:pPr>
      <w:bookmarkStart w:id="327" w:name="TZ_B0331"/>
      <w:r>
        <w:rPr>
          <w:b/>
        </w:rPr>
        <w:t>Интерфейсы работы со сценарными ИИ-моделями</w:t>
      </w:r>
      <w:bookmarkEnd w:id="327"/>
    </w:p>
    <w:p w14:paraId="3B9948E7" w14:textId="71042E57" w:rsidR="00B626AA" w:rsidRDefault="006C156B" w:rsidP="00B626AA">
      <w:pPr>
        <w:pStyle w:val="ae"/>
      </w:pPr>
      <w:r w:rsidRPr="006C156B">
        <w:t>Должны быть доработаны экранные формы одиночной и групповой обработки подозрительных операций</w:t>
      </w:r>
      <w:r>
        <w:t xml:space="preserve"> в АРМ Эксперта и АРМ Инспектора блока «Искусственный интеллект» Системы.</w:t>
      </w:r>
    </w:p>
    <w:p w14:paraId="11CE2F5B" w14:textId="77777777" w:rsidR="001025DF" w:rsidRDefault="006C156B" w:rsidP="00B626AA">
      <w:pPr>
        <w:pStyle w:val="ae"/>
      </w:pPr>
      <w:r>
        <w:t>При обработке подозрительных операций из всех ИИ-моделей должна быть возможнос</w:t>
      </w:r>
      <w:r w:rsidR="001025DF">
        <w:t>ть:</w:t>
      </w:r>
    </w:p>
    <w:p w14:paraId="700F3C08" w14:textId="3244678E" w:rsidR="001025DF" w:rsidRPr="001025DF" w:rsidRDefault="00ED57F4" w:rsidP="001025DF">
      <w:pPr>
        <w:pStyle w:val="ae"/>
        <w:numPr>
          <w:ilvl w:val="0"/>
          <w:numId w:val="73"/>
        </w:numPr>
      </w:pPr>
      <w:r>
        <w:t>Для кластерных нарушений</w:t>
      </w:r>
      <w:r w:rsidR="00D73F6A">
        <w:t xml:space="preserve"> (когда группа подозрительных операций относится </w:t>
      </w:r>
      <w:r w:rsidR="00824E23">
        <w:t>фактически</w:t>
      </w:r>
      <w:r w:rsidR="00D73F6A">
        <w:t xml:space="preserve"> к одному нарушению)</w:t>
      </w:r>
      <w:r>
        <w:t xml:space="preserve"> - </w:t>
      </w:r>
      <w:r w:rsidR="006C156B">
        <w:t>указания иден</w:t>
      </w:r>
      <w:r w:rsidR="002D4721">
        <w:t>тификатор</w:t>
      </w:r>
      <w:r>
        <w:t>а основной</w:t>
      </w:r>
      <w:r w:rsidR="002D4721">
        <w:t xml:space="preserve"> связанн</w:t>
      </w:r>
      <w:r>
        <w:t>ой</w:t>
      </w:r>
      <w:r w:rsidR="002D4721">
        <w:t xml:space="preserve"> </w:t>
      </w:r>
      <w:r>
        <w:t xml:space="preserve">подозрительной </w:t>
      </w:r>
      <w:r w:rsidR="002D4721">
        <w:t>операци</w:t>
      </w:r>
      <w:r>
        <w:t>и. При групповой обработке должна быть возможность указать основную связанную операцию сразу всем обрабатываемым и подтверждаемым нарушениям</w:t>
      </w:r>
      <w:r w:rsidR="001025DF" w:rsidRPr="00141482">
        <w:t>;</w:t>
      </w:r>
    </w:p>
    <w:p w14:paraId="1528D9F0" w14:textId="62DAA4A9" w:rsidR="001025DF" w:rsidRPr="001025DF" w:rsidRDefault="00ED57F4" w:rsidP="001025DF">
      <w:pPr>
        <w:pStyle w:val="ae"/>
        <w:numPr>
          <w:ilvl w:val="0"/>
          <w:numId w:val="73"/>
        </w:numPr>
      </w:pPr>
      <w:r>
        <w:t>В АРМ Инспектора - у</w:t>
      </w:r>
      <w:r w:rsidR="002D4721">
        <w:t>казания подтверждения принятых мер</w:t>
      </w:r>
      <w:r w:rsidR="001025DF" w:rsidRPr="00141482">
        <w:t>;</w:t>
      </w:r>
    </w:p>
    <w:p w14:paraId="14F11469" w14:textId="3E4304E1" w:rsidR="001025DF" w:rsidRPr="00ED57F4" w:rsidRDefault="00604CF3" w:rsidP="001025DF">
      <w:pPr>
        <w:pStyle w:val="ae"/>
        <w:numPr>
          <w:ilvl w:val="0"/>
          <w:numId w:val="73"/>
        </w:numPr>
      </w:pPr>
      <w:r>
        <w:t>П</w:t>
      </w:r>
      <w:r w:rsidR="00BB14CA">
        <w:t>ри отметке</w:t>
      </w:r>
      <w:r w:rsidR="00ED57F4">
        <w:t xml:space="preserve"> подозрительн</w:t>
      </w:r>
      <w:r w:rsidR="00BB14CA">
        <w:t>ой операции как неподтвержденного нарушения</w:t>
      </w:r>
      <w:r w:rsidR="00ED57F4">
        <w:t xml:space="preserve"> - </w:t>
      </w:r>
      <w:r w:rsidR="002D4721">
        <w:t>указания причины отклонения подозрительной операции из справочника</w:t>
      </w:r>
      <w:r w:rsidR="008570CD">
        <w:t>;</w:t>
      </w:r>
    </w:p>
    <w:p w14:paraId="196D140D" w14:textId="13FDBD41" w:rsidR="00ED57F4" w:rsidRPr="00ED57F4" w:rsidRDefault="00ED57F4" w:rsidP="001025DF">
      <w:pPr>
        <w:pStyle w:val="ae"/>
        <w:numPr>
          <w:ilvl w:val="0"/>
          <w:numId w:val="73"/>
        </w:numPr>
      </w:pPr>
      <w:bookmarkStart w:id="328" w:name="TZ_B0337"/>
      <w:r>
        <w:t xml:space="preserve">Выбора из списка документов (нормативных, внутренних и других) тех позиций, которые использовались при </w:t>
      </w:r>
      <w:r w:rsidR="00824E23">
        <w:t xml:space="preserve">принятии решения. В </w:t>
      </w:r>
      <w:r>
        <w:t>случае отсутствия значения в списке необходимо дать возможность ввести значение вручную</w:t>
      </w:r>
      <w:r w:rsidRPr="00141482">
        <w:t>;</w:t>
      </w:r>
      <w:bookmarkEnd w:id="328"/>
    </w:p>
    <w:p w14:paraId="70F34E72" w14:textId="283E8403" w:rsidR="00ED57F4" w:rsidRPr="001025DF" w:rsidRDefault="00ED57F4" w:rsidP="001025DF">
      <w:pPr>
        <w:pStyle w:val="ae"/>
        <w:numPr>
          <w:ilvl w:val="0"/>
          <w:numId w:val="73"/>
        </w:numPr>
      </w:pPr>
      <w:r>
        <w:t>Просмотра тестового описания расчетов и иной дополнительной информации</w:t>
      </w:r>
      <w:r w:rsidR="003D667E">
        <w:t>, появившейся в результате модернизации сценарных ИИ-моделей.</w:t>
      </w:r>
    </w:p>
    <w:p w14:paraId="4872A8E1" w14:textId="3DD5618A" w:rsidR="006C156B" w:rsidRDefault="006C156B" w:rsidP="00466666">
      <w:pPr>
        <w:pStyle w:val="ae"/>
      </w:pPr>
      <w:r>
        <w:t xml:space="preserve">При обработке </w:t>
      </w:r>
      <w:r w:rsidR="00ED57F4">
        <w:t>подозрительных операций из ИИ-</w:t>
      </w:r>
      <w:r>
        <w:t>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w:t>
      </w:r>
      <w:r w:rsidR="00466666">
        <w:t>2.2.1.</w:t>
      </w:r>
      <w:r w:rsidR="00AF4E2E">
        <w:t xml:space="preserve"> </w:t>
      </w:r>
      <w:r w:rsidR="00466666">
        <w:t xml:space="preserve">Модернизация </w:t>
      </w:r>
      <w:r w:rsidR="00AF4E2E">
        <w:t>с</w:t>
      </w:r>
      <w:r w:rsidRPr="006C156B">
        <w:t>ценарных ИИ-моделей</w:t>
      </w:r>
      <w:r>
        <w:t>»)</w:t>
      </w:r>
      <w:r w:rsidR="00ED57F4">
        <w:t xml:space="preserve"> должна быть возможность</w:t>
      </w:r>
      <w:r>
        <w:t>:</w:t>
      </w:r>
    </w:p>
    <w:p w14:paraId="29D5E28B" w14:textId="77FBA5DB" w:rsidR="006C156B" w:rsidRDefault="00ED57F4" w:rsidP="00B13E7C">
      <w:pPr>
        <w:pStyle w:val="ae"/>
        <w:numPr>
          <w:ilvl w:val="0"/>
          <w:numId w:val="72"/>
        </w:numPr>
      </w:pPr>
      <w:r>
        <w:t xml:space="preserve">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w:t>
      </w:r>
      <w:r>
        <w:lastRenderedPageBreak/>
        <w:t>формировании материалов КНМ», «Нарушения, относящиеся к срабатыванию цифровых индикаторов»</w:t>
      </w:r>
      <w:r w:rsidR="00E21E1A">
        <w:t>)</w:t>
      </w:r>
      <w:r w:rsidR="006C156B" w:rsidRPr="00141482">
        <w:t>;</w:t>
      </w:r>
    </w:p>
    <w:p w14:paraId="2291D4C6" w14:textId="007FAD5B" w:rsidR="006C156B" w:rsidRPr="00ED57F4" w:rsidRDefault="00ED57F4" w:rsidP="006C156B">
      <w:pPr>
        <w:pStyle w:val="ae"/>
        <w:numPr>
          <w:ilvl w:val="0"/>
          <w:numId w:val="72"/>
        </w:numPr>
      </w:pPr>
      <w:r>
        <w:t>Выбора конкретных нарушенных нормативно-правовых актов и/или обязательных требований</w:t>
      </w:r>
      <w:r w:rsidRPr="00141482">
        <w:t>;</w:t>
      </w:r>
    </w:p>
    <w:p w14:paraId="3D2A3A8D" w14:textId="6EFFFDAC" w:rsidR="00ED57F4" w:rsidRDefault="00ED57F4" w:rsidP="006C156B">
      <w:pPr>
        <w:pStyle w:val="ae"/>
        <w:numPr>
          <w:ilvl w:val="0"/>
          <w:numId w:val="72"/>
        </w:numPr>
      </w:pPr>
      <w:r>
        <w:t>Выбора предполагаемых мер для принятия в случае срабатывания индикатора.</w:t>
      </w:r>
    </w:p>
    <w:p w14:paraId="1B24FAB3" w14:textId="72112526" w:rsidR="00ED57F4" w:rsidRDefault="00ED57F4" w:rsidP="00ED57F4">
      <w:pPr>
        <w:pStyle w:val="ae"/>
      </w:pPr>
      <w: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14:paraId="73810994" w14:textId="6A38ABD5" w:rsidR="00ED57F4" w:rsidRDefault="00ED57F4" w:rsidP="00ED57F4">
      <w:pPr>
        <w:pStyle w:val="ae"/>
      </w:pPr>
    </w:p>
    <w:p w14:paraId="14152EA0" w14:textId="20687A63" w:rsidR="00B626AA" w:rsidRPr="00465968" w:rsidRDefault="00B626AA" w:rsidP="00B626AA">
      <w:pPr>
        <w:pStyle w:val="ae"/>
        <w:numPr>
          <w:ilvl w:val="2"/>
          <w:numId w:val="50"/>
        </w:numPr>
        <w:rPr>
          <w:b/>
        </w:rPr>
      </w:pPr>
      <w:bookmarkStart w:id="329" w:name="TZ_B0345"/>
      <w:r>
        <w:rPr>
          <w:b/>
        </w:rPr>
        <w:t>Интерфейсы работы с цифровыми индикаторами</w:t>
      </w:r>
      <w:bookmarkEnd w:id="329"/>
    </w:p>
    <w:p w14:paraId="141C1318" w14:textId="77777777" w:rsidR="00B626AA" w:rsidRPr="00B626AA" w:rsidRDefault="00B626AA" w:rsidP="00B626AA">
      <w:pPr>
        <w:pStyle w:val="ae"/>
        <w:ind w:firstLine="0"/>
      </w:pPr>
    </w:p>
    <w:p w14:paraId="6EE1B0FC" w14:textId="6BBF900F" w:rsidR="00B12359" w:rsidRDefault="003A47A5" w:rsidP="00B12359">
      <w:pPr>
        <w:pStyle w:val="ae"/>
      </w:pPr>
      <w:r w:rsidRPr="00B12359">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r w:rsidR="00B12359">
        <w:t>:</w:t>
      </w:r>
    </w:p>
    <w:p w14:paraId="44841C57" w14:textId="77777777" w:rsidR="00B12359" w:rsidRPr="00B12359" w:rsidRDefault="003A47A5" w:rsidP="00B12359">
      <w:pPr>
        <w:pStyle w:val="ae"/>
        <w:numPr>
          <w:ilvl w:val="0"/>
          <w:numId w:val="74"/>
        </w:numPr>
      </w:pPr>
      <w:r w:rsidRPr="00B12359">
        <w:t>Просмотр информации о сраб</w:t>
      </w:r>
      <w:r w:rsidR="00B12359">
        <w:t>отавшем индикаторе рисков</w:t>
      </w:r>
      <w:r w:rsidR="00B12359" w:rsidRPr="00141482">
        <w:t>;</w:t>
      </w:r>
    </w:p>
    <w:p w14:paraId="769EFEA9" w14:textId="12A132BE" w:rsidR="00B12359" w:rsidRPr="003814A5" w:rsidRDefault="003A47A5" w:rsidP="00B12359">
      <w:pPr>
        <w:pStyle w:val="ae"/>
        <w:numPr>
          <w:ilvl w:val="0"/>
          <w:numId w:val="74"/>
        </w:numPr>
      </w:pPr>
      <w:r w:rsidRPr="00B12359">
        <w:t>Просмотр детальной информации о</w:t>
      </w:r>
      <w:r w:rsidR="00B12359">
        <w:t>б отслеживаемых фактах, учтенных в сработавшем цифровом индикаторе, а также деталей по каждому отслеживаемому факту</w:t>
      </w:r>
      <w:r w:rsidR="00B12359" w:rsidRPr="00141482">
        <w:t>;</w:t>
      </w:r>
    </w:p>
    <w:p w14:paraId="29B05BB2" w14:textId="52C33730" w:rsidR="003814A5" w:rsidRPr="00B12359" w:rsidRDefault="003814A5" w:rsidP="00B12359">
      <w:pPr>
        <w:pStyle w:val="ae"/>
        <w:numPr>
          <w:ilvl w:val="0"/>
          <w:numId w:val="74"/>
        </w:numPr>
      </w:pPr>
      <w:r>
        <w:t>Изменение статуса учета отслеживаемых фактов</w:t>
      </w:r>
      <w:r w:rsidRPr="00141482">
        <w:t>;</w:t>
      </w:r>
    </w:p>
    <w:p w14:paraId="04679639" w14:textId="2995AC78" w:rsidR="00B12359" w:rsidRDefault="00B12359" w:rsidP="00B12359">
      <w:pPr>
        <w:pStyle w:val="ae"/>
        <w:numPr>
          <w:ilvl w:val="0"/>
          <w:numId w:val="74"/>
        </w:numPr>
      </w:pPr>
      <w:r>
        <w:t>Просмотр нормативной информации по цифровому индикатору и учтенных в нем отслеживаемых фактах.</w:t>
      </w:r>
    </w:p>
    <w:p w14:paraId="58A084F1" w14:textId="64FF285A" w:rsidR="00A67E30" w:rsidRDefault="00A67E30" w:rsidP="00A67E30">
      <w:pPr>
        <w:pStyle w:val="ae"/>
      </w:pPr>
      <w:r>
        <w:t>Должны быть созданы новые</w:t>
      </w:r>
      <w:r w:rsidRPr="00B12359">
        <w:t xml:space="preserve"> </w:t>
      </w:r>
      <w:r>
        <w:t>э</w:t>
      </w:r>
      <w:r w:rsidRPr="00B12359">
        <w:t>кранные формы обработ</w:t>
      </w:r>
      <w:r>
        <w:t xml:space="preserve">ки цифровых индикаторов рисков, имеющие в том числе возможность </w:t>
      </w:r>
      <w:r w:rsidRPr="00B12359">
        <w:t xml:space="preserve">указания статуса рассмотрения и </w:t>
      </w:r>
      <w:r>
        <w:t>позиции инспектора (</w:t>
      </w:r>
      <w:r w:rsidRPr="00B12359">
        <w:t>включая пункты соответствующих нормативных правовых актов</w:t>
      </w:r>
      <w:r>
        <w:t>)</w:t>
      </w:r>
      <w:r w:rsidRPr="00B12359">
        <w:t xml:space="preserve">, а также </w:t>
      </w:r>
      <w:r>
        <w:t xml:space="preserve">возможность вызова подсистемы </w:t>
      </w:r>
      <w:r w:rsidRPr="00A67E30">
        <w:t>автоматического сбора доказательной базы по сработавшим цифровым индикаторам рисков</w:t>
      </w:r>
      <w:r>
        <w:t xml:space="preserve"> и отправки сведений о сработавшем индикаторе риска согласно пункту «</w:t>
      </w:r>
      <w:r w:rsidR="0063713B">
        <w:t xml:space="preserve">7. </w:t>
      </w:r>
      <w:r w:rsidRPr="00A67E30">
        <w:t>Требования к интеграционному взаимодействию</w:t>
      </w:r>
      <w:r>
        <w:t>»</w:t>
      </w:r>
      <w:r w:rsidRPr="00B12359">
        <w:t>.</w:t>
      </w:r>
      <w:r>
        <w:t xml:space="preserve">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14:paraId="5371957D" w14:textId="3883178E" w:rsidR="00A67E30" w:rsidRDefault="00A67E30" w:rsidP="00A67E30">
      <w:pPr>
        <w:pStyle w:val="ae"/>
      </w:pPr>
      <w:r>
        <w:t xml:space="preserve">Сработавший цифровой индикатор, имеющий расхождения по результатам вызова подсистемы </w:t>
      </w:r>
      <w:r w:rsidRPr="00A67E30">
        <w:t xml:space="preserve">автоматического сбора доказательной базы по сработавшим </w:t>
      </w:r>
      <w:r w:rsidRPr="00A67E30">
        <w:lastRenderedPageBreak/>
        <w:t>цифровым индикаторам рисков</w:t>
      </w:r>
      <w:r>
        <w:t xml:space="preserve">, не должен иметь возможность отправки сведений о сработавшем цифровом индикаторе. </w:t>
      </w:r>
    </w:p>
    <w:p w14:paraId="1155BE3B" w14:textId="56021A1B" w:rsidR="00A67E30" w:rsidRDefault="00A67E30" w:rsidP="00A67E30">
      <w:pPr>
        <w:pStyle w:val="ae"/>
      </w:pPr>
      <w: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w:t>
      </w:r>
      <w:r w:rsidR="003814A5">
        <w:t xml:space="preserve">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14:paraId="10B16EA6" w14:textId="7285F390" w:rsidR="003814A5" w:rsidRDefault="003814A5" w:rsidP="003814A5">
      <w:pPr>
        <w:pStyle w:val="ae"/>
        <w:ind w:firstLine="0"/>
      </w:pPr>
      <w: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14:paraId="3D133264" w14:textId="7FA03DA5" w:rsidR="00A67E30" w:rsidRPr="00B12359" w:rsidRDefault="00A67E30" w:rsidP="00A67E30">
      <w:pPr>
        <w:pStyle w:val="ae"/>
      </w:pPr>
      <w:bookmarkStart w:id="330" w:name="TZ_B0356"/>
      <w: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w:t>
      </w:r>
      <w:r w:rsidR="00C23AF5">
        <w:t>ы</w:t>
      </w:r>
      <w:r>
        <w:t xml:space="preserve"> внутренних/</w:t>
      </w:r>
      <w:r w:rsidR="00824E23">
        <w:t>внешних</w:t>
      </w:r>
      <w:r>
        <w:t xml:space="preserve"> сервисов.</w:t>
      </w:r>
      <w:bookmarkEnd w:id="330"/>
    </w:p>
    <w:p w14:paraId="4AC004D0" w14:textId="246BEABF" w:rsidR="00DA050F" w:rsidRDefault="00A67E30" w:rsidP="00A67E30">
      <w:pPr>
        <w:pStyle w:val="ae"/>
      </w:pPr>
      <w:r>
        <w:t>Макеты обновленных экранных форм, особенности вызова функций и их состав должны быть подготовлены на этапе технического проектирования.</w:t>
      </w:r>
    </w:p>
    <w:p w14:paraId="19739DD9" w14:textId="77777777" w:rsidR="00512D7F" w:rsidRDefault="00512D7F" w:rsidP="00DA050F">
      <w:pPr>
        <w:pStyle w:val="affa"/>
        <w:rPr>
          <w:lang w:eastAsia="en-US"/>
        </w:rPr>
      </w:pPr>
    </w:p>
    <w:p w14:paraId="47FEA0D1" w14:textId="43A1659B" w:rsidR="00DA050F" w:rsidRPr="00465968" w:rsidRDefault="00DA050F" w:rsidP="00465968">
      <w:pPr>
        <w:pStyle w:val="22"/>
        <w:numPr>
          <w:ilvl w:val="0"/>
          <w:numId w:val="50"/>
        </w:numPr>
        <w:spacing w:before="200" w:after="0" w:line="276" w:lineRule="auto"/>
        <w:jc w:val="left"/>
        <w:rPr>
          <w:rFonts w:cs="Times New Roman"/>
          <w:szCs w:val="24"/>
        </w:rPr>
      </w:pPr>
      <w:bookmarkStart w:id="331" w:name="TZ_B0359"/>
      <w:bookmarkStart w:id="153" w:name="_Toc240723517"/>
      <w:r w:rsidRPr="00DA050F">
        <w:rPr>
          <w:rFonts w:cs="Times New Roman"/>
          <w:szCs w:val="24"/>
        </w:rPr>
        <w:t>Требования к подсистеме автоматического сбора доказательной базы по сработавшим цифровым индикаторам рисков</w:t>
      </w:r>
      <w:bookmarkEnd w:id="153"/>
      <w:bookmarkEnd w:id="331"/>
    </w:p>
    <w:p w14:paraId="32B977DF" w14:textId="77777777" w:rsidR="00B13E7C" w:rsidRDefault="00B13E7C" w:rsidP="00B13E7C">
      <w:pPr>
        <w:pStyle w:val="ae"/>
      </w:pPr>
    </w:p>
    <w:p w14:paraId="519139B5" w14:textId="217A5DED" w:rsidR="00B13E7C" w:rsidRDefault="00B13E7C" w:rsidP="00B13E7C">
      <w:pPr>
        <w:pStyle w:val="ae"/>
      </w:pPr>
      <w:r>
        <w:t>П</w:t>
      </w:r>
      <w:r w:rsidRPr="00B13E7C">
        <w:t>одсистем</w:t>
      </w:r>
      <w:r>
        <w:t>а</w:t>
      </w:r>
      <w:r w:rsidRPr="00B13E7C">
        <w:t xml:space="preserve"> автоматического сбора доказательной базы по сработавшим цифровым индикаторам рисков</w:t>
      </w:r>
      <w:r>
        <w:t xml:space="preserve"> должна</w:t>
      </w:r>
      <w:r w:rsidR="00DA050F">
        <w:rPr>
          <w:color w:val="000000"/>
        </w:rPr>
        <w:t xml:space="preserve"> </w:t>
      </w:r>
      <w:r w:rsidR="00DA050F" w:rsidRPr="00B13E7C">
        <w:t xml:space="preserve">включать в себя совокупность алгоритмических моделей для сбора доказательной базы по </w:t>
      </w:r>
      <w:r>
        <w:t xml:space="preserve">подтвержденным </w:t>
      </w:r>
      <w:r w:rsidR="00DA050F" w:rsidRPr="00B13E7C">
        <w:t xml:space="preserve">сработавшим цифровым индикаторам рисков. </w:t>
      </w:r>
    </w:p>
    <w:p w14:paraId="6E71FE79" w14:textId="4147A0A8" w:rsidR="00B13E7C" w:rsidRDefault="00B13E7C" w:rsidP="00B13E7C">
      <w:pPr>
        <w:pStyle w:val="ae"/>
      </w:pPr>
      <w:r>
        <w:t>Основными функциями подсистемы являются:</w:t>
      </w:r>
    </w:p>
    <w:p w14:paraId="73EB1E2D" w14:textId="78429982" w:rsidR="00B13E7C" w:rsidRPr="00DA5765" w:rsidRDefault="00B13E7C" w:rsidP="00B13E7C">
      <w:pPr>
        <w:pStyle w:val="ae"/>
        <w:numPr>
          <w:ilvl w:val="0"/>
          <w:numId w:val="74"/>
        </w:numPr>
      </w:pPr>
      <w:r>
        <w:t xml:space="preserve">Проверка актуальности сведений в отслеживаемых фактах путем сопоставления </w:t>
      </w:r>
      <w:r w:rsidR="00DA5765">
        <w:t xml:space="preserve">сохраненной </w:t>
      </w:r>
      <w:r>
        <w:t>информации о входящих в них операциях со сведениями о вышеуказанных операциях в хранилище Системы</w:t>
      </w:r>
      <w:r w:rsidR="00DA5765">
        <w:t xml:space="preserve"> на момент вызова функции</w:t>
      </w:r>
      <w:r>
        <w:t>. В случае, если об</w:t>
      </w:r>
      <w:r w:rsidR="00DA5765">
        <w:t>наружены расхождения, подсистема должна сообщить об этом</w:t>
      </w:r>
      <w:r w:rsidR="00DA5765" w:rsidRPr="00141482">
        <w:t>;</w:t>
      </w:r>
    </w:p>
    <w:p w14:paraId="2E0800FF" w14:textId="34B12DE3" w:rsidR="00DA5765" w:rsidRPr="00DA5765" w:rsidRDefault="00DA5765" w:rsidP="00B13E7C">
      <w:pPr>
        <w:pStyle w:val="ae"/>
        <w:numPr>
          <w:ilvl w:val="0"/>
          <w:numId w:val="74"/>
        </w:numPr>
      </w:pPr>
      <w:r>
        <w:lastRenderedPageBreak/>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r w:rsidRPr="00141482">
        <w:t>;</w:t>
      </w:r>
    </w:p>
    <w:p w14:paraId="0C3A31D6" w14:textId="5BA48893" w:rsidR="00DA5765" w:rsidRPr="00DA5765" w:rsidRDefault="00DA5765" w:rsidP="00B13E7C">
      <w:pPr>
        <w:pStyle w:val="ae"/>
        <w:numPr>
          <w:ilvl w:val="0"/>
          <w:numId w:val="74"/>
        </w:numPr>
      </w:pPr>
      <w:r>
        <w:t>Формирование сведений об операциях, входящих в состав отслеживаемых фактов, включая основные и детальные сведения о</w:t>
      </w:r>
      <w:r w:rsidR="0067362B">
        <w:t>б</w:t>
      </w:r>
      <w:r>
        <w:t xml:space="preserve"> операциях. В случае наличия технической возможности также должны формироваться сведения о связанных операциях (в ситуациях, когда это целесообразно)</w:t>
      </w:r>
      <w:r w:rsidRPr="00141482">
        <w:t>;</w:t>
      </w:r>
    </w:p>
    <w:p w14:paraId="7CBAC24C" w14:textId="0BC3DE69" w:rsidR="00DA5765" w:rsidRPr="00DA5765" w:rsidRDefault="00DA5765" w:rsidP="00B13E7C">
      <w:pPr>
        <w:pStyle w:val="ae"/>
        <w:numPr>
          <w:ilvl w:val="0"/>
          <w:numId w:val="74"/>
        </w:numPr>
      </w:pPr>
      <w:bookmarkStart w:id="332" w:name="TZ_B0366"/>
      <w:r>
        <w:t xml:space="preserve">Формирование </w:t>
      </w:r>
      <w:r w:rsidR="00824E23">
        <w:t>пакета прилагаемых</w:t>
      </w:r>
      <w:r>
        <w:t xml:space="preserve"> файлов в формате </w:t>
      </w:r>
      <w:r>
        <w:rPr>
          <w:lang w:val="en-US"/>
        </w:rPr>
        <w:t>PDF</w:t>
      </w:r>
      <w:r w:rsidRPr="00141482">
        <w:t xml:space="preserve">, </w:t>
      </w:r>
      <w:r>
        <w:t xml:space="preserve">подписанных подписью системы. Сервис подписания </w:t>
      </w:r>
      <w:r>
        <w:rPr>
          <w:lang w:val="en-US"/>
        </w:rPr>
        <w:t>PDF</w:t>
      </w:r>
      <w:r w:rsidR="0067362B">
        <w:t>-</w:t>
      </w:r>
      <w:r>
        <w:t xml:space="preserve">документов </w:t>
      </w:r>
      <w:r w:rsidR="00824E23">
        <w:t>предоставляет Заказчик</w:t>
      </w:r>
      <w:r w:rsidR="00EA24DA">
        <w:t xml:space="preserve">. Должна быть реализована возможность включать и отключать обязательное подписание </w:t>
      </w:r>
      <w:r w:rsidR="00EA24DA">
        <w:rPr>
          <w:lang w:val="en-US"/>
        </w:rPr>
        <w:t>PDF</w:t>
      </w:r>
      <w:r w:rsidR="00EA24DA" w:rsidRPr="00141482">
        <w:t>-</w:t>
      </w:r>
      <w:r w:rsidR="00EA24DA">
        <w:t>документов</w:t>
      </w:r>
      <w:r w:rsidRPr="00141482">
        <w:t>;</w:t>
      </w:r>
      <w:bookmarkEnd w:id="332"/>
    </w:p>
    <w:p w14:paraId="2378C67F" w14:textId="2729605B" w:rsidR="00DA5765" w:rsidRDefault="00DA5765" w:rsidP="00B13E7C">
      <w:pPr>
        <w:pStyle w:val="ae"/>
        <w:numPr>
          <w:ilvl w:val="0"/>
          <w:numId w:val="74"/>
        </w:numPr>
      </w:pPr>
      <w:r>
        <w:t xml:space="preserve">Формирование структурированных сведений </w:t>
      </w:r>
      <w:r w:rsidR="00EA24DA">
        <w:t xml:space="preserve">в формате </w:t>
      </w:r>
      <w:r w:rsidR="00EA24DA">
        <w:rPr>
          <w:lang w:val="en-US"/>
        </w:rPr>
        <w:t>JSON</w:t>
      </w:r>
      <w:r w:rsidR="00EA24DA" w:rsidRPr="00141482">
        <w:t>/</w:t>
      </w:r>
      <w:r w:rsidR="00EA24DA">
        <w:rPr>
          <w:lang w:val="en-US"/>
        </w:rPr>
        <w:t>XML</w:t>
      </w:r>
      <w:r w:rsidR="00EA24DA">
        <w:t xml:space="preserve">/ином </w:t>
      </w:r>
      <w:r>
        <w:t>об операциях в составе сработавшего цифрового индикатора, отслеж</w:t>
      </w:r>
      <w:r w:rsidR="0067362B">
        <w:t>иваемых фактах и других сведениях</w:t>
      </w:r>
      <w:r>
        <w:t>, совокупно составляющих доказательную базу по подтвержденным сработавшим цифровым индикаторам.</w:t>
      </w:r>
    </w:p>
    <w:p w14:paraId="5D4C8A54" w14:textId="79625AA6" w:rsidR="00EA24DA" w:rsidRPr="00B13E7C" w:rsidRDefault="00DA5765" w:rsidP="00EA24DA">
      <w:pPr>
        <w:pStyle w:val="ae"/>
      </w:pPr>
      <w: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w:t>
      </w:r>
      <w:r w:rsidR="0067362B">
        <w:t>,</w:t>
      </w:r>
      <w:r>
        <w:t xml:space="preserve"> и/или внешних систем и/или вызова внешних сервисов. </w:t>
      </w:r>
      <w:r w:rsidR="00EA24DA">
        <w:t xml:space="preserve">Для каждого элемента доказательной базы должна быть указана информация о его роли в доказательной базе. </w:t>
      </w:r>
      <w:r w:rsidR="00EA24DA" w:rsidRPr="00B13E7C">
        <w:t>Описание источников возможного</w:t>
      </w:r>
      <w:r w:rsidR="00EA24DA">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w:t>
      </w:r>
      <w:r w:rsidR="00824E23">
        <w:rPr>
          <w:color w:val="000000"/>
        </w:rPr>
        <w:t>проектирования</w:t>
      </w:r>
      <w:r w:rsidR="00EA24DA">
        <w:rPr>
          <w:color w:val="000000"/>
        </w:rPr>
        <w:t xml:space="preserve"> для каждого цифрового индикатора и входящих в его состав разновидностей отслеживаемых фактов.</w:t>
      </w:r>
    </w:p>
    <w:p w14:paraId="158350C3" w14:textId="1539B47D" w:rsidR="00DA050F" w:rsidRPr="00DA5765" w:rsidRDefault="00EA24DA" w:rsidP="00DA5765">
      <w:pPr>
        <w:pStyle w:val="ae"/>
        <w:rPr>
          <w:color w:val="000000"/>
        </w:rPr>
      </w:pPr>
      <w:r>
        <w:t xml:space="preserve">Сформированный набор сведений должен позволять использовать результат вызова функций </w:t>
      </w:r>
      <w:r w:rsidRPr="00EA24DA">
        <w:t>подсистем</w:t>
      </w:r>
      <w:r>
        <w:t>ы</w:t>
      </w:r>
      <w:r w:rsidRPr="00EA24DA">
        <w:t xml:space="preserve"> автоматического сбора доказательной базы по сработавшим цифровым индикаторам рисков</w:t>
      </w:r>
      <w:r>
        <w:t xml:space="preserve"> при передаче информации о сработавших </w:t>
      </w:r>
      <w:r w:rsidR="00824E23">
        <w:t>индикатора</w:t>
      </w:r>
      <w:r w:rsidR="0067362B">
        <w:t>х ри</w:t>
      </w:r>
      <w:r>
        <w:t>ска согласно требованиям раздела «7</w:t>
      </w:r>
      <w:r w:rsidRPr="00EA24DA">
        <w:t>.</w:t>
      </w:r>
      <w:r w:rsidRPr="00EA24DA">
        <w:tab/>
        <w:t>Требования к интеграционному взаимодействию</w:t>
      </w:r>
      <w:r>
        <w:t>»</w:t>
      </w:r>
      <w:r w:rsidR="00014D13">
        <w:t>.</w:t>
      </w:r>
    </w:p>
    <w:p w14:paraId="01E0CD4C" w14:textId="77777777" w:rsidR="00DA050F" w:rsidRDefault="00DA050F" w:rsidP="00DA050F">
      <w:pPr>
        <w:pStyle w:val="ae"/>
        <w:ind w:firstLine="0"/>
        <w:rPr>
          <w:lang w:eastAsia="en-US"/>
        </w:rPr>
      </w:pPr>
    </w:p>
    <w:p w14:paraId="61B7018B" w14:textId="10D7DD49" w:rsidR="00DA050F" w:rsidRPr="00DA050F" w:rsidRDefault="00DA050F" w:rsidP="00465968">
      <w:pPr>
        <w:pStyle w:val="22"/>
        <w:numPr>
          <w:ilvl w:val="0"/>
          <w:numId w:val="50"/>
        </w:numPr>
        <w:spacing w:before="200" w:after="0" w:line="276" w:lineRule="auto"/>
        <w:jc w:val="left"/>
        <w:rPr>
          <w:rFonts w:cs="Times New Roman"/>
          <w:szCs w:val="24"/>
        </w:rPr>
      </w:pPr>
      <w:bookmarkStart w:id="333" w:name="TZ_B0371"/>
      <w:bookmarkStart w:id="154" w:name="_Toc240723518"/>
      <w:r w:rsidRPr="00DA050F">
        <w:rPr>
          <w:rFonts w:cs="Times New Roman"/>
          <w:szCs w:val="24"/>
        </w:rPr>
        <w:lastRenderedPageBreak/>
        <w:t>Требования к подсистем</w:t>
      </w:r>
      <w:r>
        <w:rPr>
          <w:rFonts w:cs="Times New Roman"/>
          <w:szCs w:val="24"/>
        </w:rPr>
        <w:t>е</w:t>
      </w:r>
      <w:r w:rsidRPr="00DA050F">
        <w:rPr>
          <w:rFonts w:cs="Times New Roman"/>
          <w:szCs w:val="24"/>
        </w:rPr>
        <w:t xml:space="preserve"> автоматизированного отслеживания факторов изменения категорий риска</w:t>
      </w:r>
      <w:bookmarkEnd w:id="154"/>
      <w:bookmarkEnd w:id="333"/>
    </w:p>
    <w:p w14:paraId="330F1E1A" w14:textId="77777777" w:rsidR="00DA050F" w:rsidRDefault="00DA050F" w:rsidP="00DA050F">
      <w:pPr>
        <w:pStyle w:val="ae"/>
        <w:ind w:firstLine="0"/>
        <w:rPr>
          <w:lang w:eastAsia="en-US"/>
        </w:rPr>
      </w:pPr>
    </w:p>
    <w:p w14:paraId="209C5F68" w14:textId="40C36165" w:rsidR="00366777" w:rsidRDefault="00366777" w:rsidP="00366777">
      <w:pPr>
        <w:pStyle w:val="ae"/>
        <w:rPr>
          <w:color w:val="000000"/>
        </w:rPr>
      </w:pPr>
      <w:r>
        <w:t>П</w:t>
      </w:r>
      <w:r w:rsidRPr="00DA050F">
        <w:t>одсистем</w:t>
      </w:r>
      <w:r>
        <w:t>а</w:t>
      </w:r>
      <w:r w:rsidRPr="00DA050F">
        <w:t xml:space="preserve"> автоматизированного отслеживания факторов изменения категорий риска</w:t>
      </w:r>
      <w:r>
        <w:t xml:space="preserve"> предназначена для автоматизированного к</w:t>
      </w:r>
      <w:r w:rsidR="00DA050F">
        <w:rPr>
          <w:color w:val="000000"/>
        </w:rPr>
        <w:t>атегорировани</w:t>
      </w:r>
      <w:r>
        <w:rPr>
          <w:color w:val="000000"/>
        </w:rPr>
        <w:t>я</w:t>
      </w:r>
      <w:r w:rsidR="00DA050F">
        <w:rPr>
          <w:color w:val="000000"/>
        </w:rPr>
        <w:t xml:space="preserve">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w:t>
      </w:r>
      <w:r w:rsidR="001D0F87">
        <w:rPr>
          <w:color w:val="000000"/>
        </w:rPr>
        <w:t xml:space="preserve">должен быть реализован </w:t>
      </w:r>
      <w:r w:rsidR="00DA050F">
        <w:rPr>
          <w:color w:val="000000"/>
        </w:rPr>
        <w:t>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w:t>
      </w:r>
      <w:r>
        <w:rPr>
          <w:color w:val="000000"/>
        </w:rPr>
        <w:t>.</w:t>
      </w:r>
      <w:r w:rsidR="008167F9">
        <w:rPr>
          <w:color w:val="000000"/>
        </w:rPr>
        <w:t xml:space="preserve"> </w:t>
      </w:r>
    </w:p>
    <w:p w14:paraId="12676BB4" w14:textId="77777777" w:rsidR="008167F9" w:rsidRDefault="008167F9" w:rsidP="008167F9">
      <w:pPr>
        <w:pStyle w:val="ae"/>
        <w:ind w:firstLine="708"/>
      </w:pPr>
      <w:r w:rsidRPr="00ED1251">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w:t>
      </w:r>
      <w:r>
        <w:t xml:space="preserve"> (далее – положение 1097)</w:t>
      </w:r>
      <w:r w:rsidRPr="00ED1251">
        <w:t xml:space="preserve">. </w:t>
      </w:r>
      <w:r>
        <w:t>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r>
      <w:r>
        <w:tab/>
      </w:r>
    </w:p>
    <w:p w14:paraId="0615D213" w14:textId="2FDD9106" w:rsidR="00A05F10" w:rsidRPr="00552783" w:rsidRDefault="00A05F10" w:rsidP="00A05F10">
      <w:pPr>
        <w:pStyle w:val="ae"/>
      </w:pPr>
      <w:bookmarkStart w:id="334" w:name="TZ_B0375"/>
      <w: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w:t>
      </w:r>
      <w:r w:rsidRPr="00A05F10">
        <w:t>Требования к подсистеме автоматизированного отслеживания факторов изменения категорий риска</w:t>
      </w:r>
      <w:r>
        <w:t>» и с учетом требований раздела 7 «</w:t>
      </w:r>
      <w:r w:rsidRPr="00A05F10">
        <w:t>Требования к интеграционному взаимодействию</w:t>
      </w:r>
      <w:r>
        <w:t>».</w:t>
      </w:r>
      <w:r w:rsidR="00C77F9C">
        <w:t xml:space="preserve">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bookmarkEnd w:id="334"/>
    </w:p>
    <w:p w14:paraId="0DD7E483" w14:textId="4712022B" w:rsidR="00CA514A" w:rsidRDefault="00CA514A" w:rsidP="00366777">
      <w:pPr>
        <w:pStyle w:val="ae"/>
        <w:rPr>
          <w:color w:val="000000"/>
        </w:rPr>
      </w:pPr>
      <w:r>
        <w:rPr>
          <w:color w:val="000000"/>
        </w:rPr>
        <w:t>Основными функциями подсистемы являются:</w:t>
      </w:r>
    </w:p>
    <w:p w14:paraId="311206D7" w14:textId="4221B1D8" w:rsidR="00DA050F" w:rsidRPr="00CA514A" w:rsidRDefault="00CA514A" w:rsidP="00CA514A">
      <w:pPr>
        <w:pStyle w:val="ae"/>
        <w:numPr>
          <w:ilvl w:val="0"/>
          <w:numId w:val="74"/>
        </w:numPr>
      </w:pPr>
      <w:r>
        <w:t>В</w:t>
      </w:r>
      <w:r w:rsidR="00DA050F" w:rsidRPr="00CA514A">
        <w:t>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14:paraId="15338636" w14:textId="77777777" w:rsidR="001D0F87" w:rsidRDefault="001D0F87" w:rsidP="00CA514A">
      <w:pPr>
        <w:pStyle w:val="ae"/>
        <w:numPr>
          <w:ilvl w:val="0"/>
          <w:numId w:val="74"/>
        </w:numPr>
      </w:pPr>
      <w:r>
        <w:lastRenderedPageBreak/>
        <w:t>В</w:t>
      </w:r>
      <w:r w:rsidR="00DA050F" w:rsidRPr="00CA514A">
        <w:t xml:space="preserve">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14:paraId="622E7DD4" w14:textId="3AEAC8CE" w:rsidR="008167F9" w:rsidRDefault="00ED1251" w:rsidP="008167F9">
      <w:pPr>
        <w:pStyle w:val="ae"/>
      </w:pPr>
      <w:r>
        <w:t xml:space="preserve">Источником сведений для расчетов является аналитическое хранилище Системы и иные источники, в том числе ручной ввод. </w:t>
      </w:r>
      <w:r w:rsidR="008167F9">
        <w:t>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p>
    <w:p w14:paraId="2C9E0DC7" w14:textId="77777777" w:rsidR="008167F9" w:rsidRPr="00141482" w:rsidRDefault="008167F9" w:rsidP="008167F9">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46834403" w14:textId="6080003C" w:rsidR="008167F9" w:rsidRPr="00141482" w:rsidRDefault="008167F9" w:rsidP="008167F9">
      <w:pPr>
        <w:pStyle w:val="ae"/>
        <w:numPr>
          <w:ilvl w:val="0"/>
          <w:numId w:val="66"/>
        </w:numPr>
      </w:pPr>
      <w:r>
        <w:t>Заказчик обеспечивает первичную загрузку дополнительных дан</w:t>
      </w:r>
      <w:r w:rsidR="00824E23">
        <w:t>ных в случае технической возмож</w:t>
      </w:r>
      <w:r>
        <w:t>ности</w:t>
      </w:r>
      <w:r w:rsidRPr="00141482">
        <w:t>;</w:t>
      </w:r>
    </w:p>
    <w:p w14:paraId="34D51430" w14:textId="77777777" w:rsidR="008167F9" w:rsidRPr="00141482" w:rsidRDefault="008167F9" w:rsidP="008167F9">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5C266BC3" w14:textId="4F3D1EF7" w:rsidR="008167F9" w:rsidRDefault="008167F9" w:rsidP="00ED1251">
      <w:pPr>
        <w:pStyle w:val="ae"/>
      </w:pPr>
      <w: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14:paraId="63D21DB2" w14:textId="18ED49A2" w:rsidR="00CA514A" w:rsidRDefault="00505078" w:rsidP="00ED1251">
      <w:pPr>
        <w:pStyle w:val="ae"/>
        <w:rPr>
          <w:color w:val="000000"/>
        </w:rPr>
      </w:pPr>
      <w:r>
        <w:t>Расчеты должны осуществляться следующим образом:</w:t>
      </w:r>
    </w:p>
    <w:p w14:paraId="7A37FDC1" w14:textId="3AAEF87A" w:rsidR="00DA050F" w:rsidRPr="00505078" w:rsidRDefault="00DA050F" w:rsidP="00505078">
      <w:pPr>
        <w:pStyle w:val="ae"/>
        <w:numPr>
          <w:ilvl w:val="0"/>
          <w:numId w:val="74"/>
        </w:numPr>
      </w:pPr>
      <w:r w:rsidRPr="00505078">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w:t>
      </w:r>
      <w:r w:rsidR="00505078">
        <w:t>потенциальной новой категорией)</w:t>
      </w:r>
      <w:r w:rsidR="00505078" w:rsidRPr="00141482">
        <w:t>;</w:t>
      </w:r>
      <w:r w:rsidRPr="00505078">
        <w:t> </w:t>
      </w:r>
    </w:p>
    <w:p w14:paraId="5CE2FD26" w14:textId="0E12E632" w:rsidR="00A05F10" w:rsidRDefault="00DA050F" w:rsidP="00A05F10">
      <w:pPr>
        <w:pStyle w:val="ae"/>
        <w:numPr>
          <w:ilvl w:val="0"/>
          <w:numId w:val="74"/>
        </w:numPr>
      </w:pPr>
      <w:bookmarkStart w:id="335" w:name="TZ_B0386"/>
      <w:r w:rsidRPr="00505078">
        <w:t xml:space="preserve">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w:t>
      </w:r>
      <w:r w:rsidR="00ED1251">
        <w:t>определить на этапе технического проектирования</w:t>
      </w:r>
      <w:r w:rsidRPr="00505078">
        <w:t xml:space="preserve">) для последующей обработки </w:t>
      </w:r>
      <w:r w:rsidRPr="00505078">
        <w:lastRenderedPageBreak/>
        <w:t xml:space="preserve">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w:t>
      </w:r>
      <w:r w:rsidR="00A05F10">
        <w:t>иметь возможность внесения</w:t>
      </w:r>
      <w:r w:rsidRPr="00505078">
        <w:t xml:space="preserve">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w:t>
      </w:r>
      <w:r w:rsidR="00A05F10">
        <w:t>тветствующие функции обработки.</w:t>
      </w:r>
      <w:bookmarkEnd w:id="335"/>
    </w:p>
    <w:p w14:paraId="510EE041" w14:textId="36561A53" w:rsidR="00DA050F" w:rsidRDefault="00ED1251" w:rsidP="00ED1251">
      <w:pPr>
        <w:pStyle w:val="ae"/>
        <w:ind w:firstLine="708"/>
      </w:pPr>
      <w:r>
        <w:t>О</w:t>
      </w:r>
      <w:r w:rsidR="00DA050F" w:rsidRPr="00505078">
        <w:t xml:space="preserve">кончательный состав экранных форм, описание их элементов и функций </w:t>
      </w:r>
      <w:r>
        <w:t>для взаимодействия с подсистемой должны быть определены на этапе технического проектирования</w:t>
      </w:r>
      <w:r w:rsidR="00DA050F" w:rsidRPr="00505078">
        <w:t>.</w:t>
      </w:r>
    </w:p>
    <w:p w14:paraId="42BE034B" w14:textId="15E45281" w:rsidR="00DA050F" w:rsidRDefault="00ED1251" w:rsidP="00ED1251">
      <w:pPr>
        <w:pStyle w:val="ae"/>
        <w:ind w:firstLine="708"/>
        <w:rPr>
          <w:color w:val="000000"/>
        </w:rPr>
      </w:pPr>
      <w:bookmarkStart w:id="336" w:name="TZ_B0388"/>
      <w:r>
        <w:t xml:space="preserve">Для каждого расчета должно быть обеспечено </w:t>
      </w:r>
      <w:r w:rsidR="00DA050F">
        <w:rPr>
          <w:color w:val="000000"/>
        </w:rPr>
        <w:t>сохранение результатов расчета категорий риска и их обоснований в привязке к дате расчета и объекту контроля.</w:t>
      </w:r>
      <w:r w:rsidR="008167F9">
        <w:rPr>
          <w:color w:val="000000"/>
        </w:rPr>
        <w:t xml:space="preserve"> Состав выходных данных должен позволять осуществить передачу сведений об изменениях категорий рисков в соответствии с требованиями раздела «7</w:t>
      </w:r>
      <w:r w:rsidR="003F4662">
        <w:rPr>
          <w:color w:val="000000"/>
        </w:rPr>
        <w:t xml:space="preserve">. </w:t>
      </w:r>
      <w:r w:rsidR="008167F9" w:rsidRPr="008167F9">
        <w:rPr>
          <w:color w:val="000000"/>
        </w:rPr>
        <w:t>Требования к интеграционному взаимодействию</w:t>
      </w:r>
      <w:r w:rsidR="008167F9">
        <w:rPr>
          <w:color w:val="000000"/>
        </w:rPr>
        <w:t>»</w:t>
      </w:r>
      <w:r w:rsidR="00F47D55">
        <w:rPr>
          <w:color w:val="000000"/>
        </w:rPr>
        <w:t>.</w:t>
      </w:r>
      <w:bookmarkEnd w:id="336"/>
    </w:p>
    <w:p w14:paraId="6B503B8A" w14:textId="2E9AACCA" w:rsidR="00ED1251" w:rsidRDefault="00ED1251" w:rsidP="00ED1251">
      <w:pPr>
        <w:pStyle w:val="afff3"/>
        <w:spacing w:before="0" w:beforeAutospacing="0" w:after="0" w:afterAutospacing="0"/>
        <w:ind w:firstLine="708"/>
        <w:jc w:val="both"/>
        <w:textAlignment w:val="baseline"/>
        <w:rPr>
          <w:color w:val="000000"/>
        </w:rPr>
      </w:pPr>
    </w:p>
    <w:p w14:paraId="363C2778" w14:textId="11B98059" w:rsidR="00B825BB" w:rsidRPr="00B825BB" w:rsidRDefault="00B825BB" w:rsidP="00465968">
      <w:pPr>
        <w:pStyle w:val="22"/>
        <w:numPr>
          <w:ilvl w:val="0"/>
          <w:numId w:val="50"/>
        </w:numPr>
        <w:spacing w:before="200" w:after="0" w:line="276" w:lineRule="auto"/>
        <w:jc w:val="left"/>
        <w:rPr>
          <w:rFonts w:cs="Times New Roman"/>
          <w:szCs w:val="24"/>
        </w:rPr>
      </w:pPr>
      <w:bookmarkStart w:id="337" w:name="TZ_B0390"/>
      <w:bookmarkStart w:id="155" w:name="_Toc240723519"/>
      <w:r w:rsidRPr="00B825BB">
        <w:rPr>
          <w:rFonts w:cs="Times New Roman"/>
          <w:szCs w:val="24"/>
        </w:rPr>
        <w:t>Требования к</w:t>
      </w:r>
      <w:r>
        <w:rPr>
          <w:rFonts w:cs="Times New Roman"/>
          <w:szCs w:val="24"/>
        </w:rPr>
        <w:t xml:space="preserve"> функционалу</w:t>
      </w:r>
      <w:r w:rsidRPr="00B825BB">
        <w:rPr>
          <w:rFonts w:cs="Times New Roman"/>
          <w:szCs w:val="24"/>
        </w:rPr>
        <w:t xml:space="preserve"> расчет</w:t>
      </w:r>
      <w:r>
        <w:rPr>
          <w:rFonts w:cs="Times New Roman"/>
          <w:szCs w:val="24"/>
        </w:rPr>
        <w:t>а и</w:t>
      </w:r>
      <w:r w:rsidRPr="00B825BB">
        <w:rPr>
          <w:rFonts w:cs="Times New Roman"/>
          <w:szCs w:val="24"/>
        </w:rPr>
        <w:t xml:space="preserve"> объемов подконтрольной продукции</w:t>
      </w:r>
      <w:bookmarkEnd w:id="155"/>
      <w:r w:rsidRPr="00B825BB">
        <w:rPr>
          <w:rFonts w:cs="Times New Roman"/>
          <w:szCs w:val="24"/>
        </w:rPr>
        <w:t xml:space="preserve"> </w:t>
      </w:r>
      <w:bookmarkEnd w:id="337"/>
    </w:p>
    <w:p w14:paraId="68150A9F" w14:textId="77777777" w:rsidR="00DA050F" w:rsidRDefault="00DA050F" w:rsidP="00DA050F">
      <w:pPr>
        <w:pStyle w:val="ae"/>
        <w:ind w:firstLine="0"/>
        <w:rPr>
          <w:lang w:eastAsia="en-US"/>
        </w:rPr>
      </w:pPr>
    </w:p>
    <w:p w14:paraId="34852A54" w14:textId="063072C3" w:rsidR="004E23E2" w:rsidRDefault="004E23E2" w:rsidP="008C3E78">
      <w:pPr>
        <w:pStyle w:val="afff3"/>
        <w:spacing w:before="0" w:beforeAutospacing="0" w:after="0" w:afterAutospacing="0" w:line="360" w:lineRule="auto"/>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w:t>
      </w:r>
      <w:r w:rsidR="00824E23">
        <w:rPr>
          <w:color w:val="000000"/>
        </w:rPr>
        <w:t xml:space="preserve"> характеристик (например, молоч</w:t>
      </w:r>
      <w:r>
        <w:rPr>
          <w:color w:val="000000"/>
        </w:rPr>
        <w:t>н</w:t>
      </w:r>
      <w:r w:rsidR="00824E23">
        <w:rPr>
          <w:color w:val="000000"/>
        </w:rPr>
        <w:t>а</w:t>
      </w:r>
      <w:r>
        <w:rPr>
          <w:color w:val="000000"/>
        </w:rPr>
        <w:t>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w:t>
      </w:r>
      <w:r w:rsidRPr="004E23E2">
        <w:rPr>
          <w:color w:val="000000"/>
        </w:rPr>
        <w:t>Налоговые ставки</w:t>
      </w:r>
      <w:r>
        <w:rPr>
          <w:color w:val="000000"/>
        </w:rPr>
        <w:t xml:space="preserve">» </w:t>
      </w:r>
      <w:r w:rsidRPr="004E23E2">
        <w:rPr>
          <w:color w:val="000000"/>
        </w:rPr>
        <w:t>Налогов</w:t>
      </w:r>
      <w:r>
        <w:rPr>
          <w:color w:val="000000"/>
        </w:rPr>
        <w:t>ого</w:t>
      </w:r>
      <w:r w:rsidRPr="004E23E2">
        <w:rPr>
          <w:color w:val="000000"/>
        </w:rPr>
        <w:t xml:space="preserve"> кодекс</w:t>
      </w:r>
      <w:r>
        <w:rPr>
          <w:color w:val="000000"/>
        </w:rPr>
        <w:t>а</w:t>
      </w:r>
      <w:r w:rsidRPr="004E23E2">
        <w:rPr>
          <w:color w:val="000000"/>
        </w:rPr>
        <w:t xml:space="preserve"> Российской Федерации (часть вторая) от 05.08.2000 </w:t>
      </w:r>
      <w:r>
        <w:rPr>
          <w:color w:val="000000"/>
        </w:rPr>
        <w:t>№</w:t>
      </w:r>
      <w:r w:rsidRPr="004E23E2">
        <w:rPr>
          <w:color w:val="000000"/>
        </w:rPr>
        <w:t xml:space="preserve"> 117-ФЗ</w:t>
      </w:r>
      <w:r>
        <w:rPr>
          <w:color w:val="000000"/>
        </w:rPr>
        <w:t>.</w:t>
      </w:r>
      <w:r w:rsidR="000E7A97">
        <w:rPr>
          <w:color w:val="000000"/>
        </w:rPr>
        <w:t xml:space="preserve"> Также должен быть создан справочник средних цен на продукцию на основании сведений о средних потребительских ценах из Росстата (</w:t>
      </w:r>
      <w:hyperlink r:id="rId11" w:history="1">
        <w:r w:rsidR="000E7A97" w:rsidRPr="00C21627">
          <w:rPr>
            <w:rStyle w:val="af8"/>
          </w:rPr>
          <w:t>https://rosstat.gov.ru/statistics/price</w:t>
        </w:r>
      </w:hyperlink>
      <w:r w:rsidR="000E7A97">
        <w:rPr>
          <w:color w:val="000000"/>
        </w:rPr>
        <w:t xml:space="preserve">). </w:t>
      </w:r>
    </w:p>
    <w:p w14:paraId="76A38CD9" w14:textId="02A23FF3" w:rsidR="004E23E2" w:rsidRDefault="004E23E2" w:rsidP="008C04ED">
      <w:pPr>
        <w:pStyle w:val="afff3"/>
        <w:spacing w:before="0" w:beforeAutospacing="0" w:after="0" w:afterAutospacing="0" w:line="480" w:lineRule="auto"/>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14:paraId="693F966C" w14:textId="35B6E595" w:rsidR="006A7989" w:rsidRPr="000E7A97" w:rsidRDefault="006A7989" w:rsidP="006A7989">
      <w:pPr>
        <w:pStyle w:val="ae"/>
        <w:numPr>
          <w:ilvl w:val="0"/>
          <w:numId w:val="74"/>
        </w:numPr>
      </w:pPr>
      <w:r>
        <w:t xml:space="preserve">Управление справочником </w:t>
      </w:r>
      <w:r>
        <w:rPr>
          <w:color w:val="000000"/>
        </w:rPr>
        <w:t>продукции, по которой возможно доначисление НДС</w:t>
      </w:r>
      <w:r w:rsidR="008C04ED">
        <w:rPr>
          <w:color w:val="000000"/>
        </w:rPr>
        <w:t>,</w:t>
      </w:r>
      <w:r>
        <w:rPr>
          <w:color w:val="000000"/>
        </w:rPr>
        <w:t xml:space="preserve"> в случае несоответствия характеристик</w:t>
      </w:r>
      <w:r w:rsidRPr="00141482">
        <w:rPr>
          <w:color w:val="000000"/>
        </w:rPr>
        <w:t>;</w:t>
      </w:r>
    </w:p>
    <w:p w14:paraId="6A8A4D14" w14:textId="1B76C78B" w:rsidR="000E7A97" w:rsidRDefault="000E7A97" w:rsidP="006A7989">
      <w:pPr>
        <w:pStyle w:val="ae"/>
        <w:numPr>
          <w:ilvl w:val="0"/>
          <w:numId w:val="74"/>
        </w:numPr>
      </w:pPr>
      <w:r>
        <w:t>Управление справочником средних потребительских цен</w:t>
      </w:r>
      <w:r w:rsidRPr="00141482">
        <w:t>;</w:t>
      </w:r>
    </w:p>
    <w:p w14:paraId="67B3229C" w14:textId="449256CD" w:rsidR="006A7989" w:rsidRDefault="006A7989" w:rsidP="006A7989">
      <w:pPr>
        <w:pStyle w:val="ae"/>
        <w:numPr>
          <w:ilvl w:val="0"/>
          <w:numId w:val="74"/>
        </w:numPr>
      </w:pPr>
      <w:r>
        <w:lastRenderedPageBreak/>
        <w:t xml:space="preserve">Сбор из подтвержденных нарушений, </w:t>
      </w:r>
      <w:r w:rsidR="00824E23">
        <w:t>выявленных</w:t>
      </w:r>
      <w:r>
        <w:t xml:space="preserve"> сценарными ИИ-моделями,</w:t>
      </w:r>
      <w:r w:rsidR="008E2E3B">
        <w:t xml:space="preserve"> а также из иных источников</w:t>
      </w:r>
      <w:r>
        <w:t xml:space="preserve"> информации о хоз</w:t>
      </w:r>
      <w:r w:rsidR="008C04ED">
        <w:t xml:space="preserve">. </w:t>
      </w:r>
      <w:r>
        <w:t xml:space="preserve">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w:t>
      </w:r>
      <w:r w:rsidR="008E2E3B">
        <w:rPr>
          <w:color w:val="000000"/>
        </w:rPr>
        <w:t>. У каждого учитываемого нарушения должна сохраняться дата</w:t>
      </w:r>
      <w:r w:rsidRPr="006A7989">
        <w:t>;</w:t>
      </w:r>
    </w:p>
    <w:p w14:paraId="7525A03E" w14:textId="6C6607E9" w:rsidR="006A7989" w:rsidRPr="008E2E3B" w:rsidRDefault="006A7989" w:rsidP="006A7989">
      <w:pPr>
        <w:pStyle w:val="ae"/>
        <w:numPr>
          <w:ilvl w:val="0"/>
          <w:numId w:val="74"/>
        </w:numPr>
      </w:pPr>
      <w:r>
        <w:t>Агрегация сведений об объемах продукции с нарушениями с детализацией потенциального экономического ущерба</w:t>
      </w:r>
      <w:r w:rsidR="008E2E3B">
        <w:t xml:space="preserve">, </w:t>
      </w:r>
      <w:r w:rsidR="00824E23">
        <w:t>рассчитанного</w:t>
      </w:r>
      <w:r w:rsidR="008E2E3B">
        <w:t xml:space="preserve">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r w:rsidR="008E2E3B" w:rsidRPr="00141482">
        <w:t>;</w:t>
      </w:r>
    </w:p>
    <w:p w14:paraId="051E6BBA" w14:textId="039A3541" w:rsidR="008E2E3B" w:rsidRDefault="008E2E3B" w:rsidP="006A7989">
      <w:pPr>
        <w:pStyle w:val="ae"/>
        <w:numPr>
          <w:ilvl w:val="0"/>
          <w:numId w:val="74"/>
        </w:numPr>
      </w:pPr>
      <w:r>
        <w:t>Обеспечение доступа к данным для внешних потребителей. Способ обеспечения доступа, ролевая модель доступа и целевые пока</w:t>
      </w:r>
      <w:r w:rsidR="009A5BE4">
        <w:t>затели скорости ответа определяю</w:t>
      </w:r>
      <w:r>
        <w:t>тся на этапе технического проектирования</w:t>
      </w:r>
      <w:r w:rsidRPr="00141482">
        <w:t>;</w:t>
      </w:r>
    </w:p>
    <w:p w14:paraId="12CCDF5B" w14:textId="07F2B535" w:rsidR="008E2E3B" w:rsidRPr="00505078" w:rsidRDefault="008E2E3B" w:rsidP="006A7989">
      <w:pPr>
        <w:pStyle w:val="ae"/>
        <w:numPr>
          <w:ilvl w:val="0"/>
          <w:numId w:val="74"/>
        </w:numPr>
      </w:pPr>
      <w:r>
        <w:t>Обеспечение возможности поиска сведений по критериям. Перечень возможных критериев отбора определяется на этапе технического проектирования.</w:t>
      </w:r>
    </w:p>
    <w:p w14:paraId="5AAD7A52" w14:textId="214A6A9C" w:rsidR="006A7989" w:rsidRDefault="006A7989" w:rsidP="006A7989">
      <w:pPr>
        <w:pStyle w:val="ae"/>
      </w:pPr>
      <w:r>
        <w:t xml:space="preserve">Источником сведений для расчетов </w:t>
      </w:r>
      <w:r w:rsidR="008E2E3B">
        <w:t xml:space="preserve">объемов небезопасной продукции с потенциальным доначислением НДС </w:t>
      </w:r>
      <w:r>
        <w:t>является аналитическое хранилище Системы и иные источники, в том числе ручной ввод. В случае, если для повышения качества первичного и/или повторно</w:t>
      </w:r>
      <w:r w:rsidR="00824E23">
        <w:t>го</w:t>
      </w:r>
      <w:r>
        <w:t xml:space="preserve"> расчета категорий необходима загрузка дополнительных сведений в хранилище данных Системы:</w:t>
      </w:r>
    </w:p>
    <w:p w14:paraId="4C3A77E0" w14:textId="77777777" w:rsidR="006A7989" w:rsidRPr="00141482" w:rsidRDefault="006A7989" w:rsidP="006A7989">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7A15AF47" w14:textId="761D7C50" w:rsidR="006A7989" w:rsidRPr="00141482" w:rsidRDefault="006A7989" w:rsidP="006A7989">
      <w:pPr>
        <w:pStyle w:val="ae"/>
        <w:numPr>
          <w:ilvl w:val="0"/>
          <w:numId w:val="66"/>
        </w:numPr>
      </w:pPr>
      <w:r>
        <w:t>Заказчик обеспечивает первичную загрузку дополнительных данных в случае технической возможности</w:t>
      </w:r>
      <w:r w:rsidRPr="00141482">
        <w:t>;</w:t>
      </w:r>
    </w:p>
    <w:p w14:paraId="2CF22E01" w14:textId="77777777" w:rsidR="006A7989" w:rsidRPr="00141482" w:rsidRDefault="006A7989" w:rsidP="006A7989">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77FEA444" w14:textId="77777777" w:rsidR="004E23E2" w:rsidRDefault="004E23E2" w:rsidP="004E23E2">
      <w:pPr>
        <w:pStyle w:val="afff3"/>
        <w:spacing w:before="0" w:beforeAutospacing="0" w:after="0" w:afterAutospacing="0"/>
        <w:jc w:val="both"/>
        <w:textAlignment w:val="baseline"/>
        <w:rPr>
          <w:color w:val="000000"/>
        </w:rPr>
      </w:pPr>
    </w:p>
    <w:p w14:paraId="3BCA9526" w14:textId="0DC1F147" w:rsidR="00B825BB" w:rsidRPr="00B825BB" w:rsidRDefault="000547C1" w:rsidP="00465968">
      <w:pPr>
        <w:pStyle w:val="22"/>
        <w:numPr>
          <w:ilvl w:val="0"/>
          <w:numId w:val="50"/>
        </w:numPr>
        <w:spacing w:before="200" w:after="0" w:line="276" w:lineRule="auto"/>
        <w:jc w:val="left"/>
        <w:rPr>
          <w:rFonts w:cs="Times New Roman"/>
          <w:szCs w:val="24"/>
        </w:rPr>
      </w:pPr>
      <w:bookmarkStart w:id="338" w:name="TZ_B0405"/>
      <w:bookmarkStart w:id="156" w:name="_Toc240723520"/>
      <w:r>
        <w:rPr>
          <w:rFonts w:cs="Times New Roman"/>
          <w:szCs w:val="24"/>
        </w:rPr>
        <w:lastRenderedPageBreak/>
        <w:t xml:space="preserve">Требования к </w:t>
      </w:r>
      <w:r w:rsidR="000A72FB">
        <w:rPr>
          <w:rFonts w:cs="Times New Roman"/>
          <w:szCs w:val="24"/>
        </w:rPr>
        <w:t>статистическим и техническим отчетам</w:t>
      </w:r>
      <w:bookmarkEnd w:id="156"/>
      <w:bookmarkEnd w:id="338"/>
    </w:p>
    <w:p w14:paraId="7D8F8AA6" w14:textId="77777777" w:rsidR="00B825BB" w:rsidRDefault="00B825BB" w:rsidP="00DA050F">
      <w:pPr>
        <w:pStyle w:val="ae"/>
        <w:ind w:firstLine="0"/>
        <w:rPr>
          <w:lang w:eastAsia="en-US"/>
        </w:rPr>
      </w:pPr>
    </w:p>
    <w:p w14:paraId="0007695A" w14:textId="73E5C6D8" w:rsidR="00B825BB" w:rsidRDefault="009C7972" w:rsidP="009C7972">
      <w:pPr>
        <w:pStyle w:val="ae"/>
        <w:rPr>
          <w:lang w:eastAsia="en-US"/>
        </w:rPr>
      </w:pPr>
      <w:r>
        <w:rPr>
          <w:lang w:eastAsia="en-US"/>
        </w:rPr>
        <w:t>Должны быть созданы статистические и технические отчеты в общем количестве 10 штук.</w:t>
      </w:r>
    </w:p>
    <w:p w14:paraId="453DF7FC" w14:textId="43F77A33" w:rsidR="009C7972" w:rsidRDefault="009C7972" w:rsidP="009C7972">
      <w:pPr>
        <w:pStyle w:val="ae"/>
        <w:rPr>
          <w:lang w:eastAsia="en-US"/>
        </w:rPr>
      </w:pPr>
      <w:r>
        <w:rPr>
          <w:lang w:eastAsia="en-US"/>
        </w:rPr>
        <w:t xml:space="preserve">К техническим отчетам </w:t>
      </w:r>
      <w:r w:rsidR="0055320D">
        <w:rPr>
          <w:lang w:eastAsia="en-US"/>
        </w:rPr>
        <w:t xml:space="preserve">в приоритетном порядке </w:t>
      </w:r>
      <w:r>
        <w:rPr>
          <w:lang w:eastAsia="en-US"/>
        </w:rPr>
        <w:t>отно</w:t>
      </w:r>
      <w:r w:rsidR="0055320D">
        <w:rPr>
          <w:lang w:eastAsia="en-US"/>
        </w:rPr>
        <w:t>сятся:</w:t>
      </w:r>
    </w:p>
    <w:p w14:paraId="15ADE41A" w14:textId="1EA1EA09" w:rsidR="0055320D" w:rsidRPr="00141482" w:rsidRDefault="0055320D" w:rsidP="0055320D">
      <w:pPr>
        <w:pStyle w:val="ae"/>
        <w:numPr>
          <w:ilvl w:val="0"/>
          <w:numId w:val="66"/>
        </w:numPr>
      </w:pPr>
      <w:r>
        <w:t>Статистика вызова внешних и внутренних сервисов</w:t>
      </w:r>
      <w:r w:rsidRPr="00141482">
        <w:t>;</w:t>
      </w:r>
    </w:p>
    <w:p w14:paraId="449C2AC5" w14:textId="6E7025F7" w:rsidR="0055320D" w:rsidRPr="00141482" w:rsidRDefault="0055320D" w:rsidP="0055320D">
      <w:pPr>
        <w:pStyle w:val="ae"/>
        <w:numPr>
          <w:ilvl w:val="0"/>
          <w:numId w:val="66"/>
        </w:numPr>
      </w:pPr>
      <w:r>
        <w:t>Статистика взаимодействия пользователей с цифровыми индикаторами рисков</w:t>
      </w:r>
      <w:r w:rsidRPr="00141482">
        <w:t>;</w:t>
      </w:r>
    </w:p>
    <w:p w14:paraId="5F6D765B" w14:textId="10CF52A1" w:rsidR="0055320D" w:rsidRPr="00141482" w:rsidRDefault="0055320D" w:rsidP="0055320D">
      <w:pPr>
        <w:pStyle w:val="ae"/>
        <w:numPr>
          <w:ilvl w:val="0"/>
          <w:numId w:val="66"/>
        </w:numPr>
      </w:pPr>
      <w:r>
        <w:t>Статистика обращений к сведениям об объемах продукции с потенциальным доначислением НДС</w:t>
      </w:r>
      <w:r w:rsidR="00313AF0">
        <w:t>.</w:t>
      </w:r>
    </w:p>
    <w:p w14:paraId="206EB30D" w14:textId="733A4255" w:rsidR="0055320D" w:rsidRDefault="00190363" w:rsidP="009C7972">
      <w:pPr>
        <w:pStyle w:val="ae"/>
        <w:rPr>
          <w:lang w:eastAsia="en-US"/>
        </w:rPr>
      </w:pPr>
      <w:r>
        <w:rPr>
          <w:lang w:eastAsia="en-US"/>
        </w:rPr>
        <w:t>К статистическим отчетам в приоритетном порядке относятся:</w:t>
      </w:r>
    </w:p>
    <w:p w14:paraId="153B5CA6" w14:textId="0767C740" w:rsidR="00313AF0" w:rsidRPr="00141482" w:rsidRDefault="00313AF0" w:rsidP="00313AF0">
      <w:pPr>
        <w:pStyle w:val="ae"/>
        <w:numPr>
          <w:ilvl w:val="0"/>
          <w:numId w:val="66"/>
        </w:numPr>
      </w:pPr>
      <w:r>
        <w:rPr>
          <w:color w:val="000000"/>
        </w:rPr>
        <w:t>Сводная отчетность о проведенных КНМ, выявленных правонарушениях и принятых мерах в разрезе по регионам и по стране в целом</w:t>
      </w:r>
      <w:r w:rsidRPr="00141482">
        <w:t>;</w:t>
      </w:r>
    </w:p>
    <w:p w14:paraId="215E1BA8" w14:textId="53B3F3D9" w:rsidR="00313AF0" w:rsidRPr="00141482" w:rsidRDefault="00313AF0" w:rsidP="00313AF0">
      <w:pPr>
        <w:pStyle w:val="ae"/>
        <w:numPr>
          <w:ilvl w:val="0"/>
          <w:numId w:val="66"/>
        </w:numPr>
      </w:pPr>
      <w:r>
        <w:t>Статистика о выявленной продукции с потенциальным доначислением НДС</w:t>
      </w:r>
      <w:r w:rsidRPr="00141482">
        <w:t>;</w:t>
      </w:r>
    </w:p>
    <w:p w14:paraId="6D685493" w14:textId="77777777" w:rsidR="00313AF0" w:rsidRPr="00141482" w:rsidRDefault="00313AF0" w:rsidP="00313AF0">
      <w:pPr>
        <w:pStyle w:val="ae"/>
        <w:numPr>
          <w:ilvl w:val="0"/>
          <w:numId w:val="66"/>
        </w:numPr>
      </w:pPr>
      <w:r>
        <w:t>Статистика эффективности цифровых индикаторов рисков</w:t>
      </w:r>
      <w:r w:rsidRPr="00141482">
        <w:t>;</w:t>
      </w:r>
    </w:p>
    <w:p w14:paraId="3257BD38" w14:textId="7F4D28B7" w:rsidR="00313AF0" w:rsidRPr="00141482" w:rsidRDefault="00313AF0" w:rsidP="00313AF0">
      <w:pPr>
        <w:pStyle w:val="ae"/>
        <w:numPr>
          <w:ilvl w:val="0"/>
          <w:numId w:val="66"/>
        </w:numPr>
      </w:pPr>
      <w:r>
        <w:t xml:space="preserve">Статистика работы </w:t>
      </w:r>
      <w:r w:rsidR="00362B0C">
        <w:t>инспекторского</w:t>
      </w:r>
      <w:r>
        <w:t xml:space="preserve"> состава со сценарными ИИ-моделями и цифровыми индикаторами рисков.</w:t>
      </w:r>
    </w:p>
    <w:p w14:paraId="18F1CB85" w14:textId="278B5C94" w:rsidR="00B825BB" w:rsidRDefault="00313AF0" w:rsidP="00313AF0">
      <w:pPr>
        <w:pStyle w:val="ae"/>
        <w:rPr>
          <w:color w:val="000000"/>
        </w:rPr>
      </w:pPr>
      <w: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w:t>
      </w:r>
      <w:r w:rsidR="00B825BB">
        <w:rPr>
          <w:color w:val="000000"/>
        </w:rPr>
        <w:t xml:space="preserve">акеты и их предварительная структура </w:t>
      </w:r>
      <w:r>
        <w:rPr>
          <w:color w:val="000000"/>
        </w:rPr>
        <w:t>должны быть подготовлены и согласованы с Заказчиком на этапе технического проектирования</w:t>
      </w:r>
      <w:r w:rsidR="00B825BB">
        <w:rPr>
          <w:color w:val="000000"/>
        </w:rPr>
        <w:t>.</w:t>
      </w:r>
    </w:p>
    <w:p w14:paraId="1E010D71" w14:textId="77777777" w:rsidR="00BD66E0" w:rsidRDefault="00BD66E0" w:rsidP="00BD66E0">
      <w:pPr>
        <w:pStyle w:val="afff3"/>
        <w:spacing w:before="0" w:beforeAutospacing="0" w:after="0" w:afterAutospacing="0"/>
        <w:jc w:val="both"/>
        <w:textAlignment w:val="baseline"/>
        <w:rPr>
          <w:color w:val="000000"/>
        </w:rPr>
      </w:pPr>
    </w:p>
    <w:p w14:paraId="65AD4112" w14:textId="2FB3B436" w:rsidR="00BD66E0" w:rsidRPr="00BD66E0" w:rsidRDefault="00BD66E0" w:rsidP="00465968">
      <w:pPr>
        <w:pStyle w:val="22"/>
        <w:numPr>
          <w:ilvl w:val="0"/>
          <w:numId w:val="50"/>
        </w:numPr>
        <w:spacing w:before="200" w:after="0" w:line="276" w:lineRule="auto"/>
        <w:jc w:val="left"/>
        <w:rPr>
          <w:rFonts w:cs="Times New Roman"/>
          <w:szCs w:val="24"/>
        </w:rPr>
      </w:pPr>
      <w:bookmarkStart w:id="157" w:name="_Toc240723521"/>
      <w:r w:rsidRPr="00BD66E0">
        <w:rPr>
          <w:rFonts w:cs="Times New Roman"/>
          <w:szCs w:val="24"/>
        </w:rPr>
        <w:t>Требования к интеграционному взаимодействию</w:t>
      </w:r>
      <w:bookmarkEnd w:id="157"/>
    </w:p>
    <w:p w14:paraId="286B5F60" w14:textId="77777777" w:rsidR="00313AF0" w:rsidRDefault="00313AF0" w:rsidP="00313AF0">
      <w:pPr>
        <w:pStyle w:val="afff3"/>
        <w:spacing w:before="0" w:beforeAutospacing="0" w:after="0" w:afterAutospacing="0"/>
        <w:ind w:firstLine="708"/>
        <w:jc w:val="both"/>
        <w:textAlignment w:val="baseline"/>
        <w:rPr>
          <w:color w:val="000000"/>
        </w:rPr>
      </w:pPr>
    </w:p>
    <w:p w14:paraId="1460F6DA" w14:textId="30D30C4C" w:rsidR="005677CE" w:rsidRDefault="00E11439" w:rsidP="005677CE">
      <w:pPr>
        <w:pStyle w:val="ae"/>
      </w:pPr>
      <w:bookmarkStart w:id="339" w:name="TZ_B0421"/>
      <w:r w:rsidRPr="00E11439">
        <w:t>Должна быть обеспечена передача сведений о сработавших индикаторах риска с помощью у</w:t>
      </w:r>
      <w:r w:rsidR="00465968" w:rsidRPr="00E11439">
        <w:t>ниверсальн</w:t>
      </w:r>
      <w:r w:rsidRPr="00E11439">
        <w:t xml:space="preserve">ого </w:t>
      </w:r>
      <w:r w:rsidR="00465968" w:rsidRPr="00E11439">
        <w:t>вид</w:t>
      </w:r>
      <w:r w:rsidRPr="00E11439">
        <w:t>а</w:t>
      </w:r>
      <w:r w:rsidR="00465968" w:rsidRPr="00E11439">
        <w:t xml:space="preserve"> сведений </w:t>
      </w:r>
      <w:r w:rsidR="00B47910">
        <w:t>СМЭВ</w:t>
      </w:r>
      <w:r w:rsidR="005677CE">
        <w:t xml:space="preserve"> 3</w:t>
      </w:r>
      <w:r w:rsidR="00B47910">
        <w:t xml:space="preserve"> - </w:t>
      </w:r>
      <w:hyperlink r:id="rId12" w:anchor="/inquiries/87fa99ec-cc91-4eff-99ce-b5f83c4ae2da/versions/e6fd8102-59a1-4e53-acf4-3086ff866a44?area=PROD" w:history="1">
        <w:r w:rsidR="00B47910" w:rsidRPr="00D57813">
          <w:rPr>
            <w:rStyle w:val="af8"/>
          </w:rPr>
          <w:t>https://nsud.gosuslugi.ru/pud/#/inquiries/87fa99ec-cc91-4eff-99ce-b5f83c4ae2da/versions/e6fd8102-59a1-4e53-acf4-3086ff866a44?area=PROD</w:t>
        </w:r>
      </w:hyperlink>
      <w:r w:rsidR="005677CE">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bookmarkEnd w:id="339"/>
    </w:p>
    <w:p w14:paraId="7161FFCB" w14:textId="4FA4BCFA" w:rsidR="007F3D07" w:rsidRDefault="00E11439" w:rsidP="00053D8F">
      <w:pPr>
        <w:widowControl/>
        <w:ind w:firstLine="708"/>
      </w:pPr>
      <w:bookmarkStart w:id="340" w:name="TZ_B0422"/>
      <w:r>
        <w:t>Также должна быть обеспечена передача сведений об изменении категорий риск</w:t>
      </w:r>
      <w:r w:rsidR="007F3D07">
        <w:t>а с помощью вида сведений СМЭВ, предполагаемый состав сведений:</w:t>
      </w:r>
      <w:bookmarkEnd w:id="340"/>
    </w:p>
    <w:p w14:paraId="3C8A7A31" w14:textId="6227CEF1" w:rsidR="007F3D07" w:rsidRDefault="005677CE" w:rsidP="00053D8F">
      <w:pPr>
        <w:pStyle w:val="ae"/>
        <w:numPr>
          <w:ilvl w:val="0"/>
          <w:numId w:val="66"/>
        </w:numPr>
      </w:pPr>
      <w:r w:rsidRPr="005677CE">
        <w:lastRenderedPageBreak/>
        <w:t>Вид объекта (из справочника)</w:t>
      </w:r>
      <w:r w:rsidR="007F3D07">
        <w:rPr>
          <w:lang w:val="en-US"/>
        </w:rPr>
        <w:t>;</w:t>
      </w:r>
    </w:p>
    <w:p w14:paraId="1B2184CF" w14:textId="2C3AEF69" w:rsidR="007F3D07" w:rsidRDefault="005677CE" w:rsidP="00053D8F">
      <w:pPr>
        <w:pStyle w:val="ae"/>
        <w:numPr>
          <w:ilvl w:val="0"/>
          <w:numId w:val="66"/>
        </w:numPr>
      </w:pPr>
      <w:r w:rsidRPr="005677CE">
        <w:t>Подвид объекта (из справочника)</w:t>
      </w:r>
      <w:r w:rsidR="007F3D07">
        <w:rPr>
          <w:lang w:val="en-US"/>
        </w:rPr>
        <w:t>;</w:t>
      </w:r>
    </w:p>
    <w:p w14:paraId="4FCB97CB" w14:textId="6BFF57BF" w:rsidR="007F3D07" w:rsidRDefault="005677CE" w:rsidP="00053D8F">
      <w:pPr>
        <w:pStyle w:val="ae"/>
        <w:numPr>
          <w:ilvl w:val="0"/>
          <w:numId w:val="66"/>
        </w:numPr>
      </w:pPr>
      <w:r w:rsidRPr="005677CE">
        <w:t>Наименование объекта (текст)</w:t>
      </w:r>
      <w:r w:rsidR="007F3D07">
        <w:rPr>
          <w:lang w:val="en-US"/>
        </w:rPr>
        <w:t>;</w:t>
      </w:r>
    </w:p>
    <w:p w14:paraId="5C567E10" w14:textId="3DD63AF7" w:rsidR="007F3D07" w:rsidRDefault="005677CE" w:rsidP="00053D8F">
      <w:pPr>
        <w:pStyle w:val="ae"/>
        <w:numPr>
          <w:ilvl w:val="0"/>
          <w:numId w:val="66"/>
        </w:numPr>
      </w:pPr>
      <w:r w:rsidRPr="005677CE">
        <w:t>Краткое наименование (опционально) (текст)</w:t>
      </w:r>
      <w:r w:rsidR="007F3D07">
        <w:rPr>
          <w:lang w:val="en-US"/>
        </w:rPr>
        <w:t>;</w:t>
      </w:r>
    </w:p>
    <w:p w14:paraId="276F5ECB" w14:textId="5EA0E3E1" w:rsidR="007F3D07" w:rsidRDefault="005677CE" w:rsidP="00053D8F">
      <w:pPr>
        <w:pStyle w:val="ae"/>
        <w:numPr>
          <w:ilvl w:val="0"/>
          <w:numId w:val="66"/>
        </w:numPr>
      </w:pPr>
      <w:r w:rsidRPr="005677CE">
        <w:t xml:space="preserve"> Адрес (ФИАС)</w:t>
      </w:r>
      <w:r w:rsidR="007F3D07">
        <w:rPr>
          <w:lang w:val="en-US"/>
        </w:rPr>
        <w:t>;</w:t>
      </w:r>
    </w:p>
    <w:p w14:paraId="169EDACE" w14:textId="5D5319E2" w:rsidR="007F3D07" w:rsidRDefault="005677CE" w:rsidP="00053D8F">
      <w:pPr>
        <w:pStyle w:val="ae"/>
        <w:numPr>
          <w:ilvl w:val="0"/>
          <w:numId w:val="66"/>
        </w:numPr>
      </w:pPr>
      <w:r w:rsidRPr="005677CE">
        <w:t>Информация о субъекте: ИНН, ОГРН, КПП (3 поля: текст)</w:t>
      </w:r>
      <w:r w:rsidR="007F3D07" w:rsidRPr="007F3D07">
        <w:t>;</w:t>
      </w:r>
    </w:p>
    <w:p w14:paraId="47845258" w14:textId="5814E990" w:rsidR="007F3D07" w:rsidRDefault="005677CE" w:rsidP="00053D8F">
      <w:pPr>
        <w:pStyle w:val="ae"/>
        <w:numPr>
          <w:ilvl w:val="0"/>
          <w:numId w:val="66"/>
        </w:numPr>
      </w:pPr>
      <w:r w:rsidRPr="005677CE">
        <w:t>Тип контролируемого лица (из справочника)</w:t>
      </w:r>
      <w:r w:rsidR="007F3D07" w:rsidRPr="007F3D07">
        <w:t>;</w:t>
      </w:r>
    </w:p>
    <w:p w14:paraId="12D40D0E" w14:textId="03586555" w:rsidR="007F3D07" w:rsidRDefault="007F3D07" w:rsidP="00053D8F">
      <w:pPr>
        <w:pStyle w:val="ae"/>
        <w:numPr>
          <w:ilvl w:val="0"/>
          <w:numId w:val="66"/>
        </w:numPr>
      </w:pPr>
      <w:r>
        <w:t xml:space="preserve"> Баллы для расчета категории;</w:t>
      </w:r>
    </w:p>
    <w:p w14:paraId="2E0D42E4" w14:textId="188CCDB3" w:rsidR="005677CE" w:rsidRPr="005677CE" w:rsidRDefault="005677CE" w:rsidP="00053D8F">
      <w:pPr>
        <w:pStyle w:val="ae"/>
        <w:numPr>
          <w:ilvl w:val="0"/>
          <w:numId w:val="66"/>
        </w:numPr>
      </w:pPr>
      <w:r w:rsidRPr="005677CE">
        <w:t xml:space="preserve">Дополнительная информация для отображения инспектору (напр. url-ссылки на источники </w:t>
      </w:r>
      <w:r w:rsidR="007F3D07">
        <w:t>расчета в Аналитической системе Россельхознадзора или ФГИС «</w:t>
      </w:r>
      <w:r w:rsidRPr="005677CE">
        <w:t>ВетИС</w:t>
      </w:r>
      <w:r w:rsidR="007F3D07">
        <w:t>»</w:t>
      </w:r>
      <w:r w:rsidRPr="005677CE">
        <w:t>).</w:t>
      </w:r>
    </w:p>
    <w:p w14:paraId="3E7FFB7D" w14:textId="03905105" w:rsidR="00053D8F" w:rsidRDefault="00053D8F" w:rsidP="00053D8F">
      <w:pPr>
        <w:pStyle w:val="ae"/>
        <w:ind w:firstLine="708"/>
      </w:pPr>
      <w:r w:rsidRPr="00053D8F">
        <w:t xml:space="preserve">Конкретный вид сведений для передачи сведений </w:t>
      </w:r>
      <w:r>
        <w:t>об изменении категорий риска</w:t>
      </w:r>
      <w:r w:rsidRPr="00053D8F">
        <w:t xml:space="preserve"> определяется на этапе технического проектирования.</w:t>
      </w:r>
      <w:r w:rsidR="00E11439">
        <w:tab/>
      </w:r>
    </w:p>
    <w:p w14:paraId="5944308F" w14:textId="6FFEDA04" w:rsidR="006E1F8B" w:rsidRDefault="008E232C" w:rsidP="00053D8F">
      <w:pPr>
        <w:pStyle w:val="ae"/>
        <w:ind w:firstLine="708"/>
      </w:pPr>
      <w:bookmarkStart w:id="341" w:name="TZ_B0433"/>
      <w:r>
        <w:t>Для первичного наполнения и автоматической синхронизации локального реестра объектов контроля из ЕРВК долж</w:t>
      </w:r>
      <w:r w:rsidR="001B4025">
        <w:t>ен</w:t>
      </w:r>
      <w:r>
        <w:t xml:space="preserve"> </w:t>
      </w:r>
      <w:r w:rsidR="001B4025">
        <w:t xml:space="preserve">использоваться вид сведений СМЭВ 3 - </w:t>
      </w:r>
      <w:hyperlink r:id="rId13" w:anchor="/inquiries/card/67fc5d77-bdcf-4017-8aa8-c834e049375e" w:history="1">
        <w:r w:rsidR="001B4025" w:rsidRPr="00D57813">
          <w:rPr>
            <w:rStyle w:val="af8"/>
          </w:rPr>
          <w:t>https://nsud.gosuslugi.ru/pud/paip-portal/#/inquiries/card/67fc5d77-bdcf-4017-8aa8-c834e049375e</w:t>
        </w:r>
      </w:hyperlink>
      <w:r w:rsidR="001B4025">
        <w:t xml:space="preserve"> или релевантные ему. </w:t>
      </w:r>
      <w:r w:rsidR="001B4025" w:rsidRPr="00053D8F">
        <w:t xml:space="preserve">Конкретный вид сведений для </w:t>
      </w:r>
      <w:r w:rsidR="001B4025">
        <w:t>первичного наполнения и автоматической синхронизации локального реестра объектов контроля из ЕРВК</w:t>
      </w:r>
      <w:r w:rsidR="001B4025" w:rsidRPr="00053D8F">
        <w:t xml:space="preserve"> определяется на этапе технического проектирования.</w:t>
      </w:r>
      <w:bookmarkEnd w:id="341"/>
    </w:p>
    <w:p w14:paraId="5FA1F10E" w14:textId="012889C1" w:rsidR="00FC0E18" w:rsidRDefault="00FC0E18" w:rsidP="00053D8F">
      <w:pPr>
        <w:pStyle w:val="ae"/>
        <w:ind w:firstLine="708"/>
      </w:pPr>
      <w:bookmarkStart w:id="342" w:name="TZ_B0434"/>
      <w: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Start w:id="158" w:name="_GoBack"/>
      <w:bookmarkEnd w:id="158"/>
      <w:bookmarkEnd w:id="342"/>
    </w:p>
    <w:p w14:paraId="71E60E95" w14:textId="2DB25A05" w:rsidR="00E11439" w:rsidRDefault="00E11439" w:rsidP="00E11439">
      <w:pPr>
        <w:pStyle w:val="ae"/>
        <w:ind w:firstLine="0"/>
      </w:pPr>
      <w:bookmarkStart w:id="343" w:name="TZ_B0435"/>
      <w: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bookmarkEnd w:id="343"/>
    </w:p>
    <w:p w14:paraId="4998B1F7" w14:textId="13E3CA5E" w:rsidR="00E11439" w:rsidRPr="00141482" w:rsidRDefault="00E11439" w:rsidP="00E11439">
      <w:pPr>
        <w:pStyle w:val="ae"/>
        <w:numPr>
          <w:ilvl w:val="0"/>
          <w:numId w:val="66"/>
        </w:numPr>
      </w:pPr>
      <w:r>
        <w:t>Вызова пересчета сработавшего цифрового индикатора рисков</w:t>
      </w:r>
      <w:r w:rsidRPr="00141482">
        <w:t>;</w:t>
      </w:r>
    </w:p>
    <w:p w14:paraId="2E342B23" w14:textId="39EC3F39" w:rsidR="00E11439" w:rsidRPr="00141482" w:rsidRDefault="00E11439" w:rsidP="00F23D57">
      <w:pPr>
        <w:pStyle w:val="ae"/>
        <w:numPr>
          <w:ilvl w:val="0"/>
          <w:numId w:val="66"/>
        </w:numPr>
      </w:pPr>
      <w:r>
        <w:t xml:space="preserve">Вызова подсистемы </w:t>
      </w:r>
      <w:r w:rsidRPr="00E11439">
        <w:t>автоматического сбора доказательной базы по сработавшим цифровым индикаторам рисков</w:t>
      </w:r>
      <w:r w:rsidRPr="00141482">
        <w:t>;</w:t>
      </w:r>
    </w:p>
    <w:p w14:paraId="37424CDE" w14:textId="7C2B3905" w:rsidR="00F23D57" w:rsidRPr="00141482" w:rsidRDefault="00F23D57" w:rsidP="00F23D57">
      <w:pPr>
        <w:pStyle w:val="ae"/>
        <w:numPr>
          <w:ilvl w:val="0"/>
          <w:numId w:val="66"/>
        </w:numPr>
      </w:pPr>
      <w:r>
        <w:lastRenderedPageBreak/>
        <w:t>Вызова функций получения справочных значений</w:t>
      </w:r>
      <w:r w:rsidRPr="00141482">
        <w:t>;</w:t>
      </w:r>
    </w:p>
    <w:p w14:paraId="2137686F" w14:textId="13A96CA3" w:rsidR="00F23D57" w:rsidRPr="00141482" w:rsidRDefault="00F23D57" w:rsidP="00F23D57">
      <w:pPr>
        <w:pStyle w:val="ae"/>
        <w:numPr>
          <w:ilvl w:val="0"/>
          <w:numId w:val="66"/>
        </w:numPr>
      </w:pPr>
      <w:r>
        <w:t>Получения сведений из внешних источников (при необходимости).</w:t>
      </w:r>
    </w:p>
    <w:p w14:paraId="04C86A34" w14:textId="77777777" w:rsidR="00366777" w:rsidRDefault="00366777" w:rsidP="00366777">
      <w:pPr>
        <w:pStyle w:val="afff3"/>
        <w:spacing w:before="0" w:beforeAutospacing="0" w:after="0" w:afterAutospacing="0"/>
        <w:jc w:val="both"/>
        <w:textAlignment w:val="baseline"/>
        <w:rPr>
          <w:color w:val="000000"/>
        </w:rPr>
      </w:pPr>
    </w:p>
    <w:p w14:paraId="0157E631" w14:textId="24268E44" w:rsidR="001B4025" w:rsidRDefault="00F23D57" w:rsidP="001B4025">
      <w:pPr>
        <w:pStyle w:val="ae"/>
        <w:ind w:firstLine="708"/>
      </w:pPr>
      <w:bookmarkStart w:id="344" w:name="TZ_B0441"/>
      <w:r>
        <w:rPr>
          <w:color w:val="000000"/>
        </w:rPr>
        <w:t>Перечень необходимых интеграций определяется на этапе технического проектирования.</w:t>
      </w:r>
      <w:r w:rsidR="001B4025">
        <w:rPr>
          <w:color w:val="000000"/>
        </w:rPr>
        <w:t xml:space="preserve"> </w:t>
      </w:r>
      <w:r w:rsidR="001B4025">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bookmarkEnd w:id="344"/>
    </w:p>
    <w:p w14:paraId="12D0D7C8" w14:textId="2C7AE2B4" w:rsidR="00B825BB" w:rsidRPr="00DA050F" w:rsidRDefault="00B825BB" w:rsidP="00F23D57">
      <w:pPr>
        <w:pStyle w:val="ae"/>
        <w:jc w:val="left"/>
        <w:rPr>
          <w:lang w:eastAsia="en-US"/>
        </w:rPr>
        <w:sectPr w:rsidR="00B825BB" w:rsidRPr="00DA050F">
          <w:headerReference w:type="first" r:id="rIdMat1003"/>
          <w:footerReference w:type="default" r:id="rIdMat1004"/>
          <w:headerReference w:type="default" r:id="rIdMat1003"/>
          <w:footerReference w:type="first" r:id="rId15"/>
          <w:pgSz w:w="11906" w:h="16838"/>
          <w:pgMar w:top="1440" w:right="1440" w:bottom="1440" w:left="1440" w:header="709" w:footer="709" w:gutter="0"/>
          <w:cols w:space="708"/>
          <w:titlePg/>
          <w:docGrid w:linePitch="360"/>
          <w:pgNumType w:start="1" w:fmt="decimal"/>
        </w:sectPr>
      </w:pPr>
      <w:r>
        <w:br/>
      </w:r>
    </w:p>
    <w:p w14:paraId="59CFAD14" w14:textId="77777777" w:rsidR="00D05AD5" w:rsidRDefault="009F4C0E">
      <w:pPr>
        <w:pStyle w:val="13"/>
        <w:ind w:left="2835" w:firstLine="8789"/>
        <w:rPr>
          <w:color w:val="000000" w:themeColor="text1"/>
        </w:rPr>
      </w:pPr>
      <w:r>
        <w:rPr>
          <w:rFonts w:asciiTheme="minorHAnsi" w:hAnsiTheme="minorHAnsi"/>
          <w:color w:val="000000" w:themeColor="text1"/>
        </w:rPr>
        <w:lastRenderedPageBreak/>
        <w:br/>
      </w:r>
      <w:bookmarkStart w:id="159" w:name="_Toc240723522"/>
      <w:r>
        <w:rPr>
          <w:color w:val="000000" w:themeColor="text1"/>
        </w:rPr>
        <w:t>Форма Перечня представителей Исполнителя</w:t>
      </w:r>
      <w:bookmarkEnd w:id="159"/>
      <w:r>
        <w:rPr>
          <w:color w:val="000000" w:themeColor="text1"/>
        </w:rPr>
        <w:t xml:space="preserve"> </w:t>
      </w:r>
      <w:bookmarkEnd w:id="144"/>
      <w:bookmarkEnd w:id="145"/>
    </w:p>
    <w:p w14:paraId="0F2FB76E" w14:textId="77777777" w:rsidR="00D05AD5" w:rsidRDefault="009F4C0E">
      <w:pPr>
        <w:pStyle w:val="afffff0"/>
        <w:rPr>
          <w:color w:val="000000" w:themeColor="text1"/>
        </w:rPr>
      </w:pPr>
      <w:r>
        <w:rPr>
          <w:color w:val="000000" w:themeColor="text1"/>
        </w:rPr>
        <w:t>Таблица 3.</w:t>
      </w:r>
      <w:r>
        <w:rPr>
          <w:color w:val="000000" w:themeColor="text1"/>
        </w:rPr>
      </w:r>
      <w:r>
        <w:rPr>
          <w:color w:val="000000" w:themeColor="text1"/>
        </w:rPr>
      </w:r>
      <w:r>
        <w:rPr>
          <w:color w:val="000000" w:themeColor="text1"/>
        </w:rPr>
      </w:r>
      <w:r w:rsidR="00E42211">
        <w:rPr>
          <w:noProof/>
          <w:color w:val="000000" w:themeColor="text1"/>
        </w:rPr>
        <w:t>1</w:t>
      </w:r>
      <w:r>
        <w:rPr>
          <w:color w:val="000000" w:themeColor="text1"/>
        </w:rPr>
      </w:r>
      <w:r>
        <w:rPr>
          <w:color w:val="000000" w:themeColor="text1"/>
        </w:rPr>
        <w:t xml:space="preserve"> – Перечень представителей Исполнителя, уполномоченных на осуществление взаимодействия с Заказчиком при </w:t>
      </w:r>
      <w:r w:rsidR="004D4C81">
        <w:rPr>
          <w:color w:val="000000" w:themeColor="text1"/>
        </w:rPr>
        <w:t>исполнении Контракта</w:t>
      </w:r>
    </w:p>
    <w:tbl>
      <w:tblPr>
        <w:tblW w:w="1460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9" w:type="dxa"/>
          <w:right w:w="94" w:type="dxa"/>
        </w:tblCellMar>
        <w:tblLook w:val="04A0" w:firstRow="1" w:lastRow="0" w:firstColumn="1" w:lastColumn="0" w:noHBand="0" w:noVBand="1"/>
      </w:tblPr>
      <w:tblGrid>
        <w:gridCol w:w="546"/>
        <w:gridCol w:w="3271"/>
        <w:gridCol w:w="3230"/>
        <w:gridCol w:w="2524"/>
        <w:gridCol w:w="1592"/>
        <w:gridCol w:w="3438"/>
      </w:tblGrid>
      <w:tr w:rsidR="00D05AD5" w14:paraId="05F56471" w14:textId="77777777">
        <w:trPr>
          <w:trHeight w:val="1154"/>
        </w:trPr>
        <w:tc>
          <w:tcPr>
            <w:tcW w:w="181" w:type="pct"/>
            <w:tcBorders>
              <w:top w:val="single" w:sz="8" w:space="0" w:color="000000"/>
              <w:left w:val="single" w:sz="8" w:space="0" w:color="000000"/>
              <w:bottom w:val="single" w:sz="8" w:space="0" w:color="000000"/>
              <w:right w:val="single" w:sz="8" w:space="0" w:color="000000"/>
            </w:tcBorders>
            <w:shd w:val="pct5" w:color="auto" w:fill="auto"/>
            <w:vAlign w:val="center"/>
          </w:tcPr>
          <w:p w14:paraId="349C9E4D"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 п/п</w:t>
            </w:r>
          </w:p>
        </w:tc>
        <w:tc>
          <w:tcPr>
            <w:tcW w:w="1130" w:type="pct"/>
            <w:tcBorders>
              <w:top w:val="single" w:sz="8" w:space="0" w:color="000000"/>
              <w:bottom w:val="single" w:sz="8" w:space="0" w:color="000000"/>
              <w:right w:val="single" w:sz="8" w:space="0" w:color="000000"/>
            </w:tcBorders>
            <w:shd w:val="pct5" w:color="auto" w:fill="auto"/>
            <w:vAlign w:val="center"/>
          </w:tcPr>
          <w:p w14:paraId="7771B14F"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ФИО</w:t>
            </w:r>
          </w:p>
        </w:tc>
        <w:tc>
          <w:tcPr>
            <w:tcW w:w="1116" w:type="pct"/>
            <w:tcBorders>
              <w:top w:val="single" w:sz="8" w:space="0" w:color="000000"/>
              <w:bottom w:val="single" w:sz="8" w:space="0" w:color="000000"/>
              <w:right w:val="single" w:sz="8" w:space="0" w:color="000000"/>
            </w:tcBorders>
            <w:shd w:val="pct5" w:color="auto" w:fill="auto"/>
            <w:vAlign w:val="center"/>
          </w:tcPr>
          <w:p w14:paraId="5FAC0C86"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Должность</w:t>
            </w:r>
          </w:p>
        </w:tc>
        <w:tc>
          <w:tcPr>
            <w:tcW w:w="874" w:type="pct"/>
            <w:tcBorders>
              <w:top w:val="single" w:sz="8" w:space="0" w:color="000000"/>
              <w:bottom w:val="single" w:sz="8" w:space="0" w:color="000000"/>
              <w:right w:val="single" w:sz="8" w:space="0" w:color="000000"/>
            </w:tcBorders>
            <w:shd w:val="pct5" w:color="auto" w:fill="auto"/>
            <w:vAlign w:val="center"/>
          </w:tcPr>
          <w:p w14:paraId="66694F03"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Контактный номер телефона</w:t>
            </w:r>
          </w:p>
        </w:tc>
        <w:tc>
          <w:tcPr>
            <w:tcW w:w="512" w:type="pct"/>
            <w:tcBorders>
              <w:top w:val="single" w:sz="8" w:space="0" w:color="000000"/>
              <w:bottom w:val="single" w:sz="8" w:space="0" w:color="000000"/>
              <w:right w:val="single" w:sz="8" w:space="0" w:color="000000"/>
            </w:tcBorders>
            <w:shd w:val="pct5" w:color="auto" w:fill="auto"/>
            <w:vAlign w:val="center"/>
          </w:tcPr>
          <w:p w14:paraId="71091A3A"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Адрес электронной почты</w:t>
            </w:r>
          </w:p>
        </w:tc>
        <w:tc>
          <w:tcPr>
            <w:tcW w:w="1187" w:type="pct"/>
            <w:tcBorders>
              <w:top w:val="single" w:sz="8" w:space="0" w:color="000000"/>
              <w:bottom w:val="single" w:sz="8" w:space="0" w:color="000000"/>
              <w:right w:val="single" w:sz="8" w:space="0" w:color="000000"/>
            </w:tcBorders>
            <w:shd w:val="pct5" w:color="auto" w:fill="auto"/>
            <w:vAlign w:val="center"/>
          </w:tcPr>
          <w:p w14:paraId="054011BE"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rsidR="00D05AD5" w14:paraId="1C9FA3AE" w14:textId="77777777">
        <w:trPr>
          <w:trHeight w:val="299"/>
        </w:trPr>
        <w:tc>
          <w:tcPr>
            <w:tcW w:w="181" w:type="pct"/>
            <w:tcBorders>
              <w:left w:val="single" w:sz="8" w:space="0" w:color="000000"/>
              <w:bottom w:val="single" w:sz="8" w:space="0" w:color="000000"/>
              <w:right w:val="single" w:sz="8" w:space="0" w:color="000000"/>
            </w:tcBorders>
            <w:vAlign w:val="center"/>
          </w:tcPr>
          <w:p w14:paraId="321B024B" w14:textId="77777777" w:rsidR="00D05AD5" w:rsidRDefault="00D05AD5">
            <w:pPr>
              <w:pStyle w:val="afffff2"/>
              <w:rPr>
                <w:rFonts w:eastAsia="Calibri"/>
                <w:color w:val="000000" w:themeColor="text1"/>
                <w:lang w:eastAsia="zh-CN" w:bidi="hi-IN"/>
              </w:rPr>
            </w:pPr>
          </w:p>
        </w:tc>
        <w:tc>
          <w:tcPr>
            <w:tcW w:w="1130" w:type="pct"/>
            <w:tcBorders>
              <w:bottom w:val="single" w:sz="8" w:space="0" w:color="000000"/>
              <w:right w:val="single" w:sz="8" w:space="0" w:color="000000"/>
            </w:tcBorders>
            <w:vAlign w:val="center"/>
          </w:tcPr>
          <w:p w14:paraId="5133B669" w14:textId="77777777" w:rsidR="00D05AD5" w:rsidRDefault="00D05AD5">
            <w:pPr>
              <w:pStyle w:val="afffff2"/>
              <w:rPr>
                <w:rFonts w:eastAsia="Calibri"/>
                <w:color w:val="000000" w:themeColor="text1"/>
                <w:lang w:eastAsia="zh-CN" w:bidi="hi-IN"/>
              </w:rPr>
            </w:pPr>
          </w:p>
        </w:tc>
        <w:tc>
          <w:tcPr>
            <w:tcW w:w="1116" w:type="pct"/>
            <w:tcBorders>
              <w:bottom w:val="single" w:sz="8" w:space="0" w:color="000000"/>
              <w:right w:val="single" w:sz="8" w:space="0" w:color="000000"/>
            </w:tcBorders>
            <w:vAlign w:val="center"/>
          </w:tcPr>
          <w:p w14:paraId="47E9B8B4" w14:textId="77777777" w:rsidR="00D05AD5" w:rsidRDefault="00D05AD5">
            <w:pPr>
              <w:pStyle w:val="afffff2"/>
              <w:rPr>
                <w:rFonts w:eastAsia="Calibri"/>
                <w:color w:val="000000" w:themeColor="text1"/>
                <w:lang w:eastAsia="zh-CN" w:bidi="hi-IN"/>
              </w:rPr>
            </w:pPr>
          </w:p>
        </w:tc>
        <w:tc>
          <w:tcPr>
            <w:tcW w:w="874" w:type="pct"/>
            <w:tcBorders>
              <w:bottom w:val="single" w:sz="8" w:space="0" w:color="000000"/>
              <w:right w:val="single" w:sz="8" w:space="0" w:color="000000"/>
            </w:tcBorders>
            <w:vAlign w:val="center"/>
          </w:tcPr>
          <w:p w14:paraId="6C5FB412" w14:textId="77777777" w:rsidR="00D05AD5" w:rsidRDefault="00D05AD5">
            <w:pPr>
              <w:pStyle w:val="afffff2"/>
              <w:rPr>
                <w:rFonts w:eastAsia="Calibri"/>
                <w:color w:val="000000" w:themeColor="text1"/>
                <w:lang w:eastAsia="zh-CN" w:bidi="hi-IN"/>
              </w:rPr>
            </w:pPr>
          </w:p>
        </w:tc>
        <w:tc>
          <w:tcPr>
            <w:tcW w:w="512" w:type="pct"/>
            <w:tcBorders>
              <w:bottom w:val="single" w:sz="8" w:space="0" w:color="000000"/>
              <w:right w:val="single" w:sz="8" w:space="0" w:color="000000"/>
            </w:tcBorders>
            <w:vAlign w:val="center"/>
          </w:tcPr>
          <w:p w14:paraId="2E8BF8D9" w14:textId="77777777" w:rsidR="00D05AD5" w:rsidRDefault="00D05AD5">
            <w:pPr>
              <w:pStyle w:val="afffff2"/>
              <w:rPr>
                <w:rFonts w:eastAsia="Calibri"/>
                <w:color w:val="000000" w:themeColor="text1"/>
                <w:lang w:eastAsia="zh-CN" w:bidi="hi-IN"/>
              </w:rPr>
            </w:pPr>
          </w:p>
        </w:tc>
        <w:tc>
          <w:tcPr>
            <w:tcW w:w="1187" w:type="pct"/>
            <w:tcBorders>
              <w:bottom w:val="single" w:sz="8" w:space="0" w:color="000000"/>
              <w:right w:val="single" w:sz="8" w:space="0" w:color="000000"/>
            </w:tcBorders>
            <w:vAlign w:val="center"/>
          </w:tcPr>
          <w:p w14:paraId="4AD65C4C" w14:textId="77777777" w:rsidR="00D05AD5" w:rsidRDefault="00D05AD5">
            <w:pPr>
              <w:pStyle w:val="afffff2"/>
              <w:rPr>
                <w:rFonts w:eastAsia="Calibri"/>
                <w:b/>
                <w:color w:val="000000" w:themeColor="text1"/>
                <w:lang w:eastAsia="zh-CN" w:bidi="hi-IN"/>
              </w:rPr>
            </w:pPr>
          </w:p>
        </w:tc>
      </w:tr>
    </w:tbl>
    <w:p w14:paraId="33571C69" w14:textId="77777777" w:rsidR="00D05AD5" w:rsidRDefault="00D05AD5">
      <w:pPr>
        <w:spacing w:after="200"/>
        <w:jc w:val="center"/>
        <w:rPr>
          <w:b/>
          <w:color w:val="000000" w:themeColor="text1"/>
        </w:rPr>
        <w:sectPr w:rsidR="00D05AD5">
          <w:footerReference w:type="default" r:id="rIdMat1004"/>
          <w:headerReference w:type="default" r:id="rIdMat1003"/>
          <w:pgSz w:w="16838" w:h="11906" w:orient="landscape"/>
          <w:pgMar w:top="1440" w:right="1440" w:bottom="1440" w:left="1440" w:header="709" w:footer="709" w:gutter="0"/>
          <w:cols w:space="708"/>
          <w:docGrid w:linePitch="360"/>
        </w:sectPr>
      </w:pPr>
    </w:p>
    <w:p w14:paraId="2FE9A596" w14:textId="77777777" w:rsidR="00D05AD5" w:rsidRDefault="009F4C0E">
      <w:pPr>
        <w:pStyle w:val="13"/>
        <w:ind w:left="0"/>
        <w:rPr>
          <w:color w:val="000000" w:themeColor="text1"/>
        </w:rPr>
      </w:pPr>
      <w:bookmarkStart w:id="160" w:name="_Toc158884688"/>
      <w:bookmarkStart w:id="161" w:name="_Toc158884689"/>
      <w:bookmarkStart w:id="162" w:name="_Toc158643988"/>
      <w:bookmarkEnd w:id="160"/>
      <w:bookmarkEnd w:id="161"/>
      <w:r>
        <w:rPr>
          <w:rFonts w:asciiTheme="minorHAnsi" w:hAnsiTheme="minorHAnsi"/>
          <w:color w:val="000000" w:themeColor="text1"/>
        </w:rPr>
        <w:lastRenderedPageBreak/>
        <w:br/>
      </w:r>
      <w:bookmarkStart w:id="163" w:name="_Ref158902517"/>
      <w:bookmarkStart w:id="164" w:name="_Ref158904371"/>
      <w:bookmarkStart w:id="165" w:name="_Toc158900074"/>
      <w:bookmarkStart w:id="166" w:name="_Toc240723523"/>
      <w:r>
        <w:rPr>
          <w:color w:val="000000" w:themeColor="text1"/>
        </w:rPr>
        <w:t>Перечень руководящих документов</w:t>
      </w:r>
      <w:bookmarkEnd w:id="162"/>
      <w:bookmarkEnd w:id="163"/>
      <w:bookmarkEnd w:id="164"/>
      <w:bookmarkEnd w:id="165"/>
      <w:bookmarkEnd w:id="166"/>
    </w:p>
    <w:p w14:paraId="3182433C" w14:textId="77777777" w:rsidR="00D05AD5" w:rsidRDefault="009F4C0E" w:rsidP="00834F6C">
      <w:pPr>
        <w:pStyle w:val="14"/>
        <w:numPr>
          <w:ilvl w:val="0"/>
          <w:numId w:val="51"/>
        </w:numPr>
        <w:rPr>
          <w:color w:val="000000" w:themeColor="text1"/>
        </w:rPr>
      </w:pPr>
      <w:r>
        <w:rPr>
          <w:color w:val="000000" w:themeColor="text1"/>
        </w:rPr>
        <w:t>Федеральный закон от 27.07.2006 № 149-ФЗ «Об информации, информационных технологиях и о защите информации».</w:t>
      </w:r>
    </w:p>
    <w:p w14:paraId="6D5A232B" w14:textId="77777777" w:rsidR="00D05AD5" w:rsidRDefault="009F4C0E" w:rsidP="00834F6C">
      <w:pPr>
        <w:pStyle w:val="14"/>
        <w:numPr>
          <w:ilvl w:val="0"/>
          <w:numId w:val="51"/>
        </w:numPr>
        <w:rPr>
          <w:color w:val="000000" w:themeColor="text1"/>
        </w:rPr>
      </w:pPr>
      <w:r>
        <w:rPr>
          <w:color w:val="000000" w:themeColor="text1"/>
        </w:rPr>
        <w:t>Федеральный закон от 27.07.2006 № 152-ФЗ «О персональных данных».</w:t>
      </w:r>
    </w:p>
    <w:p w14:paraId="360428AD" w14:textId="77777777" w:rsidR="00D05AD5" w:rsidRDefault="009F4C0E" w:rsidP="00834F6C">
      <w:pPr>
        <w:pStyle w:val="14"/>
        <w:numPr>
          <w:ilvl w:val="0"/>
          <w:numId w:val="51"/>
        </w:numPr>
        <w:rPr>
          <w:color w:val="000000" w:themeColor="text1"/>
        </w:rPr>
      </w:pPr>
      <w:r>
        <w:rPr>
          <w:color w:val="000000" w:themeColor="text1"/>
        </w:rPr>
        <w:t>Федеральный закон от 06.04.2011 № 63-ФЗ «Об электронной подписи».</w:t>
      </w:r>
    </w:p>
    <w:p w14:paraId="589938A8" w14:textId="77777777" w:rsidR="00D05AD5" w:rsidRDefault="009F4C0E" w:rsidP="00834F6C">
      <w:pPr>
        <w:pStyle w:val="14"/>
        <w:numPr>
          <w:ilvl w:val="0"/>
          <w:numId w:val="51"/>
        </w:numPr>
        <w:rPr>
          <w:color w:val="000000" w:themeColor="text1"/>
        </w:rPr>
      </w:pPr>
      <w:r>
        <w:rPr>
          <w:color w:val="000000" w:themeColor="text1"/>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14:paraId="091F6DA3"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14:paraId="15BDA936"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14:paraId="2811296D"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14:paraId="356F05E7"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14:paraId="7F423772"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2A560A06"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41CB5A87" w14:textId="77777777" w:rsidR="00D05AD5" w:rsidRDefault="009F4C0E" w:rsidP="00834F6C">
      <w:pPr>
        <w:pStyle w:val="14"/>
        <w:numPr>
          <w:ilvl w:val="0"/>
          <w:numId w:val="51"/>
        </w:numPr>
        <w:rPr>
          <w:color w:val="000000" w:themeColor="text1"/>
        </w:rPr>
      </w:pPr>
      <w:r>
        <w:rPr>
          <w:color w:val="000000" w:themeColor="text1"/>
        </w:rPr>
        <w:t xml:space="preserve">Постановление Правительства Российской Федерации от 02.09.2015 № 926 «Об утверждении Общих правил определения требований к закупаемым </w:t>
      </w:r>
      <w:r>
        <w:rPr>
          <w:color w:val="000000" w:themeColor="text1"/>
        </w:rPr>
        <w:lastRenderedPageBreak/>
        <w:t>заказчиками отдельным видам товаров, работ, услуг (в том числе предельных цен товаров, работ, услуг)».</w:t>
      </w:r>
    </w:p>
    <w:p w14:paraId="315CB86C"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14:paraId="4D1BD6BC" w14:textId="77777777" w:rsidR="00D05AD5" w:rsidRDefault="009F4C0E" w:rsidP="00834F6C">
      <w:pPr>
        <w:pStyle w:val="14"/>
        <w:numPr>
          <w:ilvl w:val="0"/>
          <w:numId w:val="51"/>
        </w:numPr>
        <w:rPr>
          <w:color w:val="000000" w:themeColor="text1"/>
        </w:rPr>
      </w:pPr>
      <w:r>
        <w:rPr>
          <w:color w:val="000000" w:themeColor="text1"/>
        </w:rPr>
        <w:t xml:space="preserve">Постановление Правительства Российской Федерации от 16.11.2015 № 1236 </w:t>
      </w:r>
      <w: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val="000000" w:themeColor="text1"/>
        </w:rPr>
        <w:t>.</w:t>
      </w:r>
    </w:p>
    <w:p w14:paraId="4009B96C"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14:paraId="501B36E1"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14:paraId="3F153CFD"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14:paraId="141ADDCA"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14:paraId="65BB4993"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14:paraId="288ECE19" w14:textId="77777777" w:rsidR="00D05AD5" w:rsidRDefault="009F4C0E" w:rsidP="00834F6C">
      <w:pPr>
        <w:pStyle w:val="14"/>
        <w:numPr>
          <w:ilvl w:val="0"/>
          <w:numId w:val="51"/>
        </w:numPr>
        <w:rPr>
          <w:color w:val="000000" w:themeColor="text1"/>
        </w:rPr>
      </w:pPr>
      <w:bookmarkStart w:id="167" w:name="_Hlk162503224"/>
      <w:bookmarkStart w:id="168" w:name="_Hlk162502219"/>
      <w:r>
        <w:rPr>
          <w:color w:val="000000" w:themeColor="text1"/>
        </w:rPr>
        <w:lastRenderedPageBreak/>
        <w:t>ГОСТ Р 59793-2021</w:t>
      </w:r>
      <w:bookmarkEnd w:id="167"/>
      <w:r>
        <w:rPr>
          <w:color w:val="000000" w:themeColor="text1"/>
        </w:rPr>
        <w:t xml:space="preserve"> «Информационные технологии. Комплекс стандартов на автоматизированные системы. Автоматизированные системы. Стадии создания».</w:t>
      </w:r>
      <w:bookmarkEnd w:id="168"/>
    </w:p>
    <w:p w14:paraId="098559F2" w14:textId="77777777" w:rsidR="00D05AD5" w:rsidRDefault="009F4C0E" w:rsidP="00834F6C">
      <w:pPr>
        <w:pStyle w:val="14"/>
        <w:numPr>
          <w:ilvl w:val="0"/>
          <w:numId w:val="51"/>
        </w:numPr>
        <w:rPr>
          <w:color w:val="000000" w:themeColor="text1"/>
        </w:rPr>
      </w:pPr>
      <w:bookmarkStart w:id="169" w:name="_Hlk162503088"/>
      <w:r>
        <w:rPr>
          <w:color w:val="000000" w:themeColor="text1"/>
        </w:rPr>
        <w:t>ГОСТ Р 59853-2021</w:t>
      </w:r>
      <w:bookmarkEnd w:id="169"/>
      <w:r>
        <w:rPr>
          <w:color w:val="000000" w:themeColor="text1"/>
        </w:rPr>
        <w:t xml:space="preserve"> «Информационные технологии. Комплекс стандартов на автоматизированные системы. Автоматизированные системы. Термины и определения».</w:t>
      </w:r>
    </w:p>
    <w:p w14:paraId="5BD8499E" w14:textId="77777777" w:rsidR="00D05AD5" w:rsidRDefault="009F4C0E" w:rsidP="00834F6C">
      <w:pPr>
        <w:pStyle w:val="14"/>
        <w:numPr>
          <w:ilvl w:val="0"/>
          <w:numId w:val="51"/>
        </w:numPr>
        <w:rPr>
          <w:color w:val="000000" w:themeColor="text1"/>
        </w:rPr>
      </w:pPr>
      <w:bookmarkStart w:id="170" w:name="_Hlk162503354"/>
      <w:bookmarkStart w:id="171" w:name="_Hlk162502299"/>
      <w:r>
        <w:rPr>
          <w:color w:val="000000" w:themeColor="text1"/>
        </w:rPr>
        <w:t>ГОСТ Р </w:t>
      </w:r>
      <w:bookmarkStart w:id="172" w:name="_Hlk162503547"/>
      <w:r>
        <w:rPr>
          <w:color w:val="000000" w:themeColor="text1"/>
        </w:rPr>
        <w:t>59792-2021</w:t>
      </w:r>
      <w:bookmarkEnd w:id="170"/>
      <w:r>
        <w:rPr>
          <w:color w:val="000000" w:themeColor="text1"/>
        </w:rPr>
        <w:t xml:space="preserve"> </w:t>
      </w:r>
      <w:bookmarkEnd w:id="172"/>
      <w:r>
        <w:rPr>
          <w:color w:val="000000" w:themeColor="text1"/>
        </w:rPr>
        <w:t>«Информационные технологии. Комплекс стандартов на автоматизированные системы. Виды испытаний автоматизированных систем».</w:t>
      </w:r>
      <w:bookmarkEnd w:id="171"/>
    </w:p>
    <w:p w14:paraId="138D0ECA" w14:textId="77777777" w:rsidR="00D05AD5" w:rsidRDefault="009F4C0E" w:rsidP="00834F6C">
      <w:pPr>
        <w:pStyle w:val="14"/>
        <w:numPr>
          <w:ilvl w:val="0"/>
          <w:numId w:val="51"/>
        </w:numPr>
        <w:rPr>
          <w:color w:val="000000" w:themeColor="text1"/>
        </w:rPr>
      </w:pPr>
      <w:r>
        <w:rPr>
          <w:color w:val="000000" w:themeColor="text1"/>
        </w:rPr>
        <w:t>ГОСТ 2.301-68 «Единая система конструкторской документации. Форматы».</w:t>
      </w:r>
    </w:p>
    <w:p w14:paraId="257D0D70" w14:textId="77777777" w:rsidR="00D05AD5" w:rsidRDefault="009F4C0E" w:rsidP="00834F6C">
      <w:pPr>
        <w:pStyle w:val="14"/>
        <w:numPr>
          <w:ilvl w:val="0"/>
          <w:numId w:val="51"/>
        </w:numPr>
        <w:rPr>
          <w:color w:val="000000" w:themeColor="text1"/>
        </w:rPr>
      </w:pPr>
      <w:bookmarkStart w:id="173" w:name="_Hlk162503176"/>
      <w:bookmarkStart w:id="174" w:name="_Hlk162502489"/>
      <w:r>
        <w:rPr>
          <w:color w:val="000000" w:themeColor="text1"/>
        </w:rPr>
        <w:t>ГОСТ 34.201-2020</w:t>
      </w:r>
      <w:bookmarkEnd w:id="173"/>
      <w:r>
        <w:rPr>
          <w:color w:val="000000" w:themeColor="text1"/>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174"/>
    </w:p>
    <w:p w14:paraId="4979420D" w14:textId="77777777" w:rsidR="00D05AD5" w:rsidRDefault="009F4C0E" w:rsidP="00834F6C">
      <w:pPr>
        <w:pStyle w:val="14"/>
        <w:numPr>
          <w:ilvl w:val="0"/>
          <w:numId w:val="51"/>
        </w:numPr>
        <w:rPr>
          <w:color w:val="000000" w:themeColor="text1"/>
        </w:rPr>
      </w:pPr>
      <w:bookmarkStart w:id="175" w:name="_Hlk162502565"/>
      <w:r>
        <w:rPr>
          <w:color w:val="000000" w:themeColor="text1"/>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175"/>
    </w:p>
    <w:p w14:paraId="4BE7C7AF" w14:textId="77777777" w:rsidR="00D05AD5" w:rsidRDefault="009F4C0E" w:rsidP="00834F6C">
      <w:pPr>
        <w:pStyle w:val="14"/>
        <w:numPr>
          <w:ilvl w:val="0"/>
          <w:numId w:val="51"/>
        </w:numPr>
        <w:rPr>
          <w:color w:val="000000" w:themeColor="text1"/>
        </w:rPr>
      </w:pPr>
      <w:r>
        <w:rPr>
          <w:color w:val="000000" w:themeColor="text1"/>
        </w:rPr>
        <w:t>ГОСТ 19.101-2024. «Единая система программной документации. Виды программ и программных документов».</w:t>
      </w:r>
    </w:p>
    <w:p w14:paraId="77F7F84B" w14:textId="77777777" w:rsidR="00D05AD5" w:rsidRDefault="009F4C0E" w:rsidP="00834F6C">
      <w:pPr>
        <w:pStyle w:val="14"/>
        <w:numPr>
          <w:ilvl w:val="0"/>
          <w:numId w:val="51"/>
        </w:numPr>
        <w:rPr>
          <w:color w:val="000000" w:themeColor="text1"/>
        </w:rPr>
      </w:pPr>
      <w:r>
        <w:rPr>
          <w:color w:val="000000" w:themeColor="text1"/>
        </w:rPr>
        <w:t xml:space="preserve">Приказ ФСТЭК России </w:t>
      </w:r>
      <w: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val="000000" w:themeColor="text1"/>
        </w:rPr>
        <w:t>.</w:t>
      </w:r>
    </w:p>
    <w:p w14:paraId="7EFD4F73" w14:textId="77777777" w:rsidR="00D05AD5" w:rsidRDefault="009F4C0E" w:rsidP="00834F6C">
      <w:pPr>
        <w:pStyle w:val="14"/>
        <w:numPr>
          <w:ilvl w:val="0"/>
          <w:numId w:val="51"/>
        </w:numPr>
        <w:rPr>
          <w:color w:val="000000" w:themeColor="text1"/>
        </w:rPr>
      </w:pPr>
      <w:r>
        <w:rPr>
          <w:color w:val="000000" w:themeColor="text1"/>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56DDF8DE" w14:textId="77777777" w:rsidR="00D05AD5" w:rsidRDefault="009F4C0E" w:rsidP="00834F6C">
      <w:pPr>
        <w:pStyle w:val="14"/>
        <w:numPr>
          <w:ilvl w:val="0"/>
          <w:numId w:val="51"/>
        </w:numPr>
        <w:rPr>
          <w:color w:val="000000" w:themeColor="text1"/>
        </w:rPr>
      </w:pPr>
      <w:r>
        <w:rPr>
          <w:color w:val="000000" w:themeColor="text1"/>
        </w:rPr>
        <w:t>Приказ ФСТЭК России от 03.04.2018 № 55 «Об утверждении Положения о системе сертификации средств защиты информации».</w:t>
      </w:r>
    </w:p>
    <w:p w14:paraId="1CA153DD" w14:textId="77777777" w:rsidR="00D05AD5" w:rsidRDefault="009F4C0E" w:rsidP="00834F6C">
      <w:pPr>
        <w:pStyle w:val="14"/>
        <w:numPr>
          <w:ilvl w:val="0"/>
          <w:numId w:val="51"/>
        </w:numPr>
        <w:rPr>
          <w:color w:val="000000" w:themeColor="text1"/>
        </w:rPr>
      </w:pPr>
      <w:r>
        <w:rPr>
          <w:color w:val="000000" w:themeColor="text1"/>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14:paraId="741AF862" w14:textId="77777777" w:rsidR="00D05AD5" w:rsidRDefault="009F4C0E" w:rsidP="00834F6C">
      <w:pPr>
        <w:pStyle w:val="14"/>
        <w:numPr>
          <w:ilvl w:val="0"/>
          <w:numId w:val="51"/>
        </w:numPr>
        <w:rPr>
          <w:color w:val="000000" w:themeColor="text1"/>
        </w:rPr>
      </w:pPr>
      <w:r>
        <w:rPr>
          <w:color w:val="000000" w:themeColor="text1"/>
        </w:rPr>
        <w:lastRenderedPageBreak/>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14:paraId="49B7C328" w14:textId="6BBE9876" w:rsidR="00D05AD5" w:rsidRPr="00B825BB" w:rsidRDefault="009F4C0E" w:rsidP="00834F6C">
      <w:pPr>
        <w:pStyle w:val="14"/>
        <w:numPr>
          <w:ilvl w:val="0"/>
          <w:numId w:val="51"/>
        </w:numPr>
        <w:rPr>
          <w:color w:val="000000" w:themeColor="text1"/>
        </w:rPr>
      </w:pPr>
      <w:r>
        <w:rPr>
          <w:color w:val="000000" w:themeColor="text1"/>
        </w:rPr>
        <w:t>Приказ Россельхознадзора от 14.09.2016 № 663 «О Регламенте Федеральной службы по ветеринар</w:t>
      </w:r>
      <w:r w:rsidR="00B825BB">
        <w:rPr>
          <w:color w:val="000000" w:themeColor="text1"/>
        </w:rPr>
        <w:t>ному и фитосанитарному надзору»</w:t>
      </w:r>
      <w:r w:rsidR="00B825BB" w:rsidRPr="00141482">
        <w:rPr>
          <w:color w:val="000000" w:themeColor="text1"/>
        </w:rPr>
        <w:t>.</w:t>
      </w:r>
    </w:p>
    <w:p w14:paraId="1A5C09D7" w14:textId="77777777" w:rsidR="00B825BB" w:rsidRPr="004F14AC" w:rsidRDefault="00B825BB" w:rsidP="00834F6C">
      <w:pPr>
        <w:pStyle w:val="14"/>
        <w:numPr>
          <w:ilvl w:val="0"/>
          <w:numId w:val="51"/>
        </w:numPr>
        <w:contextualSpacing/>
      </w:pPr>
      <w:r w:rsidRPr="004F14AC">
        <w:t>Кодекс Российской Федерации об административных правонарушениях от 30.12.2001 № 195-ФЗ (с изменениями на 6 ноября 2024 года).</w:t>
      </w:r>
    </w:p>
    <w:p w14:paraId="57F2414A" w14:textId="77777777" w:rsidR="00B825BB" w:rsidRPr="004F14AC" w:rsidRDefault="00B825BB" w:rsidP="00834F6C">
      <w:pPr>
        <w:pStyle w:val="14"/>
        <w:numPr>
          <w:ilvl w:val="0"/>
          <w:numId w:val="51"/>
        </w:numPr>
        <w:contextualSpacing/>
      </w:pPr>
      <w:r w:rsidRPr="004F14AC">
        <w:t>Федеральный закон от 31.07.2020 № 248-ФЗ «О государственном контроле (надзоре) и муниципальном контроле в Российской Федерации» (далее – Закон 248-ФЗ).</w:t>
      </w:r>
    </w:p>
    <w:p w14:paraId="03BF98F7" w14:textId="77777777" w:rsidR="00B825BB" w:rsidRPr="004F14AC" w:rsidRDefault="00B825BB" w:rsidP="00834F6C">
      <w:pPr>
        <w:pStyle w:val="14"/>
        <w:numPr>
          <w:ilvl w:val="0"/>
          <w:numId w:val="51"/>
        </w:numPr>
        <w:contextualSpacing/>
      </w:pPr>
      <w:r w:rsidRPr="004F14AC">
        <w:t>Закон РФ «О ветеринарии» от 14.05.1993 № 4979-1.</w:t>
      </w:r>
    </w:p>
    <w:p w14:paraId="685BF07A" w14:textId="77777777" w:rsidR="00B825BB" w:rsidRPr="004F14AC" w:rsidRDefault="00B825BB" w:rsidP="00834F6C">
      <w:pPr>
        <w:pStyle w:val="14"/>
        <w:numPr>
          <w:ilvl w:val="0"/>
          <w:numId w:val="51"/>
        </w:numPr>
        <w:contextualSpacing/>
      </w:pPr>
      <w:r w:rsidRPr="004F14AC">
        <w:t>Федеральный закон от 02.01.2000 № 29 «О качестве и безопасности пищевых продуктов».</w:t>
      </w:r>
    </w:p>
    <w:p w14:paraId="2A2573BB" w14:textId="77777777" w:rsidR="00B825BB" w:rsidRPr="004F14AC" w:rsidRDefault="00B825BB" w:rsidP="00834F6C">
      <w:pPr>
        <w:pStyle w:val="14"/>
        <w:numPr>
          <w:ilvl w:val="0"/>
          <w:numId w:val="51"/>
        </w:numPr>
        <w:contextualSpacing/>
      </w:pPr>
      <w:r w:rsidRPr="004F14AC">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14:paraId="79D586A0" w14:textId="77777777" w:rsidR="00B825BB" w:rsidRPr="004F14AC" w:rsidRDefault="00B825BB" w:rsidP="00834F6C">
      <w:pPr>
        <w:pStyle w:val="14"/>
        <w:numPr>
          <w:ilvl w:val="0"/>
          <w:numId w:val="51"/>
        </w:numPr>
        <w:contextualSpacing/>
      </w:pPr>
      <w:r w:rsidRPr="004F14AC">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w:t>
      </w:r>
      <w:r>
        <w:t>дивидуальных предпринимателей»</w:t>
      </w:r>
      <w:r w:rsidRPr="004F14AC">
        <w:t>.</w:t>
      </w:r>
    </w:p>
    <w:p w14:paraId="0F9AA316" w14:textId="77777777" w:rsidR="00B825BB" w:rsidRPr="004F14AC" w:rsidRDefault="00B825BB" w:rsidP="00834F6C">
      <w:pPr>
        <w:pStyle w:val="14"/>
        <w:numPr>
          <w:ilvl w:val="0"/>
          <w:numId w:val="51"/>
        </w:numPr>
        <w:contextualSpacing/>
      </w:pPr>
      <w:r w:rsidRPr="004F14AC">
        <w:t>Постановление Правительства Российской Федерации от 30.06.2021 № 1097 «О федеральном государственном ветеринарном контр</w:t>
      </w:r>
      <w:r>
        <w:t>оле (надзоре)»</w:t>
      </w:r>
      <w:r w:rsidRPr="004F14AC">
        <w:t>.</w:t>
      </w:r>
    </w:p>
    <w:p w14:paraId="57F6A65A" w14:textId="77777777" w:rsidR="00B825BB" w:rsidRPr="004F14AC" w:rsidRDefault="00B825BB" w:rsidP="00834F6C">
      <w:pPr>
        <w:pStyle w:val="14"/>
        <w:numPr>
          <w:ilvl w:val="0"/>
          <w:numId w:val="51"/>
        </w:numPr>
        <w:contextualSpacing/>
      </w:pPr>
      <w:r w:rsidRPr="004F14AC">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14:paraId="2C58A0F0" w14:textId="77777777" w:rsidR="00B825BB" w:rsidRPr="004F14AC" w:rsidRDefault="00B825BB" w:rsidP="00834F6C">
      <w:pPr>
        <w:pStyle w:val="14"/>
        <w:numPr>
          <w:ilvl w:val="0"/>
          <w:numId w:val="51"/>
        </w:numPr>
        <w:contextualSpacing/>
      </w:pPr>
      <w:r w:rsidRPr="004F14AC">
        <w:t xml:space="preserve">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w:t>
      </w:r>
      <w:r w:rsidRPr="004F14AC">
        <w:lastRenderedPageBreak/>
        <w:t>постановление Правительства Российской Федерации от 30 июня 2010 г. № 489».</w:t>
      </w:r>
    </w:p>
    <w:p w14:paraId="5F22F3A6" w14:textId="77777777" w:rsidR="00B825BB" w:rsidRPr="004F14AC" w:rsidRDefault="00B825BB" w:rsidP="00834F6C">
      <w:pPr>
        <w:pStyle w:val="14"/>
        <w:numPr>
          <w:ilvl w:val="0"/>
          <w:numId w:val="51"/>
        </w:numPr>
        <w:contextualSpacing/>
      </w:pPr>
      <w:r w:rsidRPr="004F14AC">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14:paraId="5AEA06B0" w14:textId="37D5F233" w:rsidR="00B825BB" w:rsidRPr="004F14AC" w:rsidRDefault="00B825BB" w:rsidP="00834F6C">
      <w:pPr>
        <w:pStyle w:val="14"/>
        <w:numPr>
          <w:ilvl w:val="0"/>
          <w:numId w:val="51"/>
        </w:numPr>
        <w:contextualSpacing/>
      </w:pPr>
      <w:r w:rsidRPr="004F14AC">
        <w:t>Постановление Правительства РФ от 06.03.2021 № 338 «О межведомственном информационном взаимодействии в рамках осуществления государственного контроля (надз</w:t>
      </w:r>
      <w:r w:rsidR="00231298">
        <w:t>ора), муниципального контроля»</w:t>
      </w:r>
      <w:r w:rsidRPr="004F14AC">
        <w:t>.</w:t>
      </w:r>
    </w:p>
    <w:p w14:paraId="5F0F708B" w14:textId="77777777" w:rsidR="00B825BB" w:rsidRPr="004F14AC" w:rsidRDefault="00B825BB" w:rsidP="00834F6C">
      <w:pPr>
        <w:pStyle w:val="14"/>
        <w:numPr>
          <w:ilvl w:val="0"/>
          <w:numId w:val="51"/>
        </w:numPr>
        <w:contextualSpacing/>
      </w:pPr>
      <w:r w:rsidRPr="004F14AC">
        <w:t>Постановление Правительства РФ от 06.02.2021 № 128 «Об утверждении Правил формирования, ведения и актуализации ре</w:t>
      </w:r>
      <w:r>
        <w:t>естра обязательных требований».</w:t>
      </w:r>
    </w:p>
    <w:p w14:paraId="6E5D5FD5" w14:textId="77777777" w:rsidR="00B825BB" w:rsidRPr="004F14AC" w:rsidRDefault="00B825BB" w:rsidP="00834F6C">
      <w:pPr>
        <w:pStyle w:val="14"/>
        <w:numPr>
          <w:ilvl w:val="0"/>
          <w:numId w:val="51"/>
        </w:numPr>
        <w:contextualSpacing/>
      </w:pPr>
      <w:r w:rsidRPr="004F14AC">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14:paraId="0F325855" w14:textId="77777777" w:rsidR="00B825BB" w:rsidRPr="004F14AC" w:rsidRDefault="00B825BB" w:rsidP="00834F6C">
      <w:pPr>
        <w:pStyle w:val="14"/>
        <w:numPr>
          <w:ilvl w:val="0"/>
          <w:numId w:val="51"/>
        </w:numPr>
        <w:contextualSpacing/>
      </w:pPr>
      <w:r w:rsidRPr="004F14AC">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w:t>
      </w:r>
      <w:r>
        <w:t>еринарного контроля (надзора)»</w:t>
      </w:r>
      <w:r w:rsidRPr="004F14AC">
        <w:t>.</w:t>
      </w:r>
    </w:p>
    <w:p w14:paraId="1973625D" w14:textId="77777777" w:rsidR="00B825BB" w:rsidRPr="004F14AC" w:rsidRDefault="00B825BB" w:rsidP="00834F6C">
      <w:pPr>
        <w:pStyle w:val="14"/>
        <w:numPr>
          <w:ilvl w:val="0"/>
          <w:numId w:val="51"/>
        </w:numPr>
        <w:contextualSpacing/>
      </w:pPr>
      <w:r w:rsidRPr="004F14AC">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14:paraId="7A914713" w14:textId="77777777" w:rsidR="00B825BB" w:rsidRPr="004F14AC" w:rsidRDefault="00B825BB" w:rsidP="00834F6C">
      <w:pPr>
        <w:pStyle w:val="14"/>
        <w:numPr>
          <w:ilvl w:val="0"/>
          <w:numId w:val="51"/>
        </w:numPr>
        <w:contextualSpacing/>
      </w:pPr>
      <w:r w:rsidRPr="004F14AC">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14:paraId="0528B059" w14:textId="27F46240" w:rsidR="00B825BB" w:rsidRPr="004F14AC" w:rsidRDefault="00B825BB" w:rsidP="0014311B">
      <w:pPr>
        <w:pStyle w:val="14"/>
        <w:numPr>
          <w:ilvl w:val="0"/>
          <w:numId w:val="51"/>
        </w:numPr>
        <w:contextualSpacing/>
      </w:pPr>
      <w:r w:rsidRPr="004F14AC">
        <w:lastRenderedPageBreak/>
        <w:t xml:space="preserve">Указ Президента Российской Федерации </w:t>
      </w:r>
      <w:r w:rsidR="0014311B" w:rsidRPr="0014311B">
        <w:t>от 01.05.2022 № 250</w:t>
      </w:r>
      <w:r w:rsidRPr="004F14AC">
        <w:t xml:space="preserve"> «О дополнительных мерах по обеспечению информационной безопасности Российской Федерации».</w:t>
      </w:r>
    </w:p>
    <w:p w14:paraId="0501E6A1" w14:textId="6556EF47"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от </w:t>
      </w:r>
      <w:r w:rsidR="0014311B" w:rsidRPr="0014311B">
        <w:t>от 16.12.2022 № 2338</w:t>
      </w:r>
      <w:r w:rsidRPr="004F14AC">
        <w:t xml:space="preserve">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14:paraId="67135597" w14:textId="7052F4C2"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w:t>
      </w:r>
      <w:r w:rsidR="0014311B" w:rsidRPr="0014311B">
        <w:t>от 08.02.2018 № 127</w:t>
      </w:r>
      <w:r w:rsidRPr="004F14AC">
        <w:t xml:space="preserve">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14:paraId="6BC77611" w14:textId="4EB29CD6"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w:t>
      </w:r>
      <w:r w:rsidR="0014311B" w:rsidRPr="0014311B">
        <w:t>от 08.09.2010 № 697</w:t>
      </w:r>
      <w:r w:rsidRPr="004F14AC">
        <w:t xml:space="preserve"> № 697 «О единой системе межведомственного электронного взаимодействия».</w:t>
      </w:r>
    </w:p>
    <w:p w14:paraId="24733045" w14:textId="33C8D2E7"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10.07.2014 № 378</w:t>
      </w:r>
      <w:r w:rsidRPr="004F14AC">
        <w:t xml:space="preserve">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57F0EBC0" w14:textId="79534201"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13.02.2023 № 77</w:t>
      </w:r>
      <w:r w:rsidRPr="004F14AC">
        <w:t xml:space="preserve">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w:t>
      </w:r>
      <w:r w:rsidRPr="004F14AC">
        <w:lastRenderedPageBreak/>
        <w:t>инцидентах, повлекших неправомерную передачу (предоставление, распространение, доступ) персональных данных».</w:t>
      </w:r>
    </w:p>
    <w:p w14:paraId="509118AA" w14:textId="79E08522"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24.07.2018 № 367</w:t>
      </w:r>
      <w:r w:rsidRPr="004F14AC">
        <w:t xml:space="preserve">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14:paraId="696C0B85" w14:textId="0C327A50"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№416 ФСТЭК РФ № 489 </w:t>
      </w:r>
      <w:r w:rsidR="0014311B" w:rsidRPr="0014311B">
        <w:t>от 31.08.2010</w:t>
      </w:r>
      <w:r w:rsidRPr="004F14AC">
        <w:t xml:space="preserve"> «Об утверждении Требований о защите информации, содержащейся в информационных системах общего пользования».</w:t>
      </w:r>
    </w:p>
    <w:p w14:paraId="7102DE61" w14:textId="3B5A5F15"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09.02.2005 № 66</w:t>
      </w:r>
      <w:r w:rsidRPr="004F14AC">
        <w:t xml:space="preserve">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14:paraId="161A331D" w14:textId="2C58B27B" w:rsidR="00B825BB" w:rsidRPr="004F14AC" w:rsidRDefault="00B825BB" w:rsidP="0014311B">
      <w:pPr>
        <w:pStyle w:val="14"/>
        <w:numPr>
          <w:ilvl w:val="0"/>
          <w:numId w:val="51"/>
        </w:numPr>
        <w:contextualSpacing/>
      </w:pPr>
      <w:r w:rsidRPr="004F14AC">
        <w:t xml:space="preserve">Приказ Минцифры России </w:t>
      </w:r>
      <w:r w:rsidR="0014311B" w:rsidRPr="0014311B">
        <w:t>от 23.07.2021 № 761</w:t>
      </w:r>
      <w:r w:rsidRPr="004F14AC">
        <w:t xml:space="preserve">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14:paraId="0627AD64" w14:textId="4AB1D5E9" w:rsidR="00B825BB" w:rsidRPr="004F14AC" w:rsidRDefault="00B825BB" w:rsidP="0014311B">
      <w:pPr>
        <w:pStyle w:val="14"/>
        <w:numPr>
          <w:ilvl w:val="0"/>
          <w:numId w:val="51"/>
        </w:numPr>
        <w:contextualSpacing/>
      </w:pPr>
      <w:r w:rsidRPr="004F14AC">
        <w:t xml:space="preserve">Меры защиты информации в государственных информационных системах, утвержденные ФСТЭК России </w:t>
      </w:r>
      <w:r w:rsidR="0014311B" w:rsidRPr="0014311B">
        <w:t>11.02.2014</w:t>
      </w:r>
      <w:r w:rsidRPr="004F14AC">
        <w:t>.</w:t>
      </w:r>
    </w:p>
    <w:p w14:paraId="29C6C39A" w14:textId="77777777" w:rsidR="00D05AD5" w:rsidRDefault="009F4C0E">
      <w:pPr>
        <w:pStyle w:val="afffb"/>
        <w:jc w:val="right"/>
        <w:rPr>
          <w:sz w:val="24"/>
          <w:szCs w:val="24"/>
        </w:rPr>
      </w:pPr>
      <w:bookmarkStart w:id="176" w:name="_Toc157158084"/>
      <w:bookmarkStart w:id="177" w:name="_Toc240723524"/>
      <w:bookmarkStart w:id="178" w:name="_Toc522710063"/>
      <w:bookmarkStart w:id="179" w:name="_Toc522538488"/>
      <w:bookmarkStart w:id="180" w:name="_Toc161725886"/>
      <w:bookmarkStart w:id="181" w:name="_Toc523836482"/>
      <w:bookmarkEnd w:id="176"/>
      <w:r>
        <w:rPr>
          <w:color w:val="000000" w:themeColor="text1"/>
          <w:sz w:val="24"/>
          <w:szCs w:val="24"/>
        </w:rPr>
        <w:lastRenderedPageBreak/>
        <w:t>Приложение 5</w:t>
      </w:r>
      <w:r>
        <w:rPr>
          <w:color w:val="000000" w:themeColor="text1"/>
          <w:sz w:val="24"/>
          <w:szCs w:val="24"/>
        </w:rPr>
        <w:br/>
      </w:r>
      <w:r>
        <w:rPr>
          <w:sz w:val="24"/>
          <w:szCs w:val="24"/>
        </w:rPr>
        <w:t>Характеристики системы</w:t>
      </w:r>
      <w:bookmarkEnd w:id="177"/>
    </w:p>
    <w:p w14:paraId="494ABE44" w14:textId="77777777" w:rsidR="00D05AD5" w:rsidRDefault="009F4C0E" w:rsidP="00834F6C">
      <w:pPr>
        <w:pStyle w:val="ae"/>
        <w:numPr>
          <w:ilvl w:val="0"/>
          <w:numId w:val="52"/>
        </w:numPr>
        <w:spacing w:before="240" w:after="240" w:line="360" w:lineRule="exact"/>
        <w:rPr>
          <w:b/>
        </w:rPr>
      </w:pPr>
      <w:r>
        <w:rPr>
          <w:b/>
        </w:rPr>
        <w:t>Общие сведения</w:t>
      </w:r>
    </w:p>
    <w:p w14:paraId="53720FF1" w14:textId="77777777" w:rsidR="00D05AD5" w:rsidRDefault="009F4C0E">
      <w:pPr>
        <w:pStyle w:val="afffffffd"/>
        <w:spacing w:line="276" w:lineRule="auto"/>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14:paraId="59DA7734" w14:textId="77777777" w:rsidR="00D05AD5" w:rsidRDefault="009F4C0E">
      <w:pPr>
        <w:pStyle w:val="afffffffd"/>
        <w:spacing w:line="276" w:lineRule="auto"/>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14:paraId="2D1BD9E3" w14:textId="77777777" w:rsidR="00D05AD5" w:rsidRDefault="009F4C0E">
      <w:pPr>
        <w:pStyle w:val="afffffffd"/>
        <w:spacing w:line="276" w:lineRule="auto"/>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14:paraId="2082A4B2" w14:textId="77777777" w:rsidR="00D05AD5" w:rsidRDefault="009F4C0E">
      <w:pPr>
        <w:pStyle w:val="afffffffd"/>
        <w:spacing w:line="276" w:lineRule="auto"/>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14:paraId="4EF5023A"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сбор статистики по публикуемым материалам в Системе;</w:t>
      </w:r>
    </w:p>
    <w:p w14:paraId="28634270"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создание отчетов и визуализация данных для представления результатов анализа в понятном и доступном формате;</w:t>
      </w:r>
    </w:p>
    <w:p w14:paraId="02F89497"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сбор, обработка и анализ данных с целью поддержки принятия решений и улучшения бизнес-процессов;</w:t>
      </w:r>
    </w:p>
    <w:p w14:paraId="1569066D"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отслеживание и анализ ключевых показателей эффективности (KPI) организации;</w:t>
      </w:r>
    </w:p>
    <w:p w14:paraId="79284575"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анализ текущих операций, поиска неэффективностей и предложений по улучшению процессов;</w:t>
      </w:r>
    </w:p>
    <w:p w14:paraId="18FDA3C0"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прогнозирование на основе исторических данных, что позволяет лучше планировать ресурсы и будущие стратегии;</w:t>
      </w:r>
    </w:p>
    <w:p w14:paraId="557FB52C"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14:paraId="1F562A35"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взаимодействие с ведомственными и сторонними информационными системами.</w:t>
      </w:r>
    </w:p>
    <w:p w14:paraId="479E0932" w14:textId="77777777" w:rsidR="00D05AD5" w:rsidRDefault="009F4C0E" w:rsidP="00834F6C">
      <w:pPr>
        <w:pStyle w:val="ae"/>
        <w:numPr>
          <w:ilvl w:val="0"/>
          <w:numId w:val="52"/>
        </w:numPr>
        <w:spacing w:before="240" w:after="240" w:line="360" w:lineRule="exact"/>
        <w:rPr>
          <w:b/>
        </w:rPr>
      </w:pPr>
      <w:bookmarkStart w:id="182" w:name="_Toc532571474"/>
      <w:bookmarkStart w:id="183" w:name="_Toc53591401"/>
      <w:bookmarkStart w:id="184" w:name="_Toc178698608"/>
      <w:r>
        <w:rPr>
          <w:b/>
        </w:rPr>
        <w:t>Структура Системы, состав компонентов</w:t>
      </w:r>
      <w:bookmarkEnd w:id="182"/>
      <w:bookmarkEnd w:id="183"/>
      <w:bookmarkEnd w:id="184"/>
    </w:p>
    <w:p w14:paraId="14D3AA1E" w14:textId="77777777" w:rsidR="00D05AD5" w:rsidRDefault="009F4C0E">
      <w:pPr>
        <w:pStyle w:val="afffffffd"/>
        <w:spacing w:line="276" w:lineRule="auto"/>
        <w:ind w:firstLine="709"/>
        <w:rPr>
          <w:szCs w:val="24"/>
        </w:rPr>
      </w:pPr>
      <w:bookmarkStart w:id="185" w:name="_Toc178003701"/>
      <w:bookmarkStart w:id="186" w:name="_Toc177985911"/>
      <w:bookmarkEnd w:id="185"/>
      <w:bookmarkEnd w:id="186"/>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14:paraId="17320A68" w14:textId="77777777" w:rsidR="00D05AD5" w:rsidRDefault="009F4C0E">
      <w:pPr>
        <w:pStyle w:val="phnormal"/>
        <w:spacing w:line="276" w:lineRule="auto"/>
        <w:rPr>
          <w:rFonts w:eastAsiaTheme="minorEastAsia"/>
          <w:sz w:val="24"/>
          <w:szCs w:val="24"/>
        </w:rPr>
      </w:pPr>
      <w:r>
        <w:rPr>
          <w:rFonts w:eastAsiaTheme="minorEastAsia"/>
          <w:sz w:val="24"/>
          <w:szCs w:val="24"/>
        </w:rPr>
        <w:t>Система состоит из следующих подсистем:</w:t>
      </w:r>
    </w:p>
    <w:p w14:paraId="75C5F286" w14:textId="77777777" w:rsidR="00D05AD5" w:rsidRDefault="009F4C0E">
      <w:pPr>
        <w:pStyle w:val="phlistitemized1"/>
        <w:spacing w:line="276" w:lineRule="auto"/>
        <w:rPr>
          <w:sz w:val="24"/>
          <w:szCs w:val="24"/>
        </w:rPr>
      </w:pPr>
      <w:r>
        <w:rPr>
          <w:rStyle w:val="affffffff9"/>
          <w:sz w:val="24"/>
          <w:szCs w:val="24"/>
        </w:rPr>
        <w:lastRenderedPageBreak/>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14:paraId="45F5E81B" w14:textId="77777777" w:rsidR="00D05AD5" w:rsidRDefault="009F4C0E">
      <w:pPr>
        <w:pStyle w:val="phlistitemized1"/>
        <w:spacing w:line="276" w:lineRule="auto"/>
        <w:rPr>
          <w:sz w:val="24"/>
          <w:szCs w:val="24"/>
        </w:rPr>
      </w:pPr>
      <w:r>
        <w:rPr>
          <w:sz w:val="24"/>
          <w:szCs w:val="24"/>
        </w:rPr>
        <w:t>подсистема отчетности, статистики и аналитики (далее – ПОСА).</w:t>
      </w:r>
    </w:p>
    <w:p w14:paraId="05D61D2B" w14:textId="77777777" w:rsidR="00D05AD5" w:rsidRDefault="009F4C0E">
      <w:pPr>
        <w:pStyle w:val="phnormal"/>
        <w:spacing w:line="276" w:lineRule="auto"/>
        <w:rPr>
          <w:rFonts w:eastAsiaTheme="minorEastAsia"/>
          <w:sz w:val="24"/>
          <w:szCs w:val="24"/>
        </w:rPr>
      </w:pPr>
      <w:r>
        <w:rPr>
          <w:rFonts w:eastAsiaTheme="minorEastAsia"/>
          <w:sz w:val="24"/>
          <w:szCs w:val="24"/>
        </w:rPr>
        <w:t>Система решает следующие задачи:</w:t>
      </w:r>
    </w:p>
    <w:p w14:paraId="0229A76F" w14:textId="77777777" w:rsidR="00D05AD5" w:rsidRDefault="009F4C0E">
      <w:pPr>
        <w:pStyle w:val="phlistitemized1"/>
        <w:spacing w:line="276" w:lineRule="auto"/>
        <w:rPr>
          <w:sz w:val="24"/>
          <w:szCs w:val="24"/>
        </w:rPr>
      </w:pPr>
      <w:r>
        <w:rPr>
          <w:rFonts w:eastAsiaTheme="minorEastAsia"/>
          <w:sz w:val="24"/>
          <w:szCs w:val="24"/>
        </w:rPr>
        <w:t>конструирование отчетов по работе Системы;</w:t>
      </w:r>
    </w:p>
    <w:p w14:paraId="1308F244" w14:textId="77777777" w:rsidR="00D05AD5" w:rsidRDefault="009F4C0E">
      <w:pPr>
        <w:pStyle w:val="phlistitemized1"/>
        <w:spacing w:line="276" w:lineRule="auto"/>
        <w:rPr>
          <w:sz w:val="24"/>
          <w:szCs w:val="24"/>
        </w:rPr>
      </w:pPr>
      <w:r>
        <w:rPr>
          <w:rFonts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14:paraId="5942E33C" w14:textId="77777777" w:rsidR="00D05AD5" w:rsidRDefault="009F4C0E">
      <w:pPr>
        <w:pStyle w:val="phlistitemized1"/>
        <w:spacing w:line="276" w:lineRule="auto"/>
        <w:rPr>
          <w:sz w:val="24"/>
          <w:szCs w:val="24"/>
        </w:rPr>
      </w:pPr>
      <w:r>
        <w:rPr>
          <w:rFonts w:eastAsiaTheme="minorEastAsia"/>
          <w:sz w:val="24"/>
          <w:szCs w:val="24"/>
        </w:rPr>
        <w:t>аналитика и визуализация информации в виде таблиц, отчетов, графиков и диаграмм;</w:t>
      </w:r>
    </w:p>
    <w:p w14:paraId="76145F0B" w14:textId="77777777" w:rsidR="00D05AD5" w:rsidRDefault="009F4C0E">
      <w:pPr>
        <w:pStyle w:val="phlistitemized1"/>
        <w:spacing w:line="276" w:lineRule="auto"/>
        <w:rPr>
          <w:sz w:val="24"/>
          <w:szCs w:val="24"/>
        </w:rPr>
      </w:pPr>
      <w:r>
        <w:rPr>
          <w:rFonts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14:paraId="068F1891" w14:textId="77777777" w:rsidR="00D05AD5" w:rsidRDefault="009F4C0E">
      <w:pPr>
        <w:pStyle w:val="phnormal"/>
        <w:spacing w:line="276" w:lineRule="auto"/>
        <w:rPr>
          <w:sz w:val="24"/>
          <w:szCs w:val="24"/>
        </w:rPr>
      </w:pPr>
      <w:r>
        <w:rPr>
          <w:sz w:val="24"/>
          <w:szCs w:val="24"/>
        </w:rPr>
        <w:t>Подсистема отчетности, статистики и аналитики</w:t>
      </w:r>
      <w:r>
        <w:rPr>
          <w:rFonts w:eastAsiaTheme="minorEastAsia"/>
          <w:sz w:val="24"/>
          <w:szCs w:val="24"/>
        </w:rPr>
        <w:t xml:space="preserve"> состоит из следующих компонентов: </w:t>
      </w:r>
    </w:p>
    <w:p w14:paraId="3AAE37FC" w14:textId="77777777" w:rsidR="00D05AD5" w:rsidRDefault="009F4C0E">
      <w:pPr>
        <w:pStyle w:val="phlistitemized1"/>
        <w:spacing w:line="276" w:lineRule="auto"/>
        <w:rPr>
          <w:sz w:val="24"/>
          <w:szCs w:val="24"/>
        </w:rPr>
      </w:pPr>
      <w:r>
        <w:rPr>
          <w:rFonts w:eastAsiaTheme="minorEastAsia"/>
          <w:sz w:val="24"/>
          <w:szCs w:val="24"/>
        </w:rPr>
        <w:t>Компонент для организации процессов ETL;</w:t>
      </w:r>
    </w:p>
    <w:p w14:paraId="48A6990F" w14:textId="77777777" w:rsidR="00D05AD5" w:rsidRDefault="009F4C0E">
      <w:pPr>
        <w:pStyle w:val="phlistitemized1"/>
        <w:spacing w:line="276" w:lineRule="auto"/>
        <w:rPr>
          <w:sz w:val="24"/>
          <w:szCs w:val="24"/>
        </w:rPr>
      </w:pPr>
      <w:r>
        <w:rPr>
          <w:rFonts w:eastAsiaTheme="minorEastAsia"/>
          <w:sz w:val="24"/>
          <w:szCs w:val="24"/>
        </w:rPr>
        <w:t>Компонент для визуализации;</w:t>
      </w:r>
    </w:p>
    <w:p w14:paraId="3A4ABE79" w14:textId="77777777" w:rsidR="00D05AD5" w:rsidRDefault="009F4C0E">
      <w:pPr>
        <w:pStyle w:val="phlistitemized1"/>
        <w:spacing w:line="276" w:lineRule="auto"/>
        <w:rPr>
          <w:sz w:val="24"/>
          <w:szCs w:val="24"/>
        </w:rPr>
      </w:pPr>
      <w:r>
        <w:rPr>
          <w:rFonts w:eastAsiaTheme="minorEastAsia"/>
          <w:sz w:val="24"/>
          <w:szCs w:val="24"/>
        </w:rPr>
        <w:t>Компонент для организации хранилища данных;</w:t>
      </w:r>
    </w:p>
    <w:p w14:paraId="607A029E" w14:textId="77777777" w:rsidR="00D05AD5" w:rsidRDefault="009F4C0E">
      <w:pPr>
        <w:pStyle w:val="phlistitemized1"/>
        <w:spacing w:line="276" w:lineRule="auto"/>
        <w:rPr>
          <w:sz w:val="24"/>
          <w:szCs w:val="24"/>
        </w:rPr>
      </w:pPr>
      <w:r>
        <w:rPr>
          <w:sz w:val="24"/>
          <w:szCs w:val="24"/>
        </w:rPr>
        <w:t>Компонент Отчетных форм.</w:t>
      </w:r>
    </w:p>
    <w:p w14:paraId="43C35F5C"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организации процессов ETL:</w:t>
      </w:r>
    </w:p>
    <w:p w14:paraId="392E1ED8" w14:textId="77777777" w:rsidR="00D05AD5" w:rsidRDefault="009F4C0E">
      <w:pPr>
        <w:pStyle w:val="phlistitemized1"/>
        <w:spacing w:line="276" w:lineRule="auto"/>
        <w:rPr>
          <w:sz w:val="24"/>
          <w:szCs w:val="24"/>
        </w:rPr>
      </w:pPr>
      <w:r>
        <w:rPr>
          <w:rFonts w:eastAsiaTheme="minorEastAsia"/>
          <w:sz w:val="24"/>
          <w:szCs w:val="24"/>
        </w:rPr>
        <w:t>функция загрузки данных из файлов формата csv, xlsx;</w:t>
      </w:r>
    </w:p>
    <w:p w14:paraId="396216D1" w14:textId="77777777" w:rsidR="00D05AD5" w:rsidRDefault="009F4C0E">
      <w:pPr>
        <w:pStyle w:val="phlistitemized1"/>
        <w:spacing w:line="276" w:lineRule="auto"/>
        <w:rPr>
          <w:sz w:val="24"/>
          <w:szCs w:val="24"/>
        </w:rPr>
      </w:pPr>
      <w:r>
        <w:rPr>
          <w:rFonts w:eastAsiaTheme="minorEastAsia"/>
          <w:sz w:val="24"/>
          <w:szCs w:val="24"/>
        </w:rPr>
        <w:t>функция обработки полученных данных по предварительно настроенным правилам;</w:t>
      </w:r>
    </w:p>
    <w:p w14:paraId="03121B4F" w14:textId="77777777" w:rsidR="00D05AD5" w:rsidRDefault="009F4C0E">
      <w:pPr>
        <w:pStyle w:val="phlistitemized1"/>
        <w:spacing w:line="276" w:lineRule="auto"/>
        <w:rPr>
          <w:sz w:val="24"/>
          <w:szCs w:val="24"/>
        </w:rPr>
      </w:pPr>
      <w:r>
        <w:rPr>
          <w:rFonts w:eastAsiaTheme="minorEastAsia"/>
          <w:sz w:val="24"/>
          <w:szCs w:val="24"/>
        </w:rPr>
        <w:t>функция сохранения результатов в базу данных хранилища;</w:t>
      </w:r>
    </w:p>
    <w:p w14:paraId="68AE4ED5" w14:textId="77777777" w:rsidR="00D05AD5" w:rsidRDefault="009F4C0E">
      <w:pPr>
        <w:pStyle w:val="phlistitemized1"/>
        <w:spacing w:line="276" w:lineRule="auto"/>
        <w:rPr>
          <w:sz w:val="24"/>
          <w:szCs w:val="24"/>
        </w:rPr>
      </w:pPr>
      <w:r>
        <w:rPr>
          <w:rFonts w:eastAsiaTheme="minorEastAsia"/>
          <w:sz w:val="24"/>
          <w:szCs w:val="24"/>
        </w:rPr>
        <w:t xml:space="preserve">функция выгрузки данных из хранилища в файлы формата csv, xlsx. </w:t>
      </w:r>
    </w:p>
    <w:p w14:paraId="021336DF"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визуализации:</w:t>
      </w:r>
    </w:p>
    <w:p w14:paraId="362CCC4C" w14:textId="77777777" w:rsidR="00D05AD5" w:rsidRDefault="009F4C0E">
      <w:pPr>
        <w:pStyle w:val="phlistitemized1"/>
        <w:spacing w:line="276" w:lineRule="auto"/>
        <w:rPr>
          <w:sz w:val="24"/>
          <w:szCs w:val="24"/>
        </w:rPr>
      </w:pPr>
      <w:r>
        <w:rPr>
          <w:rFonts w:eastAsiaTheme="minorEastAsia"/>
          <w:sz w:val="24"/>
          <w:szCs w:val="24"/>
        </w:rPr>
        <w:t>функция отображения данных хранилища;</w:t>
      </w:r>
    </w:p>
    <w:p w14:paraId="6FA65DCB" w14:textId="77777777" w:rsidR="00D05AD5" w:rsidRDefault="009F4C0E">
      <w:pPr>
        <w:pStyle w:val="phlistitemized1"/>
        <w:spacing w:line="276" w:lineRule="auto"/>
        <w:rPr>
          <w:sz w:val="24"/>
          <w:szCs w:val="24"/>
        </w:rPr>
      </w:pPr>
      <w:r>
        <w:rPr>
          <w:rFonts w:eastAsiaTheme="minorEastAsia"/>
          <w:sz w:val="24"/>
          <w:szCs w:val="24"/>
        </w:rPr>
        <w:t>функция настройки отчетов (преднастроенные отчеты);</w:t>
      </w:r>
    </w:p>
    <w:p w14:paraId="5C6931F3" w14:textId="77777777" w:rsidR="00D05AD5" w:rsidRDefault="009F4C0E">
      <w:pPr>
        <w:pStyle w:val="phlistitemized1"/>
        <w:spacing w:line="276" w:lineRule="auto"/>
        <w:rPr>
          <w:sz w:val="24"/>
          <w:szCs w:val="24"/>
        </w:rPr>
      </w:pPr>
      <w:r>
        <w:rPr>
          <w:rFonts w:eastAsiaTheme="minorEastAsia"/>
          <w:sz w:val="24"/>
          <w:szCs w:val="24"/>
        </w:rPr>
        <w:t>функция сохранения данных/отчетов Пользователем;</w:t>
      </w:r>
    </w:p>
    <w:p w14:paraId="4AAE2532" w14:textId="77777777" w:rsidR="00D05AD5" w:rsidRDefault="009F4C0E">
      <w:pPr>
        <w:pStyle w:val="phlistitemized1"/>
        <w:spacing w:line="276" w:lineRule="auto"/>
        <w:rPr>
          <w:sz w:val="24"/>
          <w:szCs w:val="24"/>
        </w:rPr>
      </w:pPr>
      <w:r>
        <w:rPr>
          <w:rFonts w:eastAsiaTheme="minorEastAsia"/>
          <w:sz w:val="24"/>
          <w:szCs w:val="24"/>
        </w:rPr>
        <w:t>функция выгрузки данных отчета в формат xlsx;</w:t>
      </w:r>
    </w:p>
    <w:p w14:paraId="15D5DAEA" w14:textId="77777777" w:rsidR="00D05AD5" w:rsidRDefault="009F4C0E">
      <w:pPr>
        <w:pStyle w:val="phlistitemized1"/>
        <w:spacing w:line="276" w:lineRule="auto"/>
        <w:rPr>
          <w:sz w:val="24"/>
          <w:szCs w:val="24"/>
        </w:rPr>
      </w:pPr>
      <w:r>
        <w:rPr>
          <w:rFonts w:eastAsiaTheme="minorEastAsia"/>
          <w:sz w:val="24"/>
          <w:szCs w:val="24"/>
        </w:rPr>
        <w:t>функция сохранения отчета в формате pdf, jpeg, png;</w:t>
      </w:r>
    </w:p>
    <w:p w14:paraId="483BFE20" w14:textId="77777777" w:rsidR="00D05AD5" w:rsidRDefault="009F4C0E">
      <w:pPr>
        <w:pStyle w:val="phlistitemized1"/>
        <w:spacing w:line="276" w:lineRule="auto"/>
        <w:rPr>
          <w:sz w:val="24"/>
          <w:szCs w:val="24"/>
        </w:rPr>
      </w:pPr>
      <w:r>
        <w:rPr>
          <w:rFonts w:eastAsiaTheme="minorEastAsia"/>
          <w:sz w:val="24"/>
          <w:szCs w:val="24"/>
        </w:rPr>
        <w:t>функция авторизации доступа к отчетам;</w:t>
      </w:r>
    </w:p>
    <w:p w14:paraId="4090F787" w14:textId="77777777" w:rsidR="00D05AD5" w:rsidRDefault="009F4C0E">
      <w:pPr>
        <w:pStyle w:val="phlistitemized1"/>
        <w:spacing w:line="276" w:lineRule="auto"/>
        <w:rPr>
          <w:sz w:val="24"/>
          <w:szCs w:val="24"/>
        </w:rPr>
      </w:pPr>
      <w:r>
        <w:rPr>
          <w:rFonts w:eastAsiaTheme="minorEastAsia"/>
          <w:sz w:val="24"/>
          <w:szCs w:val="24"/>
        </w:rPr>
        <w:t>функция разграничения доступа к данным.</w:t>
      </w:r>
    </w:p>
    <w:p w14:paraId="1474D115"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организации хранилища данных:</w:t>
      </w:r>
    </w:p>
    <w:p w14:paraId="6085E0B4"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хранения текущих данных;</w:t>
      </w:r>
    </w:p>
    <w:p w14:paraId="0B0A3D93"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хранения архивных данных;</w:t>
      </w:r>
    </w:p>
    <w:p w14:paraId="22E8DE43"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предоставления данных для отображения.</w:t>
      </w:r>
    </w:p>
    <w:p w14:paraId="5AA36A1C" w14:textId="77777777" w:rsidR="00D05AD5" w:rsidRDefault="009F4C0E">
      <w:pPr>
        <w:pStyle w:val="phnormal"/>
        <w:spacing w:line="276" w:lineRule="auto"/>
        <w:rPr>
          <w:rFonts w:eastAsiaTheme="minorEastAsia"/>
          <w:sz w:val="24"/>
          <w:szCs w:val="24"/>
        </w:rPr>
      </w:pPr>
      <w:r>
        <w:rPr>
          <w:rFonts w:eastAsiaTheme="minorEastAsia"/>
          <w:sz w:val="24"/>
          <w:szCs w:val="24"/>
        </w:rPr>
        <w:t xml:space="preserve">Функции </w:t>
      </w:r>
      <w:bookmarkStart w:id="187" w:name="_Hlk119206231"/>
      <w:r>
        <w:rPr>
          <w:rFonts w:eastAsiaTheme="minorEastAsia"/>
          <w:sz w:val="24"/>
          <w:szCs w:val="24"/>
        </w:rPr>
        <w:t>компонента Отчетных форм</w:t>
      </w:r>
      <w:bookmarkEnd w:id="187"/>
      <w:r>
        <w:rPr>
          <w:rFonts w:eastAsiaTheme="minorEastAsia"/>
          <w:sz w:val="24"/>
          <w:szCs w:val="24"/>
        </w:rPr>
        <w:t>:</w:t>
      </w:r>
    </w:p>
    <w:p w14:paraId="4A2A8FBC" w14:textId="77777777" w:rsidR="00D05AD5" w:rsidRDefault="009F4C0E">
      <w:pPr>
        <w:pStyle w:val="phlistitemized1"/>
        <w:spacing w:line="276" w:lineRule="auto"/>
        <w:rPr>
          <w:rFonts w:eastAsiaTheme="minorEastAsia"/>
          <w:sz w:val="24"/>
          <w:szCs w:val="24"/>
        </w:rPr>
      </w:pPr>
      <w:r>
        <w:rPr>
          <w:rFonts w:eastAsiaTheme="minorEastAsia"/>
          <w:sz w:val="24"/>
          <w:szCs w:val="24"/>
        </w:rPr>
        <w:t>формирование структуры хранения вручную через специальный интерфейс;</w:t>
      </w:r>
    </w:p>
    <w:p w14:paraId="5DD8F7C9" w14:textId="77777777" w:rsidR="00D05AD5" w:rsidRDefault="009F4C0E">
      <w:pPr>
        <w:pStyle w:val="phlistitemized1"/>
        <w:spacing w:line="276" w:lineRule="auto"/>
        <w:rPr>
          <w:rFonts w:eastAsiaTheme="minorEastAsia"/>
          <w:sz w:val="24"/>
          <w:szCs w:val="24"/>
        </w:rPr>
      </w:pPr>
      <w:r>
        <w:rPr>
          <w:rFonts w:eastAsiaTheme="minorEastAsia"/>
          <w:sz w:val="24"/>
          <w:szCs w:val="24"/>
        </w:rPr>
        <w:t>формирование структуры хранения путем загрузки шаблона из файла xlsx;</w:t>
      </w:r>
    </w:p>
    <w:p w14:paraId="67A6C7B6" w14:textId="77777777" w:rsidR="00D05AD5" w:rsidRDefault="009F4C0E">
      <w:pPr>
        <w:pStyle w:val="phlistitemized1"/>
        <w:spacing w:line="276" w:lineRule="auto"/>
        <w:rPr>
          <w:rFonts w:eastAsiaTheme="minorEastAsia"/>
          <w:sz w:val="24"/>
          <w:szCs w:val="24"/>
        </w:rPr>
      </w:pPr>
      <w:r>
        <w:rPr>
          <w:rFonts w:eastAsiaTheme="minorEastAsia"/>
          <w:sz w:val="24"/>
          <w:szCs w:val="24"/>
        </w:rPr>
        <w:t>настройка макета формы с помощью конструктора форм;</w:t>
      </w:r>
    </w:p>
    <w:p w14:paraId="04488E54" w14:textId="77777777" w:rsidR="00D05AD5" w:rsidRDefault="009F4C0E">
      <w:pPr>
        <w:pStyle w:val="phlistitemized1"/>
        <w:spacing w:line="276" w:lineRule="auto"/>
        <w:rPr>
          <w:rFonts w:eastAsiaTheme="minorEastAsia"/>
          <w:sz w:val="24"/>
          <w:szCs w:val="24"/>
        </w:rPr>
      </w:pPr>
      <w:r>
        <w:rPr>
          <w:rFonts w:eastAsiaTheme="minorEastAsia"/>
          <w:sz w:val="24"/>
          <w:szCs w:val="24"/>
        </w:rPr>
        <w:lastRenderedPageBreak/>
        <w:t>рассылка требований заполнения форм отчетности по расписанию;</w:t>
      </w:r>
    </w:p>
    <w:p w14:paraId="6E88CDA2" w14:textId="77777777" w:rsidR="00D05AD5" w:rsidRDefault="009F4C0E">
      <w:pPr>
        <w:pStyle w:val="phlistitemized1"/>
        <w:spacing w:line="276" w:lineRule="auto"/>
        <w:rPr>
          <w:rFonts w:eastAsiaTheme="minorEastAsia"/>
          <w:sz w:val="24"/>
          <w:szCs w:val="24"/>
        </w:rPr>
      </w:pPr>
      <w:r>
        <w:rPr>
          <w:rFonts w:eastAsiaTheme="minorEastAsia"/>
          <w:sz w:val="24"/>
          <w:szCs w:val="24"/>
        </w:rPr>
        <w:t>подтверждение принятия или отклонения заполненных данных отчета;</w:t>
      </w:r>
    </w:p>
    <w:p w14:paraId="1145A4A2" w14:textId="77777777" w:rsidR="00D05AD5" w:rsidRDefault="009F4C0E">
      <w:pPr>
        <w:pStyle w:val="phlistitemized1"/>
        <w:spacing w:line="276" w:lineRule="auto"/>
        <w:rPr>
          <w:rFonts w:eastAsiaTheme="minorEastAsia"/>
          <w:sz w:val="24"/>
          <w:szCs w:val="24"/>
        </w:rPr>
      </w:pPr>
      <w:r>
        <w:rPr>
          <w:rFonts w:eastAsiaTheme="minorEastAsia"/>
          <w:sz w:val="24"/>
          <w:szCs w:val="24"/>
        </w:rPr>
        <w:t>выгрузка шаблона формы для заполнения в формат xlsx;</w:t>
      </w:r>
    </w:p>
    <w:p w14:paraId="37C99A2B" w14:textId="77777777" w:rsidR="00D05AD5" w:rsidRDefault="009F4C0E">
      <w:pPr>
        <w:pStyle w:val="phlistitemized1"/>
        <w:spacing w:line="276" w:lineRule="auto"/>
        <w:rPr>
          <w:rFonts w:eastAsiaTheme="minorEastAsia"/>
          <w:sz w:val="24"/>
          <w:szCs w:val="24"/>
        </w:rPr>
      </w:pPr>
      <w:r>
        <w:rPr>
          <w:rFonts w:eastAsiaTheme="minorEastAsia"/>
          <w:sz w:val="24"/>
          <w:szCs w:val="24"/>
        </w:rPr>
        <w:t>загрузка заполненных данных в форму из файла формата xlsx;</w:t>
      </w:r>
    </w:p>
    <w:p w14:paraId="4C2C29C1" w14:textId="77777777" w:rsidR="00D05AD5" w:rsidRDefault="009F4C0E">
      <w:pPr>
        <w:pStyle w:val="phlistitemized1"/>
        <w:spacing w:line="276" w:lineRule="auto"/>
        <w:rPr>
          <w:rFonts w:eastAsiaTheme="minorEastAsia"/>
          <w:sz w:val="24"/>
          <w:szCs w:val="24"/>
        </w:rPr>
      </w:pPr>
      <w:r>
        <w:rPr>
          <w:rFonts w:eastAsiaTheme="minorEastAsia"/>
          <w:sz w:val="24"/>
          <w:szCs w:val="24"/>
        </w:rPr>
        <w:t>заполнение данных в форме вручную в веб-интерфейсе.</w:t>
      </w:r>
    </w:p>
    <w:p w14:paraId="554AAB8D" w14:textId="77777777" w:rsidR="00D05AD5" w:rsidRDefault="00D05AD5">
      <w:pPr>
        <w:pStyle w:val="phlistitemized1"/>
        <w:numPr>
          <w:ilvl w:val="0"/>
          <w:numId w:val="0"/>
        </w:numPr>
        <w:spacing w:line="276" w:lineRule="auto"/>
        <w:ind w:left="1315"/>
        <w:rPr>
          <w:rFonts w:eastAsiaTheme="minorEastAsia"/>
          <w:sz w:val="24"/>
          <w:szCs w:val="24"/>
        </w:rPr>
      </w:pPr>
    </w:p>
    <w:p w14:paraId="2CA42348" w14:textId="77777777" w:rsidR="00D05AD5" w:rsidRDefault="009F4C0E">
      <w:pPr>
        <w:pStyle w:val="phnormal"/>
        <w:spacing w:line="276" w:lineRule="auto"/>
        <w:rPr>
          <w:rStyle w:val="--14"/>
          <w:rFonts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Theme="minorEastAsia"/>
          <w:sz w:val="24"/>
          <w:szCs w:val="24"/>
        </w:rPr>
        <w:t xml:space="preserve"> рисунке ниже.</w:t>
      </w:r>
    </w:p>
    <w:p w14:paraId="2FEA3994" w14:textId="77777777" w:rsidR="00D05AD5" w:rsidRDefault="009F4C0E">
      <w:pPr>
        <w:spacing w:line="259" w:lineRule="auto"/>
        <w:jc w:val="center"/>
        <w:rPr>
          <w:rFonts w:eastAsiaTheme="minorEastAsia"/>
        </w:rPr>
      </w:pPr>
      <w:r>
        <w:rPr>
          <w:i/>
          <w:iCs/>
        </w:rPr>
        <w:object w:dxaOrig="9390" w:dyaOrig="6075" w14:anchorId="66F7DA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03.75pt" o:ole="">
            <v:imagedata r:id="rId16" o:title=""/>
          </v:shape>
          <o:OLEObject Type="Embed" ProgID="Visio.Drawing.15" ShapeID="_x0000_i1025" DrawAspect="Content" ObjectID="_1852874214" r:id="rId17"/>
        </w:object>
      </w:r>
    </w:p>
    <w:p w14:paraId="47AFB3FD" w14:textId="77777777" w:rsidR="00D05AD5" w:rsidRDefault="00D05AD5">
      <w:pPr>
        <w:pStyle w:val="-1"/>
        <w:numPr>
          <w:ilvl w:val="0"/>
          <w:numId w:val="0"/>
        </w:numPr>
        <w:spacing w:line="360" w:lineRule="auto"/>
        <w:ind w:left="180"/>
        <w:rPr>
          <w:sz w:val="24"/>
          <w:szCs w:val="24"/>
        </w:rPr>
      </w:pPr>
    </w:p>
    <w:p w14:paraId="3A98C6DB" w14:textId="77777777" w:rsidR="00D05AD5" w:rsidRDefault="009F4C0E">
      <w:pPr>
        <w:pStyle w:val="afe"/>
        <w:spacing w:line="276" w:lineRule="auto"/>
        <w:ind w:firstLine="567"/>
        <w:jc w:val="center"/>
        <w:rPr>
          <w:b/>
          <w:iCs w:val="0"/>
          <w:sz w:val="24"/>
          <w:szCs w:val="24"/>
        </w:rPr>
      </w:pPr>
      <w:bookmarkStart w:id="188" w:name="_Ref57013910"/>
      <w:r>
        <w:rPr>
          <w:sz w:val="24"/>
          <w:szCs w:val="24"/>
        </w:rPr>
        <w:t xml:space="preserve">Рисунок </w:t>
      </w:r>
      <w:bookmarkEnd w:id="188"/>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14:paraId="12118026" w14:textId="2AE8EA6F" w:rsidR="00D05AD5" w:rsidRDefault="009F4C0E">
      <w:pPr>
        <w:pStyle w:val="afffffffd"/>
        <w:spacing w:before="120" w:after="120" w:line="276" w:lineRule="auto"/>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w:t>
      </w:r>
      <w:r w:rsidR="001A63B9">
        <w:rPr>
          <w:szCs w:val="24"/>
        </w:rPr>
        <w:t xml:space="preserve">, </w:t>
      </w:r>
      <w:r>
        <w:rPr>
          <w:szCs w:val="24"/>
        </w:rPr>
        <w:t>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14:paraId="446DFB4F" w14:textId="77777777" w:rsidR="00D05AD5" w:rsidRDefault="009F4C0E">
      <w:pPr>
        <w:pStyle w:val="afffffffd"/>
        <w:spacing w:before="120" w:after="120" w:line="276" w:lineRule="auto"/>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14:paraId="4A4EE6CE"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дашбордам и группам дашбордов;</w:t>
      </w:r>
    </w:p>
    <w:p w14:paraId="4FF95642"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lastRenderedPageBreak/>
        <w:t>профили для разграничения прав доступа к наборам данных;</w:t>
      </w:r>
    </w:p>
    <w:p w14:paraId="2B6F119F"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форматам выгрузки данных;</w:t>
      </w:r>
    </w:p>
    <w:p w14:paraId="5F03CCF6"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формам ввода данных (ФВД).</w:t>
      </w:r>
    </w:p>
    <w:p w14:paraId="2FDAEF28" w14:textId="77777777" w:rsidR="00D05AD5" w:rsidRDefault="009F4C0E">
      <w:pPr>
        <w:pStyle w:val="afffffffd"/>
        <w:spacing w:before="120" w:after="120" w:line="276" w:lineRule="auto"/>
        <w:ind w:firstLine="567"/>
        <w:rPr>
          <w:szCs w:val="24"/>
        </w:rPr>
      </w:pPr>
      <w:r>
        <w:rPr>
          <w:szCs w:val="24"/>
        </w:rPr>
        <w:t>Состав общесистемного и прикладного программного обеспечения Системы:</w:t>
      </w:r>
    </w:p>
    <w:p w14:paraId="7D1599AF" w14:textId="77777777" w:rsidR="00D05AD5" w:rsidRDefault="009F4C0E" w:rsidP="00834F6C">
      <w:pPr>
        <w:pStyle w:val="phlistitemized1"/>
        <w:numPr>
          <w:ilvl w:val="0"/>
          <w:numId w:val="54"/>
        </w:numPr>
        <w:spacing w:line="276" w:lineRule="auto"/>
        <w:ind w:left="993" w:hanging="426"/>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14:paraId="40B5CBB4"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веб-сервер: HTTP-сервер Nginx 1.14;</w:t>
      </w:r>
    </w:p>
    <w:p w14:paraId="19549F6B"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приложений: сервер приложений PHP 7.2;</w:t>
      </w:r>
    </w:p>
    <w:p w14:paraId="5E749C58"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СУБД1: СУБД PostgreSQL;</w:t>
      </w:r>
    </w:p>
    <w:p w14:paraId="3A9EB8F5"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 xml:space="preserve">сервер СУБД2: СУБД </w:t>
      </w:r>
      <w:bookmarkStart w:id="189" w:name="_Hlk178071437"/>
      <w:r>
        <w:rPr>
          <w:sz w:val="24"/>
          <w:szCs w:val="24"/>
          <w:lang w:val="en-US"/>
        </w:rPr>
        <w:t>ADB</w:t>
      </w:r>
      <w:bookmarkEnd w:id="189"/>
      <w:r>
        <w:rPr>
          <w:sz w:val="24"/>
          <w:szCs w:val="24"/>
        </w:rPr>
        <w:t>;</w:t>
      </w:r>
    </w:p>
    <w:p w14:paraId="762A5270"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14:paraId="50A97ECF"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сервер поиска: Apache Solr 7;</w:t>
      </w:r>
    </w:p>
    <w:p w14:paraId="1172A93D"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 xml:space="preserve">сервер </w:t>
      </w:r>
      <w:r>
        <w:rPr>
          <w:sz w:val="24"/>
          <w:szCs w:val="24"/>
          <w:lang w:val="en-US"/>
        </w:rPr>
        <w:t>Apache Kafka;</w:t>
      </w:r>
    </w:p>
    <w:p w14:paraId="76D33B0F"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 xml:space="preserve">сервер </w:t>
      </w:r>
      <w:r>
        <w:rPr>
          <w:sz w:val="24"/>
          <w:szCs w:val="24"/>
          <w:lang w:val="en-US"/>
        </w:rPr>
        <w:t>Debezium;</w:t>
      </w:r>
      <w:r>
        <w:rPr>
          <w:sz w:val="24"/>
          <w:szCs w:val="24"/>
        </w:rPr>
        <w:t xml:space="preserve"> </w:t>
      </w:r>
    </w:p>
    <w:p w14:paraId="208DAD9B" w14:textId="77777777" w:rsidR="00D05AD5" w:rsidRDefault="009F4C0E" w:rsidP="00834F6C">
      <w:pPr>
        <w:pStyle w:val="-1"/>
        <w:numPr>
          <w:ilvl w:val="0"/>
          <w:numId w:val="54"/>
        </w:numPr>
        <w:tabs>
          <w:tab w:val="left" w:pos="993"/>
        </w:tabs>
        <w:spacing w:line="276" w:lineRule="auto"/>
        <w:ind w:left="0" w:firstLine="567"/>
        <w:rPr>
          <w:sz w:val="24"/>
          <w:szCs w:val="24"/>
        </w:rPr>
      </w:pPr>
      <w:r>
        <w:rPr>
          <w:sz w:val="24"/>
          <w:szCs w:val="24"/>
        </w:rPr>
        <w:t>сервер приложений ETL: Модус:Управление корпоративным хранилищем данных (ETL);</w:t>
      </w:r>
    </w:p>
    <w:p w14:paraId="7649D039"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сервер приложений АП: Модус:Аналитический портал.</w:t>
      </w:r>
    </w:p>
    <w:p w14:paraId="08C60E66" w14:textId="77777777" w:rsidR="00D05AD5" w:rsidRDefault="009F4C0E">
      <w:pPr>
        <w:pStyle w:val="afffffffd"/>
        <w:spacing w:before="120" w:after="120" w:line="276" w:lineRule="auto"/>
        <w:ind w:firstLine="567"/>
        <w:rPr>
          <w:szCs w:val="24"/>
        </w:rPr>
      </w:pPr>
      <w:r>
        <w:rPr>
          <w:szCs w:val="24"/>
        </w:rPr>
        <w:t>Языки программирования, которые были использованы для разработки ПОСА:</w:t>
      </w:r>
    </w:p>
    <w:p w14:paraId="312323EA"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Javascript;</w:t>
      </w:r>
    </w:p>
    <w:p w14:paraId="2C259F13"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GoLang;</w:t>
      </w:r>
    </w:p>
    <w:p w14:paraId="3A54784A"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1С.</w:t>
      </w:r>
    </w:p>
    <w:p w14:paraId="5597874C" w14:textId="77777777" w:rsidR="00D05AD5" w:rsidRDefault="009F4C0E">
      <w:pPr>
        <w:pStyle w:val="phnormal"/>
        <w:spacing w:line="276" w:lineRule="auto"/>
        <w:ind w:firstLine="567"/>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14:paraId="312E5556" w14:textId="77777777" w:rsidR="00D05AD5" w:rsidRDefault="009F4C0E">
      <w:pPr>
        <w:pStyle w:val="phnormal"/>
        <w:spacing w:line="276" w:lineRule="auto"/>
        <w:ind w:firstLine="567"/>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14:paraId="598C9F34" w14:textId="36C96EC0" w:rsidR="00D05AD5" w:rsidRDefault="009F4C0E">
      <w:pPr>
        <w:pStyle w:val="phnormal"/>
        <w:spacing w:line="276" w:lineRule="auto"/>
        <w:ind w:firstLine="567"/>
        <w:rPr>
          <w:rStyle w:val="affffffff9"/>
          <w:bCs w:val="0"/>
          <w:sz w:val="24"/>
          <w:szCs w:val="24"/>
        </w:rPr>
      </w:pPr>
      <w:r>
        <w:rPr>
          <w:rStyle w:val="affffffff9"/>
          <w:sz w:val="24"/>
          <w:szCs w:val="24"/>
        </w:rPr>
        <w:t>Структура подсистемы ИИ Аналитической системы Россельхознадзора  приведена на рисунке ниже (</w:t>
      </w:r>
      <w:r>
        <w:rPr>
          <w:rStyle w:val="affffffff9"/>
          <w:sz w:val="24"/>
          <w:szCs w:val="24"/>
        </w:rPr>
      </w:r>
      <w:r>
        <w:rPr>
          <w:rStyle w:val="affffffff9"/>
          <w:sz w:val="24"/>
          <w:szCs w:val="24"/>
        </w:rPr>
      </w:r>
      <w:r>
        <w:rPr>
          <w:rStyle w:val="affffffff9"/>
          <w:sz w:val="24"/>
          <w:szCs w:val="24"/>
        </w:rPr>
      </w:r>
      <w:r>
        <w:rPr>
          <w:rStyle w:val="affffffff9"/>
          <w:sz w:val="24"/>
          <w:szCs w:val="24"/>
        </w:rPr>
      </w:r>
      <w:r w:rsidR="00E42211">
        <w:rPr>
          <w:sz w:val="24"/>
          <w:szCs w:val="24"/>
        </w:rPr>
        <w:t xml:space="preserve">Рисунок </w:t>
      </w:r>
      <w:r w:rsidR="001A63B9">
        <w:rPr>
          <w:sz w:val="24"/>
          <w:szCs w:val="24"/>
        </w:rPr>
        <w:t>2</w:t>
      </w:r>
      <w:r>
        <w:rPr>
          <w:rStyle w:val="affffffff9"/>
          <w:sz w:val="24"/>
          <w:szCs w:val="24"/>
        </w:rPr>
      </w:r>
      <w:r>
        <w:rPr>
          <w:rStyle w:val="affffffff9"/>
          <w:sz w:val="24"/>
          <w:szCs w:val="24"/>
        </w:rPr>
        <w:t>).</w:t>
      </w:r>
    </w:p>
    <w:p w14:paraId="02C47B5D" w14:textId="77777777" w:rsidR="00D05AD5" w:rsidRDefault="009F4C0E">
      <w:pPr>
        <w:pStyle w:val="phfiguretitle"/>
        <w:spacing w:line="276" w:lineRule="auto"/>
        <w:ind w:firstLine="567"/>
        <w:rPr>
          <w:sz w:val="24"/>
          <w:szCs w:val="24"/>
        </w:rPr>
      </w:pPr>
      <w:r>
        <w:rPr>
          <w:sz w:val="24"/>
          <w:szCs w:val="24"/>
        </w:rPr>
        <w:lastRenderedPageBreak/>
        <w:t xml:space="preserve"> </w:t>
      </w:r>
      <w:r>
        <w:rPr>
          <w:noProof/>
          <w:sz w:val="24"/>
          <w:szCs w:val="24"/>
        </w:rPr>
        <w:drawing>
          <wp:inline distT="0" distB="0" distL="0" distR="0" wp14:anchorId="4D953671" wp14:editId="7056702E">
            <wp:extent cx="6334125" cy="3190875"/>
            <wp:effectExtent l="0" t="0" r="9525" b="9525"/>
            <wp:docPr id="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pic:cNvPicPr>
                      <a:picLocks noChangeAspect="1"/>
                    </pic:cNvPicPr>
                  </pic:nvPicPr>
                  <pic:blipFill>
                    <a:blip r:embed="rId18"/>
                    <a:stretch>
                      <a:fillRect/>
                    </a:stretch>
                  </pic:blipFill>
                  <pic:spPr>
                    <a:xfrm>
                      <a:off x="0" y="0"/>
                      <a:ext cx="6334125" cy="3190875"/>
                    </a:xfrm>
                    <a:prstGeom prst="rect">
                      <a:avLst/>
                    </a:prstGeom>
                    <a:noFill/>
                    <a:ln>
                      <a:noFill/>
                    </a:ln>
                  </pic:spPr>
                </pic:pic>
              </a:graphicData>
            </a:graphic>
          </wp:inline>
        </w:drawing>
      </w:r>
    </w:p>
    <w:p w14:paraId="46BD60B9" w14:textId="12395768" w:rsidR="00D05AD5" w:rsidRDefault="009F4C0E">
      <w:pPr>
        <w:pStyle w:val="afe"/>
        <w:spacing w:line="276" w:lineRule="auto"/>
        <w:ind w:firstLine="567"/>
        <w:jc w:val="center"/>
        <w:rPr>
          <w:sz w:val="24"/>
          <w:szCs w:val="24"/>
        </w:rPr>
      </w:pPr>
      <w:bookmarkStart w:id="190" w:name="_Ref178153891"/>
      <w:bookmarkStart w:id="191" w:name="_Ref144800932"/>
      <w:r>
        <w:rPr>
          <w:sz w:val="24"/>
          <w:szCs w:val="24"/>
        </w:rPr>
        <w:t xml:space="preserve">Рисунок </w:t>
      </w:r>
      <w:bookmarkEnd w:id="190"/>
      <w:r w:rsidR="001A63B9">
        <w:rPr>
          <w:sz w:val="24"/>
          <w:szCs w:val="24"/>
        </w:rPr>
        <w:t>2</w:t>
      </w:r>
      <w:r>
        <w:rPr>
          <w:sz w:val="24"/>
          <w:szCs w:val="24"/>
        </w:rPr>
        <w:t xml:space="preserve"> </w:t>
      </w:r>
      <w:r>
        <w:rPr>
          <w:bCs/>
        </w:rPr>
        <w:t>–</w:t>
      </w:r>
      <w:r>
        <w:rPr>
          <w:sz w:val="24"/>
          <w:szCs w:val="24"/>
        </w:rPr>
        <w:t xml:space="preserve"> Структура Подсистемы ИИ</w:t>
      </w:r>
      <w:bookmarkEnd w:id="191"/>
    </w:p>
    <w:p w14:paraId="6A346D0D" w14:textId="77777777" w:rsidR="00D05AD5" w:rsidRDefault="00D05AD5">
      <w:pPr>
        <w:pStyle w:val="16"/>
        <w:numPr>
          <w:ilvl w:val="0"/>
          <w:numId w:val="0"/>
        </w:numPr>
      </w:pPr>
    </w:p>
    <w:p w14:paraId="78488661" w14:textId="77777777" w:rsidR="00D05AD5" w:rsidRDefault="009F4C0E">
      <w:pPr>
        <w:pStyle w:val="phnormal"/>
        <w:spacing w:line="276" w:lineRule="auto"/>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14:paraId="11581E58" w14:textId="77777777" w:rsidR="00D05AD5" w:rsidRDefault="009F4C0E">
      <w:pPr>
        <w:pStyle w:val="phnormal"/>
        <w:spacing w:line="276" w:lineRule="auto"/>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14:paraId="7C90C70B" w14:textId="77777777" w:rsidR="00D05AD5" w:rsidRDefault="009F4C0E">
      <w:pPr>
        <w:pStyle w:val="phnormal"/>
        <w:spacing w:line="276" w:lineRule="auto"/>
        <w:rPr>
          <w:sz w:val="24"/>
          <w:szCs w:val="24"/>
        </w:rPr>
      </w:pPr>
      <w:bookmarkStart w:id="192" w:name="_Toc87854411"/>
      <w:r>
        <w:rPr>
          <w:sz w:val="24"/>
          <w:szCs w:val="24"/>
        </w:rPr>
        <w:t>Программное обеспечение, необходимое для функционирования Подсистемы ИИ</w:t>
      </w:r>
      <w:bookmarkEnd w:id="192"/>
      <w:r>
        <w:rPr>
          <w:sz w:val="24"/>
          <w:szCs w:val="24"/>
        </w:rPr>
        <w:t>, приведено в таблице ниже (</w:t>
      </w:r>
      <w:r>
        <w:rPr>
          <w:sz w:val="24"/>
          <w:szCs w:val="24"/>
        </w:rPr>
      </w:r>
      <w:r>
        <w:rPr>
          <w:sz w:val="24"/>
          <w:szCs w:val="24"/>
        </w:rPr>
      </w:r>
      <w:r>
        <w:rPr>
          <w:sz w:val="24"/>
          <w:szCs w:val="24"/>
        </w:rPr>
      </w:r>
      <w:r>
        <w:rPr>
          <w:sz w:val="24"/>
          <w:szCs w:val="24"/>
        </w:rPr>
      </w:r>
      <w:r w:rsidR="00E42211" w:rsidRPr="00E42211">
        <w:rPr>
          <w:sz w:val="24"/>
          <w:szCs w:val="24"/>
        </w:rPr>
        <w:t>Таблица 1</w:t>
      </w:r>
      <w:r>
        <w:rPr>
          <w:sz w:val="24"/>
          <w:szCs w:val="24"/>
        </w:rPr>
      </w:r>
      <w:r>
        <w:rPr>
          <w:sz w:val="24"/>
          <w:szCs w:val="24"/>
        </w:rPr>
        <w:t>).</w:t>
      </w:r>
    </w:p>
    <w:p w14:paraId="5930F039" w14:textId="77777777" w:rsidR="00D05AD5" w:rsidRDefault="009F4C0E">
      <w:pPr>
        <w:pStyle w:val="phtabletitle"/>
        <w:spacing w:line="276" w:lineRule="auto"/>
        <w:rPr>
          <w:rFonts w:eastAsiaTheme="minorEastAsia"/>
          <w:sz w:val="24"/>
        </w:rPr>
      </w:pPr>
      <w:bookmarkStart w:id="193" w:name="_Ref178154033"/>
      <w:r>
        <w:rPr>
          <w:sz w:val="24"/>
        </w:rPr>
        <w:t xml:space="preserve">Таблица </w:t>
      </w:r>
      <w:r>
        <w:rPr>
          <w:sz w:val="24"/>
        </w:rPr>
      </w:r>
      <w:r>
        <w:rPr>
          <w:sz w:val="24"/>
        </w:rPr>
      </w:r>
      <w:r>
        <w:rPr>
          <w:sz w:val="24"/>
        </w:rPr>
      </w:r>
      <w:r w:rsidR="00E42211">
        <w:rPr>
          <w:noProof/>
          <w:sz w:val="24"/>
        </w:rPr>
        <w:t>1</w:t>
      </w:r>
      <w:r>
        <w:rPr>
          <w:sz w:val="24"/>
        </w:rPr>
      </w:r>
      <w:bookmarkEnd w:id="193"/>
      <w:r>
        <w:rPr>
          <w:rStyle w:val="affffffff9"/>
          <w:sz w:val="24"/>
        </w:rPr>
        <w:t xml:space="preserve">– </w:t>
      </w:r>
      <w:r>
        <w:rPr>
          <w:rFonts w:eastAsiaTheme="minorEastAsia"/>
          <w:sz w:val="24"/>
        </w:rPr>
        <w:t xml:space="preserve">Используемое в </w:t>
      </w:r>
      <w:r>
        <w:rPr>
          <w:sz w:val="24"/>
        </w:rPr>
        <w:t xml:space="preserve">Подсистеме ИИ </w:t>
      </w:r>
      <w:r>
        <w:rPr>
          <w:rFonts w:eastAsiaTheme="minorEastAsia"/>
          <w:sz w:val="24"/>
        </w:rPr>
        <w:t>программное обеспечение</w:t>
      </w:r>
    </w:p>
    <w:tbl>
      <w:tblPr>
        <w:tblStyle w:val="afff6"/>
        <w:tblW w:w="5000" w:type="pct"/>
        <w:tblLook w:val="04A0" w:firstRow="1" w:lastRow="0" w:firstColumn="1" w:lastColumn="0" w:noHBand="0" w:noVBand="1"/>
      </w:tblPr>
      <w:tblGrid>
        <w:gridCol w:w="458"/>
        <w:gridCol w:w="2836"/>
        <w:gridCol w:w="5722"/>
      </w:tblGrid>
      <w:tr w:rsidR="00D05AD5" w14:paraId="5AA26EF1" w14:textId="77777777">
        <w:trPr>
          <w:tblHeader/>
        </w:trPr>
        <w:tc>
          <w:tcPr>
            <w:tcW w:w="220" w:type="pct"/>
          </w:tcPr>
          <w:p w14:paraId="457CA508"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w:t>
            </w:r>
          </w:p>
        </w:tc>
        <w:tc>
          <w:tcPr>
            <w:tcW w:w="1590" w:type="pct"/>
          </w:tcPr>
          <w:p w14:paraId="59D3F414"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Программное обеспечение</w:t>
            </w:r>
          </w:p>
        </w:tc>
        <w:tc>
          <w:tcPr>
            <w:tcW w:w="3190" w:type="pct"/>
          </w:tcPr>
          <w:p w14:paraId="33478ABE"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Назначение</w:t>
            </w:r>
          </w:p>
        </w:tc>
      </w:tr>
      <w:tr w:rsidR="00D05AD5" w14:paraId="32782BF9" w14:textId="77777777">
        <w:tc>
          <w:tcPr>
            <w:tcW w:w="220" w:type="pct"/>
          </w:tcPr>
          <w:p w14:paraId="2486FE2D"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1</w:t>
            </w:r>
          </w:p>
        </w:tc>
        <w:tc>
          <w:tcPr>
            <w:tcW w:w="1590" w:type="pct"/>
          </w:tcPr>
          <w:p w14:paraId="69D1CA07"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 xml:space="preserve">ОС Astra Linux Special Edition. Релиз </w:t>
            </w:r>
            <w:r>
              <w:rPr>
                <w:rFonts w:eastAsiaTheme="minorEastAsia" w:cs="Times New Roman"/>
                <w:szCs w:val="24"/>
              </w:rPr>
              <w:t>«</w:t>
            </w:r>
            <w:r>
              <w:rPr>
                <w:rFonts w:eastAsiaTheme="minorEastAsia" w:cs="Times New Roman"/>
                <w:szCs w:val="24"/>
                <w:lang w:val="en-US"/>
              </w:rPr>
              <w:t>Смоленск</w:t>
            </w:r>
            <w:r>
              <w:rPr>
                <w:rFonts w:eastAsiaTheme="minorEastAsia" w:cs="Times New Roman"/>
                <w:szCs w:val="24"/>
              </w:rPr>
              <w:t>»</w:t>
            </w:r>
            <w:r>
              <w:rPr>
                <w:rFonts w:eastAsiaTheme="minorEastAsia" w:cs="Times New Roman"/>
                <w:szCs w:val="24"/>
                <w:lang w:val="en-US"/>
              </w:rPr>
              <w:t xml:space="preserve"> v.1.6</w:t>
            </w:r>
          </w:p>
        </w:tc>
        <w:tc>
          <w:tcPr>
            <w:tcW w:w="3190" w:type="pct"/>
          </w:tcPr>
          <w:p w14:paraId="30406BE6"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Операционная система</w:t>
            </w:r>
          </w:p>
        </w:tc>
      </w:tr>
      <w:tr w:rsidR="00D05AD5" w14:paraId="5FFAD162" w14:textId="77777777">
        <w:tc>
          <w:tcPr>
            <w:tcW w:w="220" w:type="pct"/>
          </w:tcPr>
          <w:p w14:paraId="473BCBFE"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2</w:t>
            </w:r>
          </w:p>
        </w:tc>
        <w:tc>
          <w:tcPr>
            <w:tcW w:w="1590" w:type="pct"/>
          </w:tcPr>
          <w:p w14:paraId="5C0DB5A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Docker</w:t>
            </w:r>
            <w:r>
              <w:rPr>
                <w:rFonts w:eastAsiaTheme="minorEastAsia" w:cs="Times New Roman"/>
                <w:szCs w:val="24"/>
              </w:rPr>
              <w:t xml:space="preserve"> в режиме </w:t>
            </w:r>
            <w:r>
              <w:rPr>
                <w:rFonts w:eastAsiaTheme="minorEastAsia" w:cs="Times New Roman"/>
                <w:szCs w:val="24"/>
                <w:lang w:val="en-US"/>
              </w:rPr>
              <w:t>Swarm</w:t>
            </w:r>
            <w:r>
              <w:rPr>
                <w:rFonts w:eastAsiaTheme="minorEastAsia" w:cs="Times New Roman"/>
                <w:szCs w:val="24"/>
              </w:rPr>
              <w:t xml:space="preserve"> версии 18.03 (и выше)</w:t>
            </w:r>
          </w:p>
        </w:tc>
        <w:tc>
          <w:tcPr>
            <w:tcW w:w="3190" w:type="pct"/>
          </w:tcPr>
          <w:p w14:paraId="14FD999D"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ПО оркестрации контейнеров для размещения и исполнения упакованных моделей машинного обучения</w:t>
            </w:r>
          </w:p>
        </w:tc>
      </w:tr>
      <w:tr w:rsidR="00D05AD5" w14:paraId="052A75E0" w14:textId="77777777">
        <w:tc>
          <w:tcPr>
            <w:tcW w:w="220" w:type="pct"/>
          </w:tcPr>
          <w:p w14:paraId="343F8308"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3</w:t>
            </w:r>
          </w:p>
        </w:tc>
        <w:tc>
          <w:tcPr>
            <w:tcW w:w="1590" w:type="pct"/>
          </w:tcPr>
          <w:p w14:paraId="0392890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PostgreSQL</w:t>
            </w:r>
            <w:r>
              <w:rPr>
                <w:rFonts w:eastAsiaTheme="minorEastAsia" w:cs="Times New Roman"/>
                <w:szCs w:val="24"/>
              </w:rPr>
              <w:t xml:space="preserve"> </w:t>
            </w:r>
            <w:r>
              <w:rPr>
                <w:rFonts w:eastAsiaTheme="minorEastAsia" w:cs="Times New Roman"/>
                <w:szCs w:val="24"/>
                <w:lang w:val="en-US"/>
              </w:rPr>
              <w:t>v</w:t>
            </w:r>
            <w:r>
              <w:rPr>
                <w:rFonts w:eastAsiaTheme="minorEastAsia" w:cs="Times New Roman"/>
                <w:szCs w:val="24"/>
              </w:rPr>
              <w:t>.12 (и выше)</w:t>
            </w:r>
          </w:p>
        </w:tc>
        <w:tc>
          <w:tcPr>
            <w:tcW w:w="3190" w:type="pct"/>
          </w:tcPr>
          <w:p w14:paraId="279E763B"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СУБД для размещения анализируемых данных и разметки</w:t>
            </w:r>
          </w:p>
        </w:tc>
      </w:tr>
      <w:tr w:rsidR="00D05AD5" w14:paraId="4C7B3EC2" w14:textId="77777777">
        <w:tc>
          <w:tcPr>
            <w:tcW w:w="220" w:type="pct"/>
          </w:tcPr>
          <w:p w14:paraId="48F8CDF1"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4</w:t>
            </w:r>
          </w:p>
        </w:tc>
        <w:tc>
          <w:tcPr>
            <w:tcW w:w="1590" w:type="pct"/>
          </w:tcPr>
          <w:p w14:paraId="0C017FE7"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Java v.11</w:t>
            </w:r>
            <w:r>
              <w:rPr>
                <w:rFonts w:eastAsiaTheme="minorEastAsia" w:cs="Times New Roman"/>
                <w:szCs w:val="24"/>
              </w:rPr>
              <w:t xml:space="preserve"> (и выше)</w:t>
            </w:r>
          </w:p>
        </w:tc>
        <w:tc>
          <w:tcPr>
            <w:tcW w:w="3190" w:type="pct"/>
          </w:tcPr>
          <w:p w14:paraId="3094833B"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rPr>
              <w:t>Исполняемый</w:t>
            </w:r>
            <w:r>
              <w:rPr>
                <w:rFonts w:eastAsiaTheme="minorEastAsia" w:cs="Times New Roman"/>
                <w:szCs w:val="24"/>
                <w:lang w:val="en-US"/>
              </w:rPr>
              <w:t xml:space="preserve"> </w:t>
            </w:r>
            <w:r>
              <w:rPr>
                <w:rFonts w:eastAsiaTheme="minorEastAsia" w:cs="Times New Roman"/>
                <w:szCs w:val="24"/>
              </w:rPr>
              <w:t>код</w:t>
            </w:r>
          </w:p>
        </w:tc>
      </w:tr>
      <w:tr w:rsidR="00D05AD5" w14:paraId="1D03A210" w14:textId="77777777">
        <w:tc>
          <w:tcPr>
            <w:tcW w:w="220" w:type="pct"/>
          </w:tcPr>
          <w:p w14:paraId="2F236787"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5</w:t>
            </w:r>
          </w:p>
        </w:tc>
        <w:tc>
          <w:tcPr>
            <w:tcW w:w="1590" w:type="pct"/>
          </w:tcPr>
          <w:p w14:paraId="7C4771B8"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Python v.3.8</w:t>
            </w:r>
            <w:r>
              <w:rPr>
                <w:rFonts w:eastAsiaTheme="minorEastAsia" w:cs="Times New Roman"/>
                <w:szCs w:val="24"/>
              </w:rPr>
              <w:t xml:space="preserve"> (и выше)</w:t>
            </w:r>
          </w:p>
        </w:tc>
        <w:tc>
          <w:tcPr>
            <w:tcW w:w="3190" w:type="pct"/>
          </w:tcPr>
          <w:p w14:paraId="5BE28B37"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rPr>
              <w:t>Исполняемый</w:t>
            </w:r>
            <w:r>
              <w:rPr>
                <w:rFonts w:eastAsiaTheme="minorEastAsia" w:cs="Times New Roman"/>
                <w:szCs w:val="24"/>
                <w:lang w:val="en-US"/>
              </w:rPr>
              <w:t xml:space="preserve"> </w:t>
            </w:r>
            <w:r>
              <w:rPr>
                <w:rFonts w:eastAsiaTheme="minorEastAsia" w:cs="Times New Roman"/>
                <w:szCs w:val="24"/>
              </w:rPr>
              <w:t>код</w:t>
            </w:r>
          </w:p>
        </w:tc>
      </w:tr>
      <w:tr w:rsidR="00D05AD5" w14:paraId="176F1F7F" w14:textId="77777777">
        <w:tc>
          <w:tcPr>
            <w:tcW w:w="220" w:type="pct"/>
          </w:tcPr>
          <w:p w14:paraId="2F6CF49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lastRenderedPageBreak/>
              <w:t>6</w:t>
            </w:r>
          </w:p>
        </w:tc>
        <w:tc>
          <w:tcPr>
            <w:tcW w:w="1590" w:type="pct"/>
          </w:tcPr>
          <w:p w14:paraId="01EF0D5C"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Apache AirFlow</w:t>
            </w:r>
            <w:r>
              <w:rPr>
                <w:rFonts w:eastAsiaTheme="minorEastAsia" w:cs="Times New Roman"/>
                <w:szCs w:val="24"/>
              </w:rPr>
              <w:t xml:space="preserve"> 2.1.2 (и выше)</w:t>
            </w:r>
          </w:p>
        </w:tc>
        <w:tc>
          <w:tcPr>
            <w:tcW w:w="3190" w:type="pct"/>
          </w:tcPr>
          <w:p w14:paraId="4AE03C1E"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 xml:space="preserve">ПО организации импорта данных из </w:t>
            </w:r>
            <w:r>
              <w:rPr>
                <w:rFonts w:eastAsiaTheme="minorEastAsia" w:cs="Times New Roman"/>
                <w:szCs w:val="24"/>
                <w:lang w:val="en-US"/>
              </w:rPr>
              <w:t>ODS</w:t>
            </w:r>
            <w:r>
              <w:rPr>
                <w:rFonts w:eastAsiaTheme="minorEastAsia" w:cs="Times New Roman"/>
                <w:szCs w:val="24"/>
              </w:rPr>
              <w:t xml:space="preserve"> для анализа моделью машинного обучения и экспорта результатов в </w:t>
            </w:r>
            <w:r>
              <w:rPr>
                <w:rFonts w:eastAsiaTheme="minorEastAsia" w:cs="Times New Roman"/>
                <w:szCs w:val="24"/>
                <w:lang w:val="en-US"/>
              </w:rPr>
              <w:t>DWH</w:t>
            </w:r>
          </w:p>
        </w:tc>
      </w:tr>
      <w:tr w:rsidR="00D05AD5" w14:paraId="4C82A26B" w14:textId="77777777">
        <w:tc>
          <w:tcPr>
            <w:tcW w:w="220" w:type="pct"/>
          </w:tcPr>
          <w:p w14:paraId="1D181864"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7</w:t>
            </w:r>
          </w:p>
        </w:tc>
        <w:tc>
          <w:tcPr>
            <w:tcW w:w="1590" w:type="pct"/>
          </w:tcPr>
          <w:p w14:paraId="406C7238"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nginx</w:t>
            </w:r>
          </w:p>
        </w:tc>
        <w:tc>
          <w:tcPr>
            <w:tcW w:w="3190" w:type="pct"/>
          </w:tcPr>
          <w:p w14:paraId="1B66A989"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 xml:space="preserve">ПО организации шлюза безопасности для </w:t>
            </w:r>
            <w:r>
              <w:rPr>
                <w:rFonts w:eastAsiaTheme="minorEastAsia" w:cs="Times New Roman"/>
                <w:szCs w:val="24"/>
                <w:lang w:val="en-US"/>
              </w:rPr>
              <w:t>web</w:t>
            </w:r>
          </w:p>
        </w:tc>
      </w:tr>
    </w:tbl>
    <w:p w14:paraId="4A9DBECF" w14:textId="77777777" w:rsidR="00D05AD5" w:rsidRDefault="00D05AD5">
      <w:pPr>
        <w:pStyle w:val="phnormal"/>
        <w:spacing w:line="276" w:lineRule="auto"/>
        <w:rPr>
          <w:sz w:val="24"/>
          <w:szCs w:val="24"/>
        </w:rPr>
      </w:pPr>
      <w:bookmarkStart w:id="194" w:name="_Toc87854412"/>
    </w:p>
    <w:p w14:paraId="20ADE02C" w14:textId="77777777" w:rsidR="00D05AD5" w:rsidRDefault="009F4C0E">
      <w:pPr>
        <w:pStyle w:val="phnormal"/>
        <w:spacing w:line="276" w:lineRule="auto"/>
        <w:rPr>
          <w:sz w:val="24"/>
          <w:szCs w:val="24"/>
        </w:rPr>
      </w:pPr>
      <w:r>
        <w:rPr>
          <w:sz w:val="24"/>
          <w:szCs w:val="24"/>
        </w:rPr>
        <w:t>Языки программирования, на которых написана программа</w:t>
      </w:r>
      <w:bookmarkEnd w:id="194"/>
      <w:r>
        <w:rPr>
          <w:sz w:val="24"/>
          <w:szCs w:val="24"/>
        </w:rPr>
        <w:t>:</w:t>
      </w:r>
    </w:p>
    <w:p w14:paraId="497DAAB6"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rPr>
        <w:t xml:space="preserve">Java </w:t>
      </w:r>
      <w:r>
        <w:rPr>
          <w:rFonts w:eastAsiaTheme="minorEastAsia" w:cs="Times New Roman"/>
          <w:sz w:val="24"/>
          <w:szCs w:val="24"/>
          <w:lang w:val="en-US"/>
        </w:rPr>
        <w:t>v.11</w:t>
      </w:r>
      <w:r>
        <w:rPr>
          <w:rFonts w:eastAsiaTheme="minorEastAsia" w:cs="Times New Roman"/>
          <w:sz w:val="24"/>
          <w:szCs w:val="24"/>
        </w:rPr>
        <w:t xml:space="preserve"> – интеграционные модули;</w:t>
      </w:r>
    </w:p>
    <w:p w14:paraId="750AE0D4"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lang w:val="en-US"/>
        </w:rPr>
        <w:t>Python v.3.8</w:t>
      </w:r>
      <w:r>
        <w:rPr>
          <w:rFonts w:eastAsiaTheme="minorEastAsia" w:cs="Times New Roman"/>
          <w:sz w:val="24"/>
          <w:szCs w:val="24"/>
        </w:rPr>
        <w:t xml:space="preserve"> – </w:t>
      </w:r>
      <w:r>
        <w:rPr>
          <w:rFonts w:eastAsiaTheme="minorEastAsia" w:cs="Times New Roman"/>
          <w:sz w:val="24"/>
          <w:szCs w:val="24"/>
          <w:lang w:val="en-US"/>
        </w:rPr>
        <w:t>ML-</w:t>
      </w:r>
      <w:r>
        <w:rPr>
          <w:rFonts w:eastAsiaTheme="minorEastAsia" w:cs="Times New Roman"/>
          <w:sz w:val="24"/>
          <w:szCs w:val="24"/>
        </w:rPr>
        <w:t>модели;</w:t>
      </w:r>
    </w:p>
    <w:p w14:paraId="3D60279E"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rPr>
        <w:t>SQL – хранимые процедуры, скрипты PostgreSQL.</w:t>
      </w:r>
    </w:p>
    <w:p w14:paraId="2CDCA2F4" w14:textId="77777777" w:rsidR="00D05AD5" w:rsidRDefault="009F4C0E">
      <w:pPr>
        <w:pStyle w:val="afffffffd"/>
        <w:spacing w:before="120" w:after="120" w:line="276" w:lineRule="auto"/>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14:paraId="27643A37"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Государственный ветеринарный надзор (32 компонентов);</w:t>
      </w:r>
    </w:p>
    <w:p w14:paraId="4B1A2613"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Внешний ветеринарный надзор (11 компонентов);</w:t>
      </w:r>
    </w:p>
    <w:p w14:paraId="4533756D"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Фитосанитарный надзор (7 компонентов);</w:t>
      </w:r>
    </w:p>
    <w:p w14:paraId="622CBE3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Лабораторные исследования (5 компонентов);</w:t>
      </w:r>
    </w:p>
    <w:p w14:paraId="698A7290"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Контрольно-надзорная деятельность (1 компонент);</w:t>
      </w:r>
    </w:p>
    <w:p w14:paraId="7F59E0B1"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Документооборот (4 компонентов);</w:t>
      </w:r>
    </w:p>
    <w:p w14:paraId="360DD31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Финансы (10 компонентов);</w:t>
      </w:r>
    </w:p>
    <w:p w14:paraId="4B683608"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Экспорт АПК (14 компонентов);</w:t>
      </w:r>
    </w:p>
    <w:p w14:paraId="77EDA37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Искусственный интеллект (43 компонента);</w:t>
      </w:r>
    </w:p>
    <w:p w14:paraId="72A55F9A" w14:textId="77777777" w:rsidR="00D05AD5" w:rsidRDefault="009F4C0E" w:rsidP="00834F6C">
      <w:pPr>
        <w:pStyle w:val="-1"/>
        <w:numPr>
          <w:ilvl w:val="0"/>
          <w:numId w:val="55"/>
        </w:numPr>
        <w:tabs>
          <w:tab w:val="left" w:pos="993"/>
        </w:tabs>
        <w:ind w:left="0" w:firstLine="567"/>
        <w:rPr>
          <w:sz w:val="24"/>
          <w:szCs w:val="24"/>
        </w:rPr>
      </w:pPr>
      <w:r>
        <w:rPr>
          <w:sz w:val="24"/>
          <w:szCs w:val="24"/>
        </w:rPr>
        <w:t>Агрегатор отчетности (ФВД) (агрегирующий модуль).</w:t>
      </w:r>
    </w:p>
    <w:p w14:paraId="4D518085" w14:textId="77777777" w:rsidR="00D05AD5" w:rsidRDefault="00D05AD5">
      <w:pPr>
        <w:spacing w:line="276" w:lineRule="auto"/>
      </w:pPr>
    </w:p>
    <w:p w14:paraId="4ABC459C" w14:textId="77777777" w:rsidR="00D05AD5" w:rsidRDefault="009F4C0E">
      <w:pPr>
        <w:pStyle w:val="afffb"/>
      </w:pPr>
      <w:bookmarkStart w:id="195" w:name="_Toc240723525"/>
      <w:r>
        <w:lastRenderedPageBreak/>
        <w:t>Перечень терминов</w:t>
      </w:r>
      <w:bookmarkEnd w:id="178"/>
      <w:bookmarkEnd w:id="179"/>
      <w:bookmarkEnd w:id="180"/>
      <w:bookmarkEnd w:id="181"/>
      <w:r>
        <w:t xml:space="preserve"> и сокращений</w:t>
      </w:r>
      <w:bookmarkEnd w:id="195"/>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3248"/>
        <w:gridCol w:w="6420"/>
      </w:tblGrid>
      <w:tr w:rsidR="00D05AD5" w14:paraId="4D0F3D7D" w14:textId="77777777" w:rsidTr="00141482">
        <w:trPr>
          <w:tblHeader/>
        </w:trPr>
        <w:tc>
          <w:tcPr>
            <w:tcW w:w="3248" w:type="dxa"/>
            <w:tcBorders>
              <w:top w:val="single" w:sz="4" w:space="0" w:color="auto"/>
              <w:left w:val="single" w:sz="4" w:space="0" w:color="auto"/>
              <w:bottom w:val="single" w:sz="4" w:space="0" w:color="auto"/>
              <w:right w:val="single" w:sz="4" w:space="0" w:color="auto"/>
            </w:tcBorders>
            <w:shd w:val="clear" w:color="auto" w:fill="D9D9D9"/>
          </w:tcPr>
          <w:p w14:paraId="33C73C9A" w14:textId="77777777" w:rsidR="00D05AD5" w:rsidRDefault="009F4C0E">
            <w:pPr>
              <w:pStyle w:val="159"/>
              <w:spacing w:after="0"/>
              <w:ind w:firstLine="0"/>
              <w:contextualSpacing/>
              <w:rPr>
                <w:b/>
                <w:bCs/>
                <w:szCs w:val="24"/>
              </w:rPr>
            </w:pPr>
            <w:r>
              <w:rPr>
                <w:b/>
                <w:bCs/>
                <w:szCs w:val="24"/>
              </w:rPr>
              <w:t>Обозначение</w:t>
            </w:r>
          </w:p>
        </w:tc>
        <w:tc>
          <w:tcPr>
            <w:tcW w:w="6420" w:type="dxa"/>
            <w:tcBorders>
              <w:top w:val="single" w:sz="4" w:space="0" w:color="auto"/>
              <w:left w:val="single" w:sz="4" w:space="0" w:color="auto"/>
              <w:bottom w:val="single" w:sz="4" w:space="0" w:color="auto"/>
              <w:right w:val="single" w:sz="4" w:space="0" w:color="auto"/>
            </w:tcBorders>
            <w:shd w:val="clear" w:color="auto" w:fill="D9D9D9"/>
          </w:tcPr>
          <w:p w14:paraId="7D6CABFE" w14:textId="77777777" w:rsidR="00D05AD5" w:rsidRDefault="009F4C0E">
            <w:pPr>
              <w:pStyle w:val="159"/>
              <w:spacing w:after="0"/>
              <w:ind w:firstLine="0"/>
              <w:contextualSpacing/>
              <w:rPr>
                <w:b/>
                <w:bCs/>
                <w:szCs w:val="24"/>
              </w:rPr>
            </w:pPr>
            <w:r>
              <w:rPr>
                <w:b/>
                <w:bCs/>
                <w:szCs w:val="24"/>
              </w:rPr>
              <w:t>Описание</w:t>
            </w:r>
          </w:p>
        </w:tc>
      </w:tr>
      <w:tr w:rsidR="00D05AD5" w14:paraId="6438ADDB" w14:textId="77777777" w:rsidTr="00141482">
        <w:trPr>
          <w:trHeight w:val="530"/>
        </w:trPr>
        <w:tc>
          <w:tcPr>
            <w:tcW w:w="3248" w:type="dxa"/>
            <w:tcBorders>
              <w:top w:val="single" w:sz="4" w:space="0" w:color="auto"/>
              <w:left w:val="single" w:sz="4" w:space="0" w:color="auto"/>
              <w:bottom w:val="single" w:sz="4" w:space="0" w:color="auto"/>
              <w:right w:val="single" w:sz="4" w:space="0" w:color="auto"/>
            </w:tcBorders>
          </w:tcPr>
          <w:p w14:paraId="202A19B6" w14:textId="1CCE3356" w:rsidR="00D05AD5" w:rsidRDefault="001A63B9" w:rsidP="001A63B9">
            <w:pPr>
              <w:pStyle w:val="159"/>
              <w:spacing w:after="0"/>
              <w:ind w:firstLine="0"/>
              <w:contextualSpacing/>
              <w:rPr>
                <w:bCs/>
                <w:szCs w:val="24"/>
              </w:rPr>
            </w:pPr>
            <w:r>
              <w:rPr>
                <w:bCs/>
                <w:szCs w:val="24"/>
              </w:rPr>
              <w:t>DOCX</w:t>
            </w:r>
            <w:r w:rsidR="009F4C0E">
              <w:rPr>
                <w:bCs/>
                <w:szCs w:val="24"/>
              </w:rPr>
              <w:t>, XLSX</w:t>
            </w:r>
          </w:p>
        </w:tc>
        <w:tc>
          <w:tcPr>
            <w:tcW w:w="6420" w:type="dxa"/>
            <w:tcBorders>
              <w:top w:val="single" w:sz="4" w:space="0" w:color="auto"/>
              <w:left w:val="single" w:sz="4" w:space="0" w:color="auto"/>
              <w:bottom w:val="single" w:sz="4" w:space="0" w:color="auto"/>
              <w:right w:val="single" w:sz="4" w:space="0" w:color="auto"/>
            </w:tcBorders>
          </w:tcPr>
          <w:p w14:paraId="0A290F32" w14:textId="77777777" w:rsidR="00D05AD5" w:rsidRDefault="009F4C0E">
            <w:pPr>
              <w:pStyle w:val="159"/>
              <w:spacing w:after="0"/>
              <w:ind w:firstLine="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rsidR="00D05AD5" w14:paraId="574CAF42" w14:textId="77777777" w:rsidTr="00141482">
        <w:trPr>
          <w:trHeight w:val="1856"/>
        </w:trPr>
        <w:tc>
          <w:tcPr>
            <w:tcW w:w="3248" w:type="dxa"/>
            <w:tcBorders>
              <w:top w:val="single" w:sz="4" w:space="0" w:color="auto"/>
              <w:left w:val="single" w:sz="4" w:space="0" w:color="auto"/>
              <w:bottom w:val="single" w:sz="4" w:space="0" w:color="auto"/>
              <w:right w:val="single" w:sz="4" w:space="0" w:color="auto"/>
            </w:tcBorders>
          </w:tcPr>
          <w:p w14:paraId="32982EFA" w14:textId="77777777" w:rsidR="00D05AD5" w:rsidRDefault="009F4C0E">
            <w:pPr>
              <w:pStyle w:val="159"/>
              <w:spacing w:after="0"/>
              <w:ind w:firstLine="0"/>
              <w:contextualSpacing/>
              <w:jc w:val="left"/>
              <w:rPr>
                <w:bCs/>
                <w:szCs w:val="24"/>
              </w:rPr>
            </w:pPr>
            <w:r>
              <w:rPr>
                <w:bCs/>
                <w:szCs w:val="24"/>
              </w:rPr>
              <w:t>HTTP</w:t>
            </w:r>
          </w:p>
        </w:tc>
        <w:tc>
          <w:tcPr>
            <w:tcW w:w="6420" w:type="dxa"/>
            <w:tcBorders>
              <w:top w:val="single" w:sz="4" w:space="0" w:color="auto"/>
              <w:left w:val="single" w:sz="4" w:space="0" w:color="auto"/>
              <w:bottom w:val="single" w:sz="4" w:space="0" w:color="auto"/>
              <w:right w:val="single" w:sz="4" w:space="0" w:color="auto"/>
            </w:tcBorders>
          </w:tcPr>
          <w:p w14:paraId="134EF654" w14:textId="77777777" w:rsidR="00D05AD5" w:rsidRDefault="009F4C0E">
            <w:pPr>
              <w:pStyle w:val="159"/>
              <w:spacing w:after="0"/>
              <w:ind w:firstLine="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rsidR="00D05AD5" w14:paraId="0C2F573C" w14:textId="77777777" w:rsidTr="00141482">
        <w:trPr>
          <w:trHeight w:val="386"/>
        </w:trPr>
        <w:tc>
          <w:tcPr>
            <w:tcW w:w="3248" w:type="dxa"/>
            <w:tcBorders>
              <w:top w:val="single" w:sz="4" w:space="0" w:color="auto"/>
              <w:left w:val="single" w:sz="4" w:space="0" w:color="auto"/>
              <w:bottom w:val="single" w:sz="4" w:space="0" w:color="auto"/>
              <w:right w:val="single" w:sz="4" w:space="0" w:color="auto"/>
            </w:tcBorders>
          </w:tcPr>
          <w:p w14:paraId="33EC6067" w14:textId="77777777" w:rsidR="00D05AD5" w:rsidRDefault="009F4C0E">
            <w:pPr>
              <w:pStyle w:val="159"/>
              <w:spacing w:after="0"/>
              <w:ind w:firstLine="0"/>
              <w:contextualSpacing/>
              <w:rPr>
                <w:bCs/>
                <w:szCs w:val="24"/>
              </w:rPr>
            </w:pPr>
            <w:r>
              <w:rPr>
                <w:bCs/>
                <w:szCs w:val="24"/>
              </w:rPr>
              <w:t>HTTPS</w:t>
            </w:r>
          </w:p>
        </w:tc>
        <w:tc>
          <w:tcPr>
            <w:tcW w:w="6420" w:type="dxa"/>
            <w:tcBorders>
              <w:top w:val="single" w:sz="4" w:space="0" w:color="auto"/>
              <w:left w:val="single" w:sz="4" w:space="0" w:color="auto"/>
              <w:bottom w:val="single" w:sz="4" w:space="0" w:color="auto"/>
              <w:right w:val="single" w:sz="4" w:space="0" w:color="auto"/>
            </w:tcBorders>
          </w:tcPr>
          <w:p w14:paraId="0E3B18B4" w14:textId="77777777" w:rsidR="00D05AD5" w:rsidRDefault="009F4C0E">
            <w:pPr>
              <w:pStyle w:val="159"/>
              <w:spacing w:after="0"/>
              <w:ind w:firstLine="0"/>
              <w:rPr>
                <w:szCs w:val="24"/>
              </w:rPr>
            </w:pPr>
            <w:r>
              <w:rPr>
                <w:szCs w:val="24"/>
              </w:rPr>
              <w:t>HyperText Transfer Protocol Secure – расширение протокола HTTP для поддержки шифрования в целях повышения безопасности</w:t>
            </w:r>
          </w:p>
        </w:tc>
      </w:tr>
      <w:tr w:rsidR="00D05AD5" w14:paraId="4CA09F08" w14:textId="77777777" w:rsidTr="00141482">
        <w:trPr>
          <w:trHeight w:val="1219"/>
        </w:trPr>
        <w:tc>
          <w:tcPr>
            <w:tcW w:w="3248" w:type="dxa"/>
            <w:tcBorders>
              <w:top w:val="single" w:sz="4" w:space="0" w:color="auto"/>
              <w:left w:val="single" w:sz="4" w:space="0" w:color="auto"/>
              <w:bottom w:val="single" w:sz="4" w:space="0" w:color="auto"/>
              <w:right w:val="single" w:sz="4" w:space="0" w:color="auto"/>
            </w:tcBorders>
          </w:tcPr>
          <w:p w14:paraId="0F3241DC" w14:textId="77777777" w:rsidR="00D05AD5" w:rsidRDefault="009F4C0E">
            <w:pPr>
              <w:pStyle w:val="159"/>
              <w:spacing w:after="0"/>
              <w:ind w:firstLine="0"/>
              <w:contextualSpacing/>
              <w:rPr>
                <w:bCs/>
                <w:szCs w:val="24"/>
              </w:rPr>
            </w:pPr>
            <w:r>
              <w:rPr>
                <w:bCs/>
                <w:szCs w:val="24"/>
              </w:rPr>
              <w:t>KPI</w:t>
            </w:r>
          </w:p>
        </w:tc>
        <w:tc>
          <w:tcPr>
            <w:tcW w:w="6420" w:type="dxa"/>
            <w:tcBorders>
              <w:top w:val="single" w:sz="4" w:space="0" w:color="auto"/>
              <w:left w:val="single" w:sz="4" w:space="0" w:color="auto"/>
              <w:bottom w:val="single" w:sz="4" w:space="0" w:color="auto"/>
              <w:right w:val="single" w:sz="4" w:space="0" w:color="auto"/>
            </w:tcBorders>
          </w:tcPr>
          <w:p w14:paraId="16155D15" w14:textId="77777777" w:rsidR="00D05AD5" w:rsidRDefault="009F4C0E">
            <w:pPr>
              <w:pStyle w:val="159"/>
              <w:spacing w:after="0"/>
              <w:ind w:firstLine="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rsidR="00D05AD5" w14:paraId="2CFDA5D1" w14:textId="77777777" w:rsidTr="00141482">
        <w:trPr>
          <w:trHeight w:val="511"/>
        </w:trPr>
        <w:tc>
          <w:tcPr>
            <w:tcW w:w="3248" w:type="dxa"/>
            <w:tcBorders>
              <w:top w:val="single" w:sz="4" w:space="0" w:color="auto"/>
              <w:left w:val="single" w:sz="4" w:space="0" w:color="auto"/>
              <w:bottom w:val="single" w:sz="4" w:space="0" w:color="auto"/>
              <w:right w:val="single" w:sz="4" w:space="0" w:color="auto"/>
            </w:tcBorders>
          </w:tcPr>
          <w:p w14:paraId="4901DCC8" w14:textId="3813F329" w:rsidR="00D05AD5" w:rsidRDefault="001A63B9" w:rsidP="001A63B9">
            <w:pPr>
              <w:pStyle w:val="159"/>
              <w:spacing w:after="0"/>
              <w:ind w:firstLine="0"/>
              <w:contextualSpacing/>
              <w:rPr>
                <w:bCs/>
                <w:szCs w:val="24"/>
              </w:rPr>
            </w:pPr>
            <w:r>
              <w:rPr>
                <w:bCs/>
                <w:szCs w:val="24"/>
              </w:rPr>
              <w:t>ODT, ODS</w:t>
            </w:r>
          </w:p>
        </w:tc>
        <w:tc>
          <w:tcPr>
            <w:tcW w:w="6420" w:type="dxa"/>
            <w:tcBorders>
              <w:top w:val="single" w:sz="4" w:space="0" w:color="auto"/>
              <w:left w:val="single" w:sz="4" w:space="0" w:color="auto"/>
              <w:bottom w:val="single" w:sz="4" w:space="0" w:color="auto"/>
              <w:right w:val="single" w:sz="4" w:space="0" w:color="auto"/>
            </w:tcBorders>
          </w:tcPr>
          <w:p w14:paraId="677FCD8E" w14:textId="77777777" w:rsidR="00D05AD5" w:rsidRDefault="009F4C0E">
            <w:pPr>
              <w:pStyle w:val="159"/>
              <w:spacing w:after="0"/>
              <w:ind w:firstLine="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rsidR="00D05AD5" w14:paraId="4902C45E" w14:textId="77777777" w:rsidTr="00141482">
        <w:trPr>
          <w:trHeight w:val="386"/>
        </w:trPr>
        <w:tc>
          <w:tcPr>
            <w:tcW w:w="3248" w:type="dxa"/>
            <w:tcBorders>
              <w:top w:val="single" w:sz="4" w:space="0" w:color="auto"/>
              <w:left w:val="single" w:sz="4" w:space="0" w:color="auto"/>
              <w:bottom w:val="single" w:sz="4" w:space="0" w:color="auto"/>
              <w:right w:val="single" w:sz="4" w:space="0" w:color="auto"/>
            </w:tcBorders>
          </w:tcPr>
          <w:p w14:paraId="10211CC7" w14:textId="77777777" w:rsidR="00D05AD5" w:rsidRDefault="009F4C0E">
            <w:pPr>
              <w:pStyle w:val="159"/>
              <w:spacing w:after="0"/>
              <w:ind w:firstLine="0"/>
              <w:contextualSpacing/>
              <w:rPr>
                <w:bCs/>
                <w:szCs w:val="24"/>
              </w:rPr>
            </w:pPr>
            <w:r>
              <w:rPr>
                <w:bCs/>
                <w:szCs w:val="24"/>
              </w:rPr>
              <w:t>PDF</w:t>
            </w:r>
          </w:p>
        </w:tc>
        <w:tc>
          <w:tcPr>
            <w:tcW w:w="6420" w:type="dxa"/>
            <w:tcBorders>
              <w:top w:val="single" w:sz="4" w:space="0" w:color="auto"/>
              <w:left w:val="single" w:sz="4" w:space="0" w:color="auto"/>
              <w:bottom w:val="single" w:sz="4" w:space="0" w:color="auto"/>
              <w:right w:val="single" w:sz="4" w:space="0" w:color="auto"/>
            </w:tcBorders>
          </w:tcPr>
          <w:p w14:paraId="6159B1B1" w14:textId="77777777" w:rsidR="00D05AD5" w:rsidRDefault="009F4C0E">
            <w:pPr>
              <w:pStyle w:val="159"/>
              <w:spacing w:after="0"/>
              <w:ind w:firstLine="0"/>
              <w:rPr>
                <w:szCs w:val="24"/>
              </w:rPr>
            </w:pPr>
            <w:r>
              <w:rPr>
                <w:szCs w:val="24"/>
              </w:rPr>
              <w:t>Portable Document Format – межплатформенный открытый формат электронных документов</w:t>
            </w:r>
          </w:p>
        </w:tc>
      </w:tr>
      <w:tr w:rsidR="00D05AD5" w14:paraId="3D93DC29" w14:textId="77777777" w:rsidTr="00141482">
        <w:trPr>
          <w:trHeight w:val="121"/>
        </w:trPr>
        <w:tc>
          <w:tcPr>
            <w:tcW w:w="3248" w:type="dxa"/>
            <w:tcBorders>
              <w:top w:val="single" w:sz="4" w:space="0" w:color="auto"/>
              <w:left w:val="single" w:sz="4" w:space="0" w:color="auto"/>
              <w:bottom w:val="single" w:sz="4" w:space="0" w:color="auto"/>
              <w:right w:val="single" w:sz="4" w:space="0" w:color="auto"/>
            </w:tcBorders>
          </w:tcPr>
          <w:p w14:paraId="0A3427AA" w14:textId="77777777" w:rsidR="00D05AD5" w:rsidRDefault="009F4C0E">
            <w:pPr>
              <w:pStyle w:val="159"/>
              <w:spacing w:after="0"/>
              <w:ind w:firstLine="0"/>
              <w:rPr>
                <w:bCs/>
                <w:szCs w:val="24"/>
              </w:rPr>
            </w:pPr>
            <w:r>
              <w:rPr>
                <w:bCs/>
                <w:szCs w:val="24"/>
              </w:rPr>
              <w:t>АРМ</w:t>
            </w:r>
          </w:p>
        </w:tc>
        <w:tc>
          <w:tcPr>
            <w:tcW w:w="6420" w:type="dxa"/>
            <w:tcBorders>
              <w:top w:val="single" w:sz="4" w:space="0" w:color="auto"/>
              <w:left w:val="single" w:sz="4" w:space="0" w:color="auto"/>
              <w:bottom w:val="single" w:sz="4" w:space="0" w:color="auto"/>
              <w:right w:val="single" w:sz="4" w:space="0" w:color="auto"/>
            </w:tcBorders>
          </w:tcPr>
          <w:p w14:paraId="0DE24C40" w14:textId="77777777" w:rsidR="00D05AD5" w:rsidRDefault="009F4C0E">
            <w:pPr>
              <w:pStyle w:val="159"/>
              <w:spacing w:after="0"/>
              <w:ind w:firstLine="0"/>
              <w:contextualSpacing/>
              <w:rPr>
                <w:szCs w:val="24"/>
              </w:rPr>
            </w:pPr>
            <w:r>
              <w:rPr>
                <w:szCs w:val="24"/>
              </w:rPr>
              <w:t>Автоматизированное рабочее место</w:t>
            </w:r>
          </w:p>
        </w:tc>
      </w:tr>
      <w:tr w:rsidR="00D05AD5" w14:paraId="26EFDAA2" w14:textId="77777777" w:rsidTr="00141482">
        <w:trPr>
          <w:trHeight w:val="165"/>
        </w:trPr>
        <w:tc>
          <w:tcPr>
            <w:tcW w:w="3248" w:type="dxa"/>
            <w:tcBorders>
              <w:top w:val="single" w:sz="4" w:space="0" w:color="auto"/>
              <w:left w:val="single" w:sz="4" w:space="0" w:color="auto"/>
              <w:bottom w:val="single" w:sz="4" w:space="0" w:color="auto"/>
              <w:right w:val="single" w:sz="4" w:space="0" w:color="auto"/>
            </w:tcBorders>
          </w:tcPr>
          <w:p w14:paraId="6591E385" w14:textId="77777777" w:rsidR="00D05AD5" w:rsidRDefault="009F4C0E">
            <w:pPr>
              <w:pStyle w:val="159"/>
              <w:spacing w:after="0"/>
              <w:ind w:firstLine="0"/>
              <w:contextualSpacing/>
              <w:rPr>
                <w:bCs/>
                <w:szCs w:val="24"/>
              </w:rPr>
            </w:pPr>
            <w:r>
              <w:rPr>
                <w:bCs/>
                <w:szCs w:val="24"/>
              </w:rPr>
              <w:t>Веб, web</w:t>
            </w:r>
          </w:p>
        </w:tc>
        <w:tc>
          <w:tcPr>
            <w:tcW w:w="6420" w:type="dxa"/>
            <w:tcBorders>
              <w:top w:val="single" w:sz="4" w:space="0" w:color="auto"/>
              <w:left w:val="single" w:sz="4" w:space="0" w:color="auto"/>
              <w:bottom w:val="single" w:sz="4" w:space="0" w:color="auto"/>
              <w:right w:val="single" w:sz="4" w:space="0" w:color="auto"/>
            </w:tcBorders>
          </w:tcPr>
          <w:p w14:paraId="28D24D65" w14:textId="77777777" w:rsidR="00D05AD5" w:rsidRDefault="009F4C0E">
            <w:pPr>
              <w:pStyle w:val="159"/>
              <w:spacing w:after="0"/>
              <w:ind w:firstLine="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rsidR="00D05AD5" w14:paraId="2FC2CE77" w14:textId="77777777" w:rsidTr="00141482">
        <w:trPr>
          <w:trHeight w:val="600"/>
        </w:trPr>
        <w:tc>
          <w:tcPr>
            <w:tcW w:w="3248" w:type="dxa"/>
            <w:tcBorders>
              <w:top w:val="single" w:sz="4" w:space="0" w:color="auto"/>
              <w:left w:val="single" w:sz="4" w:space="0" w:color="auto"/>
              <w:bottom w:val="single" w:sz="4" w:space="0" w:color="auto"/>
              <w:right w:val="single" w:sz="4" w:space="0" w:color="auto"/>
            </w:tcBorders>
          </w:tcPr>
          <w:p w14:paraId="5AA34281" w14:textId="77777777" w:rsidR="00D05AD5" w:rsidRDefault="009F4C0E">
            <w:pPr>
              <w:pStyle w:val="159"/>
              <w:spacing w:after="0"/>
              <w:ind w:firstLine="0"/>
              <w:contextualSpacing/>
              <w:rPr>
                <w:bCs/>
                <w:szCs w:val="24"/>
              </w:rPr>
            </w:pPr>
            <w:r>
              <w:rPr>
                <w:bCs/>
                <w:szCs w:val="24"/>
              </w:rPr>
              <w:t>Дашборд</w:t>
            </w:r>
          </w:p>
        </w:tc>
        <w:tc>
          <w:tcPr>
            <w:tcW w:w="6420" w:type="dxa"/>
            <w:tcBorders>
              <w:top w:val="single" w:sz="4" w:space="0" w:color="auto"/>
              <w:left w:val="single" w:sz="4" w:space="0" w:color="auto"/>
              <w:bottom w:val="single" w:sz="4" w:space="0" w:color="auto"/>
              <w:right w:val="single" w:sz="4" w:space="0" w:color="auto"/>
            </w:tcBorders>
          </w:tcPr>
          <w:p w14:paraId="443B3DE8" w14:textId="77777777" w:rsidR="00D05AD5" w:rsidRDefault="009F4C0E">
            <w:pPr>
              <w:pStyle w:val="159"/>
              <w:spacing w:after="0"/>
              <w:ind w:firstLine="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rsidR="00D05AD5" w14:paraId="464F0B14"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5F777542" w14:textId="77777777" w:rsidR="00D05AD5" w:rsidRDefault="009F4C0E">
            <w:pPr>
              <w:pStyle w:val="159"/>
              <w:spacing w:after="0"/>
              <w:ind w:firstLine="0"/>
              <w:contextualSpacing/>
              <w:rPr>
                <w:bCs/>
                <w:szCs w:val="24"/>
              </w:rPr>
            </w:pPr>
            <w:r>
              <w:rPr>
                <w:szCs w:val="24"/>
              </w:rPr>
              <w:t>Документация на Систему</w:t>
            </w:r>
          </w:p>
        </w:tc>
        <w:tc>
          <w:tcPr>
            <w:tcW w:w="6420" w:type="dxa"/>
            <w:tcBorders>
              <w:top w:val="single" w:sz="4" w:space="0" w:color="auto"/>
              <w:left w:val="single" w:sz="4" w:space="0" w:color="auto"/>
              <w:bottom w:val="single" w:sz="4" w:space="0" w:color="auto"/>
              <w:right w:val="single" w:sz="4" w:space="0" w:color="auto"/>
            </w:tcBorders>
          </w:tcPr>
          <w:p w14:paraId="04DA5081" w14:textId="77777777" w:rsidR="00D05AD5" w:rsidRDefault="009F4C0E">
            <w:pPr>
              <w:pStyle w:val="159"/>
              <w:spacing w:after="0"/>
              <w:ind w:firstLine="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rsidR="00D05AD5" w14:paraId="5CAE3969" w14:textId="77777777" w:rsidTr="00141482">
        <w:trPr>
          <w:trHeight w:val="196"/>
        </w:trPr>
        <w:tc>
          <w:tcPr>
            <w:tcW w:w="3248" w:type="dxa"/>
            <w:tcBorders>
              <w:top w:val="single" w:sz="4" w:space="0" w:color="auto"/>
              <w:left w:val="single" w:sz="4" w:space="0" w:color="auto"/>
              <w:bottom w:val="single" w:sz="4" w:space="0" w:color="auto"/>
              <w:right w:val="single" w:sz="4" w:space="0" w:color="auto"/>
            </w:tcBorders>
          </w:tcPr>
          <w:p w14:paraId="6168CA2B" w14:textId="77777777" w:rsidR="00D05AD5" w:rsidRDefault="009F4C0E">
            <w:pPr>
              <w:pStyle w:val="159"/>
              <w:spacing w:after="0"/>
              <w:ind w:firstLine="0"/>
              <w:contextualSpacing/>
              <w:rPr>
                <w:bCs/>
                <w:szCs w:val="24"/>
              </w:rPr>
            </w:pPr>
            <w:r>
              <w:rPr>
                <w:bCs/>
                <w:szCs w:val="24"/>
              </w:rPr>
              <w:t>ЕСИА</w:t>
            </w:r>
          </w:p>
        </w:tc>
        <w:tc>
          <w:tcPr>
            <w:tcW w:w="6420" w:type="dxa"/>
            <w:tcBorders>
              <w:top w:val="single" w:sz="4" w:space="0" w:color="auto"/>
              <w:left w:val="single" w:sz="4" w:space="0" w:color="auto"/>
              <w:bottom w:val="single" w:sz="4" w:space="0" w:color="auto"/>
              <w:right w:val="single" w:sz="4" w:space="0" w:color="auto"/>
            </w:tcBorders>
          </w:tcPr>
          <w:p w14:paraId="0C20AD8A" w14:textId="77777777" w:rsidR="00D05AD5" w:rsidRDefault="009F4C0E">
            <w:pPr>
              <w:pStyle w:val="159"/>
              <w:spacing w:after="0"/>
              <w:ind w:firstLine="0"/>
              <w:contextualSpacing/>
              <w:rPr>
                <w:szCs w:val="24"/>
              </w:rPr>
            </w:pPr>
            <w:r>
              <w:rPr>
                <w:szCs w:val="24"/>
              </w:rPr>
              <w:t>Единая система идентификации и аутентификации</w:t>
            </w:r>
          </w:p>
        </w:tc>
      </w:tr>
      <w:tr w:rsidR="00D05AD5" w14:paraId="2D2D3D67"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22DD466A" w14:textId="77777777" w:rsidR="00D05AD5" w:rsidRDefault="009F4C0E">
            <w:pPr>
              <w:pStyle w:val="159"/>
              <w:spacing w:after="0"/>
              <w:ind w:firstLine="0"/>
              <w:contextualSpacing/>
              <w:rPr>
                <w:bCs/>
                <w:szCs w:val="24"/>
              </w:rPr>
            </w:pPr>
            <w:r>
              <w:rPr>
                <w:bCs/>
                <w:szCs w:val="24"/>
              </w:rPr>
              <w:lastRenderedPageBreak/>
              <w:t>ЕСПД</w:t>
            </w:r>
          </w:p>
        </w:tc>
        <w:tc>
          <w:tcPr>
            <w:tcW w:w="6420" w:type="dxa"/>
            <w:tcBorders>
              <w:top w:val="single" w:sz="4" w:space="0" w:color="auto"/>
              <w:left w:val="single" w:sz="4" w:space="0" w:color="auto"/>
              <w:bottom w:val="single" w:sz="4" w:space="0" w:color="auto"/>
              <w:right w:val="single" w:sz="4" w:space="0" w:color="auto"/>
            </w:tcBorders>
          </w:tcPr>
          <w:p w14:paraId="1DE31F1C" w14:textId="77777777" w:rsidR="00D05AD5" w:rsidRDefault="009F4C0E">
            <w:pPr>
              <w:pStyle w:val="159"/>
              <w:spacing w:after="0"/>
              <w:ind w:firstLine="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rsidR="00D05AD5" w14:paraId="5A357F02"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3B997627" w14:textId="77777777" w:rsidR="00D05AD5" w:rsidRDefault="009F4C0E">
            <w:pPr>
              <w:pStyle w:val="159"/>
              <w:spacing w:after="0"/>
              <w:ind w:firstLine="0"/>
              <w:contextualSpacing/>
              <w:rPr>
                <w:bCs/>
                <w:szCs w:val="24"/>
              </w:rPr>
            </w:pPr>
            <w:r>
              <w:rPr>
                <w:bCs/>
                <w:szCs w:val="24"/>
              </w:rPr>
              <w:t>ЗПО</w:t>
            </w:r>
          </w:p>
        </w:tc>
        <w:tc>
          <w:tcPr>
            <w:tcW w:w="6420" w:type="dxa"/>
            <w:tcBorders>
              <w:top w:val="single" w:sz="4" w:space="0" w:color="auto"/>
              <w:left w:val="single" w:sz="4" w:space="0" w:color="auto"/>
              <w:bottom w:val="single" w:sz="4" w:space="0" w:color="auto"/>
              <w:right w:val="single" w:sz="4" w:space="0" w:color="auto"/>
            </w:tcBorders>
          </w:tcPr>
          <w:p w14:paraId="095698ED" w14:textId="77777777" w:rsidR="00D05AD5" w:rsidRDefault="009F4C0E">
            <w:pPr>
              <w:pStyle w:val="159"/>
              <w:spacing w:after="0"/>
              <w:ind w:firstLine="0"/>
              <w:rPr>
                <w:szCs w:val="24"/>
              </w:rPr>
            </w:pPr>
            <w: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rsidR="00D05AD5" w14:paraId="59F4CB3D" w14:textId="77777777" w:rsidTr="00141482">
        <w:trPr>
          <w:trHeight w:val="217"/>
        </w:trPr>
        <w:tc>
          <w:tcPr>
            <w:tcW w:w="3248" w:type="dxa"/>
            <w:tcBorders>
              <w:top w:val="single" w:sz="4" w:space="0" w:color="auto"/>
              <w:left w:val="single" w:sz="4" w:space="0" w:color="auto"/>
              <w:bottom w:val="single" w:sz="4" w:space="0" w:color="auto"/>
              <w:right w:val="single" w:sz="4" w:space="0" w:color="auto"/>
            </w:tcBorders>
          </w:tcPr>
          <w:p w14:paraId="5156516F" w14:textId="77777777" w:rsidR="00D05AD5" w:rsidRDefault="009F4C0E">
            <w:pPr>
              <w:pStyle w:val="159"/>
              <w:spacing w:after="0"/>
              <w:ind w:firstLine="0"/>
              <w:contextualSpacing/>
              <w:rPr>
                <w:bCs/>
                <w:szCs w:val="24"/>
              </w:rPr>
            </w:pPr>
            <w:r>
              <w:rPr>
                <w:bCs/>
                <w:szCs w:val="24"/>
              </w:rPr>
              <w:t>Идентификация</w:t>
            </w:r>
          </w:p>
        </w:tc>
        <w:tc>
          <w:tcPr>
            <w:tcW w:w="6420" w:type="dxa"/>
            <w:tcBorders>
              <w:top w:val="single" w:sz="4" w:space="0" w:color="auto"/>
              <w:left w:val="single" w:sz="4" w:space="0" w:color="auto"/>
              <w:bottom w:val="single" w:sz="4" w:space="0" w:color="auto"/>
              <w:right w:val="single" w:sz="4" w:space="0" w:color="auto"/>
            </w:tcBorders>
          </w:tcPr>
          <w:p w14:paraId="777EE3C4" w14:textId="77777777" w:rsidR="00D05AD5" w:rsidRDefault="009F4C0E">
            <w:pPr>
              <w:pStyle w:val="159"/>
              <w:spacing w:after="0"/>
              <w:ind w:firstLine="0"/>
              <w:rPr>
                <w:szCs w:val="24"/>
              </w:rPr>
            </w:pPr>
            <w:r>
              <w:rPr>
                <w:szCs w:val="24"/>
              </w:rPr>
              <w:t>Процедура распознавания субъекта по его идентификатору</w:t>
            </w:r>
          </w:p>
        </w:tc>
      </w:tr>
      <w:tr w:rsidR="00D05AD5" w14:paraId="6850D133" w14:textId="77777777" w:rsidTr="00141482">
        <w:trPr>
          <w:trHeight w:val="217"/>
        </w:trPr>
        <w:tc>
          <w:tcPr>
            <w:tcW w:w="3248" w:type="dxa"/>
            <w:tcBorders>
              <w:top w:val="single" w:sz="4" w:space="0" w:color="auto"/>
              <w:left w:val="single" w:sz="4" w:space="0" w:color="auto"/>
              <w:bottom w:val="single" w:sz="4" w:space="0" w:color="auto"/>
              <w:right w:val="single" w:sz="4" w:space="0" w:color="auto"/>
            </w:tcBorders>
          </w:tcPr>
          <w:p w14:paraId="1F25D8E0" w14:textId="77777777" w:rsidR="00D05AD5" w:rsidRDefault="009F4C0E">
            <w:pPr>
              <w:pStyle w:val="159"/>
              <w:spacing w:after="0"/>
              <w:ind w:firstLine="0"/>
              <w:contextualSpacing/>
              <w:rPr>
                <w:bCs/>
                <w:szCs w:val="24"/>
              </w:rPr>
            </w:pPr>
            <w:r>
              <w:rPr>
                <w:bCs/>
                <w:szCs w:val="24"/>
              </w:rPr>
              <w:t>ИИ</w:t>
            </w:r>
          </w:p>
        </w:tc>
        <w:tc>
          <w:tcPr>
            <w:tcW w:w="6420" w:type="dxa"/>
            <w:tcBorders>
              <w:top w:val="single" w:sz="4" w:space="0" w:color="auto"/>
              <w:left w:val="single" w:sz="4" w:space="0" w:color="auto"/>
              <w:bottom w:val="single" w:sz="4" w:space="0" w:color="auto"/>
              <w:right w:val="single" w:sz="4" w:space="0" w:color="auto"/>
            </w:tcBorders>
          </w:tcPr>
          <w:p w14:paraId="09FDCA91" w14:textId="77777777" w:rsidR="00D05AD5" w:rsidRDefault="009F4C0E">
            <w:pPr>
              <w:pStyle w:val="159"/>
              <w:spacing w:after="0"/>
              <w:ind w:firstLine="0"/>
              <w:rPr>
                <w:szCs w:val="24"/>
              </w:rPr>
            </w:pPr>
            <w:r>
              <w:rPr>
                <w:bCs/>
                <w:szCs w:val="24"/>
              </w:rPr>
              <w:t>Искусственный интеллект</w:t>
            </w:r>
          </w:p>
        </w:tc>
      </w:tr>
      <w:tr w:rsidR="00D05AD5" w14:paraId="14B12747" w14:textId="77777777" w:rsidTr="00141482">
        <w:tc>
          <w:tcPr>
            <w:tcW w:w="3248" w:type="dxa"/>
            <w:tcBorders>
              <w:top w:val="single" w:sz="4" w:space="0" w:color="auto"/>
              <w:left w:val="single" w:sz="4" w:space="0" w:color="auto"/>
              <w:bottom w:val="single" w:sz="4" w:space="0" w:color="auto"/>
              <w:right w:val="single" w:sz="4" w:space="0" w:color="auto"/>
            </w:tcBorders>
          </w:tcPr>
          <w:p w14:paraId="7F767807" w14:textId="77777777" w:rsidR="00D05AD5" w:rsidRDefault="009F4C0E">
            <w:pPr>
              <w:pStyle w:val="159"/>
              <w:spacing w:after="0"/>
              <w:ind w:firstLine="0"/>
              <w:contextualSpacing/>
              <w:jc w:val="left"/>
              <w:rPr>
                <w:bCs/>
                <w:szCs w:val="24"/>
              </w:rPr>
            </w:pPr>
            <w:r>
              <w:rPr>
                <w:bCs/>
                <w:szCs w:val="24"/>
              </w:rPr>
              <w:t>ИС</w:t>
            </w:r>
          </w:p>
        </w:tc>
        <w:tc>
          <w:tcPr>
            <w:tcW w:w="6420" w:type="dxa"/>
            <w:tcBorders>
              <w:top w:val="single" w:sz="4" w:space="0" w:color="auto"/>
              <w:left w:val="single" w:sz="4" w:space="0" w:color="auto"/>
              <w:bottom w:val="single" w:sz="4" w:space="0" w:color="auto"/>
              <w:right w:val="single" w:sz="4" w:space="0" w:color="auto"/>
            </w:tcBorders>
          </w:tcPr>
          <w:p w14:paraId="7EE790F6" w14:textId="77777777" w:rsidR="00D05AD5" w:rsidRDefault="009F4C0E">
            <w:pPr>
              <w:pStyle w:val="159"/>
              <w:spacing w:after="0"/>
              <w:ind w:firstLine="0"/>
              <w:contextualSpacing/>
              <w:rPr>
                <w:bCs/>
                <w:szCs w:val="24"/>
              </w:rPr>
            </w:pPr>
            <w:r>
              <w:rPr>
                <w:bCs/>
                <w:szCs w:val="24"/>
              </w:rPr>
              <w:t>Информационная система</w:t>
            </w:r>
          </w:p>
        </w:tc>
      </w:tr>
      <w:tr w:rsidR="00D05AD5" w14:paraId="69CF4875" w14:textId="77777777" w:rsidTr="00141482">
        <w:tc>
          <w:tcPr>
            <w:tcW w:w="3248" w:type="dxa"/>
            <w:tcBorders>
              <w:top w:val="single" w:sz="4" w:space="0" w:color="auto"/>
              <w:left w:val="single" w:sz="4" w:space="0" w:color="auto"/>
              <w:bottom w:val="single" w:sz="4" w:space="0" w:color="auto"/>
              <w:right w:val="single" w:sz="4" w:space="0" w:color="auto"/>
            </w:tcBorders>
          </w:tcPr>
          <w:p w14:paraId="6B3C96A6" w14:textId="77777777" w:rsidR="00D05AD5" w:rsidRDefault="009F4C0E">
            <w:pPr>
              <w:pStyle w:val="159"/>
              <w:spacing w:after="0"/>
              <w:ind w:firstLine="0"/>
              <w:contextualSpacing/>
              <w:jc w:val="left"/>
              <w:rPr>
                <w:bCs/>
                <w:szCs w:val="24"/>
              </w:rPr>
            </w:pPr>
            <w:r>
              <w:rPr>
                <w:szCs w:val="24"/>
              </w:rPr>
              <w:t>Мероприятие</w:t>
            </w:r>
          </w:p>
        </w:tc>
        <w:tc>
          <w:tcPr>
            <w:tcW w:w="6420" w:type="dxa"/>
            <w:tcBorders>
              <w:top w:val="single" w:sz="4" w:space="0" w:color="auto"/>
              <w:left w:val="single" w:sz="4" w:space="0" w:color="auto"/>
              <w:bottom w:val="single" w:sz="4" w:space="0" w:color="auto"/>
              <w:right w:val="single" w:sz="4" w:space="0" w:color="auto"/>
            </w:tcBorders>
          </w:tcPr>
          <w:p w14:paraId="0E6C3F91" w14:textId="77777777" w:rsidR="00D05AD5" w:rsidRDefault="009F4C0E" w:rsidP="00E42211">
            <w:pPr>
              <w:pStyle w:val="159"/>
              <w:spacing w:after="0"/>
              <w:ind w:firstLine="0"/>
              <w:contextualSpacing/>
              <w:rPr>
                <w:bCs/>
                <w:szCs w:val="24"/>
              </w:rPr>
            </w:pPr>
            <w:r>
              <w:rPr>
                <w:szCs w:val="24"/>
              </w:rPr>
              <w:t>Реализуемое в 202</w:t>
            </w:r>
            <w:r w:rsidR="00E42211">
              <w:rPr>
                <w:szCs w:val="24"/>
              </w:rPr>
              <w:t>6</w:t>
            </w:r>
            <w:r>
              <w:rPr>
                <w:szCs w:val="24"/>
              </w:rPr>
              <w:t xml:space="preserve"> году мероприятие по развитию Системы, предусмотренное Программой. </w:t>
            </w:r>
          </w:p>
        </w:tc>
      </w:tr>
      <w:tr w:rsidR="00D05AD5" w14:paraId="1730F1D8" w14:textId="77777777" w:rsidTr="00141482">
        <w:trPr>
          <w:trHeight w:val="215"/>
        </w:trPr>
        <w:tc>
          <w:tcPr>
            <w:tcW w:w="3248" w:type="dxa"/>
            <w:tcBorders>
              <w:top w:val="single" w:sz="4" w:space="0" w:color="auto"/>
              <w:left w:val="single" w:sz="4" w:space="0" w:color="auto"/>
              <w:bottom w:val="single" w:sz="4" w:space="0" w:color="auto"/>
              <w:right w:val="single" w:sz="4" w:space="0" w:color="auto"/>
            </w:tcBorders>
          </w:tcPr>
          <w:p w14:paraId="501BA5D7" w14:textId="77777777" w:rsidR="00D05AD5" w:rsidRDefault="009F4C0E">
            <w:pPr>
              <w:pStyle w:val="159"/>
              <w:spacing w:after="0"/>
              <w:ind w:firstLine="0"/>
              <w:contextualSpacing/>
              <w:jc w:val="left"/>
              <w:rPr>
                <w:bCs/>
                <w:szCs w:val="24"/>
              </w:rPr>
            </w:pPr>
            <w:r>
              <w:rPr>
                <w:bCs/>
                <w:szCs w:val="24"/>
              </w:rPr>
              <w:t>ОС</w:t>
            </w:r>
          </w:p>
        </w:tc>
        <w:tc>
          <w:tcPr>
            <w:tcW w:w="6420" w:type="dxa"/>
            <w:tcBorders>
              <w:top w:val="single" w:sz="4" w:space="0" w:color="auto"/>
              <w:left w:val="single" w:sz="4" w:space="0" w:color="auto"/>
              <w:bottom w:val="single" w:sz="4" w:space="0" w:color="auto"/>
              <w:right w:val="single" w:sz="4" w:space="0" w:color="auto"/>
            </w:tcBorders>
          </w:tcPr>
          <w:p w14:paraId="4FB6142D" w14:textId="77777777" w:rsidR="00D05AD5" w:rsidRDefault="009F4C0E">
            <w:pPr>
              <w:pStyle w:val="159"/>
              <w:spacing w:after="0"/>
              <w:ind w:firstLine="0"/>
              <w:contextualSpacing/>
              <w:rPr>
                <w:bCs/>
                <w:szCs w:val="24"/>
              </w:rPr>
            </w:pPr>
            <w:r>
              <w:rPr>
                <w:bCs/>
                <w:szCs w:val="24"/>
              </w:rPr>
              <w:t>Операционная система</w:t>
            </w:r>
          </w:p>
        </w:tc>
      </w:tr>
      <w:tr w:rsidR="00D05AD5" w14:paraId="6ADD9323" w14:textId="77777777" w:rsidTr="00141482">
        <w:trPr>
          <w:trHeight w:val="250"/>
        </w:trPr>
        <w:tc>
          <w:tcPr>
            <w:tcW w:w="3248" w:type="dxa"/>
            <w:tcBorders>
              <w:top w:val="single" w:sz="4" w:space="0" w:color="auto"/>
              <w:left w:val="single" w:sz="4" w:space="0" w:color="auto"/>
              <w:bottom w:val="single" w:sz="4" w:space="0" w:color="auto"/>
              <w:right w:val="single" w:sz="4" w:space="0" w:color="auto"/>
            </w:tcBorders>
          </w:tcPr>
          <w:p w14:paraId="4BBAA9BC" w14:textId="77777777" w:rsidR="00D05AD5" w:rsidRDefault="009F4C0E">
            <w:pPr>
              <w:pStyle w:val="159"/>
              <w:spacing w:after="0"/>
              <w:ind w:firstLine="0"/>
              <w:contextualSpacing/>
              <w:jc w:val="left"/>
              <w:rPr>
                <w:bCs/>
                <w:szCs w:val="24"/>
              </w:rPr>
            </w:pPr>
            <w:r>
              <w:rPr>
                <w:bCs/>
                <w:szCs w:val="24"/>
              </w:rPr>
              <w:t>ПО</w:t>
            </w:r>
          </w:p>
        </w:tc>
        <w:tc>
          <w:tcPr>
            <w:tcW w:w="6420" w:type="dxa"/>
            <w:tcBorders>
              <w:top w:val="single" w:sz="4" w:space="0" w:color="auto"/>
              <w:left w:val="single" w:sz="4" w:space="0" w:color="auto"/>
              <w:bottom w:val="single" w:sz="4" w:space="0" w:color="auto"/>
              <w:right w:val="single" w:sz="4" w:space="0" w:color="auto"/>
            </w:tcBorders>
          </w:tcPr>
          <w:p w14:paraId="530E68F6" w14:textId="77777777" w:rsidR="00D05AD5" w:rsidRDefault="009F4C0E">
            <w:pPr>
              <w:pStyle w:val="159"/>
              <w:spacing w:after="0"/>
              <w:ind w:firstLine="0"/>
              <w:contextualSpacing/>
              <w:rPr>
                <w:bCs/>
                <w:szCs w:val="24"/>
              </w:rPr>
            </w:pPr>
            <w:r>
              <w:rPr>
                <w:bCs/>
                <w:szCs w:val="24"/>
              </w:rPr>
              <w:t>Программное обеспечение</w:t>
            </w:r>
          </w:p>
        </w:tc>
      </w:tr>
      <w:tr w:rsidR="00D05AD5" w14:paraId="39DC7592" w14:textId="77777777" w:rsidTr="00141482">
        <w:trPr>
          <w:trHeight w:val="252"/>
        </w:trPr>
        <w:tc>
          <w:tcPr>
            <w:tcW w:w="3248" w:type="dxa"/>
            <w:tcBorders>
              <w:top w:val="single" w:sz="4" w:space="0" w:color="auto"/>
              <w:left w:val="single" w:sz="4" w:space="0" w:color="auto"/>
              <w:bottom w:val="single" w:sz="4" w:space="0" w:color="auto"/>
              <w:right w:val="single" w:sz="4" w:space="0" w:color="auto"/>
            </w:tcBorders>
          </w:tcPr>
          <w:p w14:paraId="51628386" w14:textId="77777777" w:rsidR="00D05AD5" w:rsidRDefault="009F4C0E">
            <w:pPr>
              <w:pStyle w:val="159"/>
              <w:spacing w:after="0"/>
              <w:ind w:firstLine="0"/>
              <w:rPr>
                <w:bCs/>
                <w:szCs w:val="24"/>
              </w:rPr>
            </w:pPr>
            <w:r>
              <w:rPr>
                <w:bCs/>
                <w:szCs w:val="24"/>
              </w:rPr>
              <w:t>Пользователь</w:t>
            </w:r>
          </w:p>
        </w:tc>
        <w:tc>
          <w:tcPr>
            <w:tcW w:w="6420" w:type="dxa"/>
            <w:tcBorders>
              <w:top w:val="single" w:sz="4" w:space="0" w:color="auto"/>
              <w:left w:val="single" w:sz="4" w:space="0" w:color="auto"/>
              <w:bottom w:val="single" w:sz="4" w:space="0" w:color="auto"/>
              <w:right w:val="single" w:sz="4" w:space="0" w:color="auto"/>
            </w:tcBorders>
          </w:tcPr>
          <w:p w14:paraId="4B5C9567" w14:textId="77777777" w:rsidR="00D05AD5" w:rsidRDefault="009F4C0E">
            <w:pPr>
              <w:pStyle w:val="159"/>
              <w:spacing w:after="0"/>
              <w:ind w:firstLine="0"/>
              <w:contextualSpacing/>
              <w:rPr>
                <w:szCs w:val="24"/>
              </w:rPr>
            </w:pPr>
            <w:r>
              <w:rPr>
                <w:szCs w:val="24"/>
              </w:rPr>
              <w:t>Лицо или группа лиц, использующих Систему</w:t>
            </w:r>
          </w:p>
        </w:tc>
      </w:tr>
      <w:tr w:rsidR="00D05AD5" w14:paraId="48E82D82" w14:textId="77777777" w:rsidTr="00141482">
        <w:trPr>
          <w:trHeight w:val="252"/>
        </w:trPr>
        <w:tc>
          <w:tcPr>
            <w:tcW w:w="3248" w:type="dxa"/>
            <w:tcBorders>
              <w:top w:val="single" w:sz="4" w:space="0" w:color="auto"/>
              <w:left w:val="single" w:sz="4" w:space="0" w:color="auto"/>
              <w:bottom w:val="single" w:sz="4" w:space="0" w:color="auto"/>
              <w:right w:val="single" w:sz="4" w:space="0" w:color="auto"/>
            </w:tcBorders>
            <w:vAlign w:val="center"/>
          </w:tcPr>
          <w:p w14:paraId="5997441E" w14:textId="77777777" w:rsidR="00D05AD5" w:rsidRDefault="009F4C0E">
            <w:pPr>
              <w:pStyle w:val="159"/>
              <w:spacing w:after="0"/>
              <w:ind w:firstLine="0"/>
              <w:rPr>
                <w:bCs/>
                <w:szCs w:val="24"/>
              </w:rPr>
            </w:pPr>
            <w:r>
              <w:t>Привилегированный пользователь</w:t>
            </w:r>
          </w:p>
        </w:tc>
        <w:tc>
          <w:tcPr>
            <w:tcW w:w="6420" w:type="dxa"/>
            <w:tcBorders>
              <w:top w:val="single" w:sz="4" w:space="0" w:color="auto"/>
              <w:left w:val="single" w:sz="4" w:space="0" w:color="auto"/>
              <w:bottom w:val="single" w:sz="4" w:space="0" w:color="auto"/>
              <w:right w:val="single" w:sz="4" w:space="0" w:color="auto"/>
            </w:tcBorders>
            <w:vAlign w:val="center"/>
          </w:tcPr>
          <w:p w14:paraId="1B1D2A30" w14:textId="77777777" w:rsidR="00D05AD5" w:rsidRDefault="009F4C0E">
            <w:pPr>
              <w:pStyle w:val="159"/>
              <w:spacing w:after="0"/>
              <w:ind w:firstLine="0"/>
              <w:contextualSpacing/>
              <w:rPr>
                <w:szCs w:val="24"/>
              </w:rPr>
            </w:pPr>
            <w: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rsidR="00D05AD5" w14:paraId="68D102B0"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170E4236" w14:textId="77777777" w:rsidR="00D05AD5" w:rsidRDefault="009F4C0E">
            <w:pPr>
              <w:pStyle w:val="159"/>
              <w:spacing w:after="0"/>
              <w:ind w:firstLine="0"/>
              <w:rPr>
                <w:bCs/>
                <w:szCs w:val="24"/>
              </w:rPr>
            </w:pPr>
            <w:r>
              <w:rPr>
                <w:bCs/>
                <w:szCs w:val="24"/>
              </w:rPr>
              <w:t>Программа</w:t>
            </w:r>
          </w:p>
        </w:tc>
        <w:tc>
          <w:tcPr>
            <w:tcW w:w="6420" w:type="dxa"/>
            <w:tcBorders>
              <w:top w:val="single" w:sz="4" w:space="0" w:color="auto"/>
              <w:left w:val="single" w:sz="4" w:space="0" w:color="auto"/>
              <w:bottom w:val="single" w:sz="4" w:space="0" w:color="auto"/>
              <w:right w:val="single" w:sz="4" w:space="0" w:color="auto"/>
            </w:tcBorders>
          </w:tcPr>
          <w:p w14:paraId="190ED368" w14:textId="77777777" w:rsidR="00D05AD5" w:rsidRDefault="009F4C0E" w:rsidP="005C2F7A">
            <w:pPr>
              <w:pStyle w:val="159"/>
              <w:spacing w:after="0"/>
              <w:ind w:firstLine="0"/>
              <w:rPr>
                <w:bCs/>
                <w:szCs w:val="24"/>
              </w:rPr>
            </w:pPr>
            <w:r>
              <w:rPr>
                <w:bCs/>
                <w:szCs w:val="24"/>
              </w:rPr>
              <w:t>Утверждённая в установленном порядке Ведомственная программа цифровой трансформации Россельхознадзора на 202</w:t>
            </w:r>
            <w:r w:rsidR="005C2F7A">
              <w:rPr>
                <w:bCs/>
                <w:szCs w:val="24"/>
              </w:rPr>
              <w:t>6</w:t>
            </w:r>
            <w:r>
              <w:rPr>
                <w:bCs/>
                <w:szCs w:val="24"/>
              </w:rPr>
              <w:t xml:space="preserve"> год и плановый период 202</w:t>
            </w:r>
            <w:r w:rsidR="005C2F7A">
              <w:rPr>
                <w:bCs/>
                <w:szCs w:val="24"/>
              </w:rPr>
              <w:t>7</w:t>
            </w:r>
            <w:r>
              <w:rPr>
                <w:bCs/>
                <w:szCs w:val="24"/>
              </w:rPr>
              <w:t>-202</w:t>
            </w:r>
            <w:r w:rsidR="005C2F7A">
              <w:rPr>
                <w:bCs/>
                <w:szCs w:val="24"/>
              </w:rPr>
              <w:t>8</w:t>
            </w:r>
            <w:r>
              <w:rPr>
                <w:bCs/>
                <w:szCs w:val="24"/>
              </w:rPr>
              <w:t xml:space="preserve"> годов</w:t>
            </w:r>
          </w:p>
        </w:tc>
      </w:tr>
      <w:tr w:rsidR="00D05AD5" w14:paraId="5BAAC4B0"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7B61F75A" w14:textId="77777777" w:rsidR="00D05AD5" w:rsidRDefault="009F4C0E">
            <w:pPr>
              <w:pStyle w:val="159"/>
              <w:spacing w:after="0"/>
              <w:ind w:firstLine="0"/>
              <w:rPr>
                <w:bCs/>
                <w:szCs w:val="24"/>
              </w:rPr>
            </w:pPr>
            <w:r>
              <w:rPr>
                <w:bCs/>
                <w:szCs w:val="24"/>
              </w:rPr>
              <w:t>Подсистема ИИ</w:t>
            </w:r>
          </w:p>
        </w:tc>
        <w:tc>
          <w:tcPr>
            <w:tcW w:w="6420" w:type="dxa"/>
            <w:tcBorders>
              <w:top w:val="single" w:sz="4" w:space="0" w:color="auto"/>
              <w:left w:val="single" w:sz="4" w:space="0" w:color="auto"/>
              <w:bottom w:val="single" w:sz="4" w:space="0" w:color="auto"/>
              <w:right w:val="single" w:sz="4" w:space="0" w:color="auto"/>
            </w:tcBorders>
          </w:tcPr>
          <w:p w14:paraId="785B2516" w14:textId="77777777" w:rsidR="00D05AD5" w:rsidRDefault="009F4C0E">
            <w:pPr>
              <w:pStyle w:val="159"/>
              <w:spacing w:after="0"/>
              <w:ind w:firstLine="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rsidR="00801D3C" w14:paraId="359AE65D"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478E5A6D" w14:textId="607C7322" w:rsidR="00801D3C" w:rsidRDefault="00801D3C" w:rsidP="00801D3C">
            <w:pPr>
              <w:pStyle w:val="159"/>
              <w:spacing w:after="0"/>
              <w:ind w:firstLine="0"/>
              <w:rPr>
                <w:bCs/>
                <w:szCs w:val="24"/>
              </w:rPr>
            </w:pPr>
            <w:r>
              <w:rPr>
                <w:bCs/>
                <w:szCs w:val="24"/>
              </w:rPr>
              <w:t>ПОСА, Аналитическая подсистема</w:t>
            </w:r>
          </w:p>
        </w:tc>
        <w:tc>
          <w:tcPr>
            <w:tcW w:w="6420" w:type="dxa"/>
            <w:tcBorders>
              <w:top w:val="single" w:sz="4" w:space="0" w:color="auto"/>
              <w:left w:val="single" w:sz="4" w:space="0" w:color="auto"/>
              <w:bottom w:val="single" w:sz="4" w:space="0" w:color="auto"/>
              <w:right w:val="single" w:sz="4" w:space="0" w:color="auto"/>
            </w:tcBorders>
          </w:tcPr>
          <w:p w14:paraId="3B2FD8BF" w14:textId="2159C69B" w:rsidR="00801D3C" w:rsidRDefault="00801D3C" w:rsidP="00801D3C">
            <w:pPr>
              <w:pStyle w:val="159"/>
              <w:spacing w:after="0"/>
              <w:ind w:firstLine="0"/>
              <w:rPr>
                <w:szCs w:val="24"/>
              </w:rPr>
            </w:pPr>
            <w:r>
              <w:rPr>
                <w:szCs w:val="24"/>
              </w:rPr>
              <w:t>Подсистема отчетности, статистики и аналитики Аналитической системы Россельхознадзора</w:t>
            </w:r>
          </w:p>
        </w:tc>
      </w:tr>
      <w:tr w:rsidR="00801D3C" w14:paraId="616CB603"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73A769B" w14:textId="0C7EDF77" w:rsidR="00801D3C" w:rsidRDefault="00801D3C" w:rsidP="00801D3C">
            <w:pPr>
              <w:pStyle w:val="159"/>
              <w:spacing w:after="0"/>
              <w:ind w:firstLine="0"/>
              <w:rPr>
                <w:bCs/>
                <w:szCs w:val="24"/>
              </w:rPr>
            </w:pPr>
            <w:r>
              <w:rPr>
                <w:bCs/>
                <w:szCs w:val="24"/>
              </w:rPr>
              <w:t>Подсистема ЦИ</w:t>
            </w:r>
          </w:p>
        </w:tc>
        <w:tc>
          <w:tcPr>
            <w:tcW w:w="6420" w:type="dxa"/>
            <w:tcBorders>
              <w:top w:val="single" w:sz="4" w:space="0" w:color="auto"/>
              <w:left w:val="single" w:sz="4" w:space="0" w:color="auto"/>
              <w:bottom w:val="single" w:sz="4" w:space="0" w:color="auto"/>
              <w:right w:val="single" w:sz="4" w:space="0" w:color="auto"/>
            </w:tcBorders>
          </w:tcPr>
          <w:p w14:paraId="58E4ED33" w14:textId="64175E43" w:rsidR="00801D3C" w:rsidRDefault="00801D3C" w:rsidP="00801D3C">
            <w:pPr>
              <w:pStyle w:val="159"/>
              <w:spacing w:after="0"/>
              <w:ind w:firstLine="0"/>
              <w:rPr>
                <w:szCs w:val="24"/>
              </w:rPr>
            </w:pPr>
            <w:r>
              <w:rPr>
                <w:szCs w:val="24"/>
              </w:rPr>
              <w:t xml:space="preserve">Подсистема </w:t>
            </w:r>
            <w:r w:rsidRPr="00801D3C">
              <w:rPr>
                <w:szCs w:val="24"/>
              </w:rPr>
              <w:t xml:space="preserve">цифровых индикаторов рисков </w:t>
            </w:r>
            <w:r>
              <w:rPr>
                <w:szCs w:val="24"/>
              </w:rPr>
              <w:t>Аналитической системы Россельхознадзора</w:t>
            </w:r>
          </w:p>
        </w:tc>
      </w:tr>
      <w:tr w:rsidR="00801D3C" w14:paraId="5C2909D6"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C1CFD4A" w14:textId="2D691465" w:rsidR="00801D3C" w:rsidRDefault="00801D3C" w:rsidP="00801D3C">
            <w:pPr>
              <w:pStyle w:val="159"/>
              <w:spacing w:after="0"/>
              <w:ind w:firstLine="0"/>
              <w:rPr>
                <w:bCs/>
                <w:szCs w:val="24"/>
              </w:rPr>
            </w:pPr>
            <w:r>
              <w:rPr>
                <w:bCs/>
                <w:szCs w:val="24"/>
              </w:rPr>
              <w:t>Подсистема сбора ДБ</w:t>
            </w:r>
          </w:p>
        </w:tc>
        <w:tc>
          <w:tcPr>
            <w:tcW w:w="6420" w:type="dxa"/>
            <w:tcBorders>
              <w:top w:val="single" w:sz="4" w:space="0" w:color="auto"/>
              <w:left w:val="single" w:sz="4" w:space="0" w:color="auto"/>
              <w:bottom w:val="single" w:sz="4" w:space="0" w:color="auto"/>
              <w:right w:val="single" w:sz="4" w:space="0" w:color="auto"/>
            </w:tcBorders>
          </w:tcPr>
          <w:p w14:paraId="3F2DD3F4" w14:textId="69ED7347" w:rsidR="00801D3C" w:rsidRDefault="00801D3C" w:rsidP="00801D3C">
            <w:pPr>
              <w:pStyle w:val="159"/>
              <w:spacing w:after="0"/>
              <w:ind w:firstLine="0"/>
              <w:rPr>
                <w:szCs w:val="24"/>
              </w:rPr>
            </w:pPr>
            <w:r>
              <w:rPr>
                <w:szCs w:val="24"/>
              </w:rPr>
              <w:t>Подсистема</w:t>
            </w:r>
            <w:r>
              <w:t xml:space="preserve"> </w:t>
            </w:r>
            <w:r w:rsidRPr="00801D3C">
              <w:rPr>
                <w:szCs w:val="24"/>
              </w:rPr>
              <w:t>автоматического сбора доказательной базы по сработавшим цифровым индикаторам рисков</w:t>
            </w:r>
            <w:r>
              <w:rPr>
                <w:szCs w:val="24"/>
              </w:rPr>
              <w:t xml:space="preserve"> Аналитической системы Россельхознадзора</w:t>
            </w:r>
          </w:p>
        </w:tc>
      </w:tr>
      <w:tr w:rsidR="00801D3C" w14:paraId="049DBBBF"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41486BFA" w14:textId="77777777" w:rsidR="00801D3C" w:rsidRDefault="00801D3C" w:rsidP="00801D3C">
            <w:pPr>
              <w:pStyle w:val="159"/>
              <w:spacing w:after="0"/>
              <w:ind w:firstLine="0"/>
              <w:rPr>
                <w:bCs/>
                <w:szCs w:val="24"/>
              </w:rPr>
            </w:pPr>
            <w:r>
              <w:rPr>
                <w:bCs/>
                <w:szCs w:val="24"/>
              </w:rPr>
              <w:lastRenderedPageBreak/>
              <w:t>СЗИ</w:t>
            </w:r>
          </w:p>
        </w:tc>
        <w:tc>
          <w:tcPr>
            <w:tcW w:w="6420" w:type="dxa"/>
            <w:tcBorders>
              <w:top w:val="single" w:sz="4" w:space="0" w:color="auto"/>
              <w:left w:val="single" w:sz="4" w:space="0" w:color="auto"/>
              <w:bottom w:val="single" w:sz="4" w:space="0" w:color="auto"/>
              <w:right w:val="single" w:sz="4" w:space="0" w:color="auto"/>
            </w:tcBorders>
          </w:tcPr>
          <w:p w14:paraId="12634012" w14:textId="77777777" w:rsidR="00801D3C" w:rsidRDefault="00801D3C" w:rsidP="00801D3C">
            <w:pPr>
              <w:pStyle w:val="159"/>
              <w:spacing w:after="0"/>
              <w:ind w:firstLine="0"/>
              <w:rPr>
                <w:szCs w:val="24"/>
              </w:rPr>
            </w:pPr>
            <w:r>
              <w:rPr>
                <w:szCs w:val="24"/>
              </w:rPr>
              <w:t>Система защиты информации</w:t>
            </w:r>
          </w:p>
        </w:tc>
      </w:tr>
      <w:tr w:rsidR="00801D3C" w14:paraId="58B3747B"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238539F" w14:textId="77777777" w:rsidR="00801D3C" w:rsidRDefault="00801D3C" w:rsidP="00801D3C">
            <w:pPr>
              <w:pStyle w:val="159"/>
              <w:spacing w:after="0"/>
              <w:ind w:firstLine="0"/>
              <w:rPr>
                <w:bCs/>
                <w:szCs w:val="24"/>
              </w:rPr>
            </w:pPr>
            <w:r>
              <w:rPr>
                <w:bCs/>
                <w:szCs w:val="24"/>
              </w:rPr>
              <w:t>Сельхозтоваропроизводитель</w:t>
            </w:r>
          </w:p>
        </w:tc>
        <w:tc>
          <w:tcPr>
            <w:tcW w:w="6420" w:type="dxa"/>
            <w:tcBorders>
              <w:top w:val="single" w:sz="4" w:space="0" w:color="auto"/>
              <w:left w:val="single" w:sz="4" w:space="0" w:color="auto"/>
              <w:bottom w:val="single" w:sz="4" w:space="0" w:color="auto"/>
              <w:right w:val="single" w:sz="4" w:space="0" w:color="auto"/>
            </w:tcBorders>
          </w:tcPr>
          <w:p w14:paraId="35ECCE4F" w14:textId="77777777" w:rsidR="00801D3C" w:rsidRDefault="00801D3C" w:rsidP="00801D3C">
            <w:pPr>
              <w:pStyle w:val="159"/>
              <w:spacing w:after="0"/>
              <w:ind w:firstLine="0"/>
              <w:rPr>
                <w:szCs w:val="24"/>
              </w:rPr>
            </w:pPr>
            <w:r>
              <w:rPr>
                <w:szCs w:val="24"/>
              </w:rPr>
              <w:t>Производитель сельскохозяйственных товаров</w:t>
            </w:r>
          </w:p>
        </w:tc>
      </w:tr>
      <w:tr w:rsidR="00801D3C" w14:paraId="13B12B6F" w14:textId="77777777" w:rsidTr="00141482">
        <w:trPr>
          <w:trHeight w:val="321"/>
        </w:trPr>
        <w:tc>
          <w:tcPr>
            <w:tcW w:w="3248" w:type="dxa"/>
            <w:tcBorders>
              <w:top w:val="single" w:sz="4" w:space="0" w:color="auto"/>
              <w:left w:val="single" w:sz="4" w:space="0" w:color="auto"/>
              <w:bottom w:val="single" w:sz="4" w:space="0" w:color="auto"/>
              <w:right w:val="single" w:sz="4" w:space="0" w:color="auto"/>
            </w:tcBorders>
          </w:tcPr>
          <w:p w14:paraId="77886CF8" w14:textId="77777777" w:rsidR="00801D3C" w:rsidRDefault="00801D3C" w:rsidP="00801D3C">
            <w:pPr>
              <w:pStyle w:val="159"/>
              <w:spacing w:after="0"/>
              <w:ind w:firstLine="0"/>
              <w:contextualSpacing/>
              <w:rPr>
                <w:bCs/>
                <w:szCs w:val="24"/>
              </w:rPr>
            </w:pPr>
            <w:r>
              <w:rPr>
                <w:bCs/>
                <w:szCs w:val="24"/>
              </w:rPr>
              <w:t>Система</w:t>
            </w:r>
          </w:p>
        </w:tc>
        <w:tc>
          <w:tcPr>
            <w:tcW w:w="6420" w:type="dxa"/>
            <w:tcBorders>
              <w:top w:val="single" w:sz="4" w:space="0" w:color="auto"/>
              <w:left w:val="single" w:sz="4" w:space="0" w:color="auto"/>
              <w:bottom w:val="single" w:sz="4" w:space="0" w:color="auto"/>
              <w:right w:val="single" w:sz="4" w:space="0" w:color="auto"/>
            </w:tcBorders>
          </w:tcPr>
          <w:p w14:paraId="47C96193" w14:textId="77777777" w:rsidR="00801D3C" w:rsidRDefault="00801D3C" w:rsidP="00801D3C">
            <w:pPr>
              <w:pStyle w:val="159"/>
              <w:ind w:firstLine="0"/>
              <w:rPr>
                <w:szCs w:val="24"/>
              </w:rPr>
            </w:pPr>
            <w:r>
              <w:rPr>
                <w:szCs w:val="24"/>
              </w:rPr>
              <w:t>Аналитическая система Россельхознадзора</w:t>
            </w:r>
          </w:p>
        </w:tc>
      </w:tr>
      <w:tr w:rsidR="00801D3C" w14:paraId="31D46680"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0EDBEB70" w14:textId="77777777" w:rsidR="00801D3C" w:rsidRDefault="00801D3C" w:rsidP="00801D3C">
            <w:pPr>
              <w:pStyle w:val="159"/>
              <w:spacing w:after="0"/>
              <w:ind w:firstLine="0"/>
              <w:rPr>
                <w:bCs/>
                <w:szCs w:val="24"/>
              </w:rPr>
            </w:pPr>
            <w:r>
              <w:rPr>
                <w:bCs/>
                <w:szCs w:val="24"/>
              </w:rPr>
              <w:t>СУБД</w:t>
            </w:r>
          </w:p>
        </w:tc>
        <w:tc>
          <w:tcPr>
            <w:tcW w:w="6420" w:type="dxa"/>
            <w:tcBorders>
              <w:top w:val="single" w:sz="4" w:space="0" w:color="auto"/>
              <w:left w:val="single" w:sz="4" w:space="0" w:color="auto"/>
              <w:bottom w:val="single" w:sz="4" w:space="0" w:color="auto"/>
              <w:right w:val="single" w:sz="4" w:space="0" w:color="auto"/>
            </w:tcBorders>
          </w:tcPr>
          <w:p w14:paraId="25E3DE50" w14:textId="77777777" w:rsidR="00801D3C" w:rsidRDefault="00801D3C" w:rsidP="00801D3C">
            <w:pPr>
              <w:pStyle w:val="159"/>
              <w:spacing w:after="0"/>
              <w:ind w:firstLine="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rsidR="00801D3C" w14:paraId="65D57C9F" w14:textId="77777777" w:rsidTr="00141482">
        <w:trPr>
          <w:trHeight w:val="165"/>
        </w:trPr>
        <w:tc>
          <w:tcPr>
            <w:tcW w:w="3248" w:type="dxa"/>
            <w:tcBorders>
              <w:top w:val="single" w:sz="4" w:space="0" w:color="auto"/>
              <w:left w:val="single" w:sz="4" w:space="0" w:color="auto"/>
              <w:bottom w:val="single" w:sz="4" w:space="0" w:color="auto"/>
              <w:right w:val="single" w:sz="4" w:space="0" w:color="auto"/>
            </w:tcBorders>
          </w:tcPr>
          <w:p w14:paraId="4793ACF5" w14:textId="77777777" w:rsidR="00801D3C" w:rsidRDefault="00801D3C" w:rsidP="00801D3C">
            <w:pPr>
              <w:pStyle w:val="159"/>
              <w:spacing w:after="0"/>
              <w:ind w:firstLine="0"/>
              <w:contextualSpacing/>
              <w:rPr>
                <w:bCs/>
                <w:szCs w:val="24"/>
              </w:rPr>
            </w:pPr>
            <w:r>
              <w:rPr>
                <w:bCs/>
                <w:szCs w:val="24"/>
              </w:rPr>
              <w:t>ТЗ</w:t>
            </w:r>
          </w:p>
        </w:tc>
        <w:tc>
          <w:tcPr>
            <w:tcW w:w="6420" w:type="dxa"/>
            <w:tcBorders>
              <w:top w:val="single" w:sz="4" w:space="0" w:color="auto"/>
              <w:left w:val="single" w:sz="4" w:space="0" w:color="auto"/>
              <w:bottom w:val="single" w:sz="4" w:space="0" w:color="auto"/>
              <w:right w:val="single" w:sz="4" w:space="0" w:color="auto"/>
            </w:tcBorders>
          </w:tcPr>
          <w:p w14:paraId="075F15D7" w14:textId="77777777" w:rsidR="00801D3C" w:rsidRDefault="00801D3C" w:rsidP="00801D3C">
            <w:pPr>
              <w:pStyle w:val="159"/>
              <w:spacing w:after="0"/>
              <w:ind w:firstLine="0"/>
              <w:rPr>
                <w:szCs w:val="24"/>
              </w:rPr>
            </w:pPr>
            <w:r>
              <w:rPr>
                <w:szCs w:val="24"/>
              </w:rPr>
              <w:t>Настоящее техническое задание</w:t>
            </w:r>
          </w:p>
        </w:tc>
      </w:tr>
      <w:tr w:rsidR="00801D3C" w14:paraId="457DA752" w14:textId="77777777" w:rsidTr="00141482">
        <w:trPr>
          <w:trHeight w:val="20"/>
        </w:trPr>
        <w:tc>
          <w:tcPr>
            <w:tcW w:w="3248" w:type="dxa"/>
            <w:tcBorders>
              <w:top w:val="single" w:sz="4" w:space="0" w:color="auto"/>
              <w:left w:val="single" w:sz="4" w:space="0" w:color="auto"/>
              <w:bottom w:val="single" w:sz="4" w:space="0" w:color="auto"/>
              <w:right w:val="single" w:sz="4" w:space="0" w:color="auto"/>
            </w:tcBorders>
          </w:tcPr>
          <w:p w14:paraId="4A1ABD59" w14:textId="77777777" w:rsidR="00801D3C" w:rsidRDefault="00801D3C" w:rsidP="00801D3C">
            <w:pPr>
              <w:pStyle w:val="159"/>
              <w:spacing w:after="0"/>
              <w:ind w:firstLine="0"/>
              <w:contextualSpacing/>
              <w:rPr>
                <w:bCs/>
                <w:szCs w:val="24"/>
              </w:rPr>
            </w:pPr>
            <w:r>
              <w:rPr>
                <w:bCs/>
                <w:szCs w:val="24"/>
              </w:rPr>
              <w:t>ФВД</w:t>
            </w:r>
          </w:p>
        </w:tc>
        <w:tc>
          <w:tcPr>
            <w:tcW w:w="6420" w:type="dxa"/>
            <w:tcBorders>
              <w:top w:val="single" w:sz="4" w:space="0" w:color="auto"/>
              <w:left w:val="single" w:sz="4" w:space="0" w:color="auto"/>
              <w:bottom w:val="single" w:sz="4" w:space="0" w:color="auto"/>
              <w:right w:val="single" w:sz="4" w:space="0" w:color="auto"/>
            </w:tcBorders>
          </w:tcPr>
          <w:p w14:paraId="7EDED426" w14:textId="77777777" w:rsidR="00801D3C" w:rsidRDefault="00801D3C" w:rsidP="00801D3C">
            <w:pPr>
              <w:pStyle w:val="159"/>
              <w:spacing w:after="0"/>
              <w:ind w:firstLine="0"/>
              <w:rPr>
                <w:szCs w:val="24"/>
              </w:rPr>
            </w:pPr>
            <w:r>
              <w:rPr>
                <w:szCs w:val="24"/>
              </w:rPr>
              <w:t>Форма ввода данных</w:t>
            </w:r>
          </w:p>
        </w:tc>
      </w:tr>
      <w:tr w:rsidR="00801D3C" w14:paraId="6B525BC9" w14:textId="77777777" w:rsidTr="00141482">
        <w:trPr>
          <w:trHeight w:val="401"/>
        </w:trPr>
        <w:tc>
          <w:tcPr>
            <w:tcW w:w="3248" w:type="dxa"/>
            <w:tcBorders>
              <w:top w:val="single" w:sz="4" w:space="0" w:color="auto"/>
              <w:left w:val="single" w:sz="4" w:space="0" w:color="auto"/>
              <w:bottom w:val="single" w:sz="4" w:space="0" w:color="auto"/>
              <w:right w:val="single" w:sz="4" w:space="0" w:color="auto"/>
            </w:tcBorders>
          </w:tcPr>
          <w:p w14:paraId="0088D5D3" w14:textId="77777777" w:rsidR="00801D3C" w:rsidRDefault="00801D3C" w:rsidP="00801D3C">
            <w:pPr>
              <w:pStyle w:val="159"/>
              <w:spacing w:after="0"/>
              <w:ind w:firstLine="0"/>
              <w:rPr>
                <w:bCs/>
                <w:szCs w:val="24"/>
              </w:rPr>
            </w:pPr>
            <w:r>
              <w:rPr>
                <w:bCs/>
                <w:szCs w:val="24"/>
              </w:rPr>
              <w:t>ФХД</w:t>
            </w:r>
          </w:p>
        </w:tc>
        <w:tc>
          <w:tcPr>
            <w:tcW w:w="6420" w:type="dxa"/>
            <w:tcBorders>
              <w:top w:val="single" w:sz="4" w:space="0" w:color="auto"/>
              <w:left w:val="single" w:sz="4" w:space="0" w:color="auto"/>
              <w:bottom w:val="single" w:sz="4" w:space="0" w:color="auto"/>
              <w:right w:val="single" w:sz="4" w:space="0" w:color="auto"/>
            </w:tcBorders>
          </w:tcPr>
          <w:p w14:paraId="1C7FBBBF" w14:textId="77777777" w:rsidR="00801D3C" w:rsidRDefault="00801D3C" w:rsidP="00801D3C">
            <w:pPr>
              <w:pStyle w:val="159"/>
              <w:spacing w:after="0"/>
              <w:ind w:firstLine="0"/>
              <w:rPr>
                <w:szCs w:val="24"/>
              </w:rPr>
            </w:pPr>
            <w:r>
              <w:rPr>
                <w:szCs w:val="24"/>
              </w:rPr>
              <w:t>Финансово-хозяйственная деятельность</w:t>
            </w:r>
          </w:p>
        </w:tc>
      </w:tr>
      <w:tr w:rsidR="00801D3C" w14:paraId="6BC28139" w14:textId="77777777" w:rsidTr="00141482">
        <w:trPr>
          <w:trHeight w:val="175"/>
        </w:trPr>
        <w:tc>
          <w:tcPr>
            <w:tcW w:w="3248" w:type="dxa"/>
            <w:tcBorders>
              <w:top w:val="single" w:sz="4" w:space="0" w:color="auto"/>
              <w:left w:val="single" w:sz="4" w:space="0" w:color="auto"/>
              <w:bottom w:val="single" w:sz="4" w:space="0" w:color="auto"/>
              <w:right w:val="single" w:sz="4" w:space="0" w:color="auto"/>
            </w:tcBorders>
          </w:tcPr>
          <w:p w14:paraId="51982BB6" w14:textId="77777777" w:rsidR="00801D3C" w:rsidRDefault="00801D3C" w:rsidP="00801D3C">
            <w:pPr>
              <w:pStyle w:val="159"/>
              <w:spacing w:after="0"/>
              <w:ind w:firstLine="0"/>
              <w:rPr>
                <w:bCs/>
                <w:szCs w:val="24"/>
              </w:rPr>
            </w:pPr>
            <w:r>
              <w:t>ХС</w:t>
            </w:r>
          </w:p>
        </w:tc>
        <w:tc>
          <w:tcPr>
            <w:tcW w:w="6420" w:type="dxa"/>
            <w:tcBorders>
              <w:top w:val="single" w:sz="4" w:space="0" w:color="auto"/>
              <w:left w:val="single" w:sz="4" w:space="0" w:color="auto"/>
              <w:bottom w:val="single" w:sz="4" w:space="0" w:color="auto"/>
              <w:right w:val="single" w:sz="4" w:space="0" w:color="auto"/>
            </w:tcBorders>
          </w:tcPr>
          <w:p w14:paraId="55D1C6BF" w14:textId="77777777" w:rsidR="00801D3C" w:rsidRDefault="00801D3C" w:rsidP="00801D3C">
            <w:pPr>
              <w:pStyle w:val="159"/>
              <w:spacing w:after="0"/>
              <w:ind w:firstLine="0"/>
              <w:rPr>
                <w:szCs w:val="24"/>
              </w:rPr>
            </w:pPr>
            <w:r>
              <w:rPr>
                <w:szCs w:val="24"/>
              </w:rPr>
              <w:t>Хозяйствующий субъект</w:t>
            </w:r>
          </w:p>
        </w:tc>
      </w:tr>
      <w:tr w:rsidR="00801D3C" w14:paraId="16E025F7"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1FE460DE" w14:textId="77777777" w:rsidR="00801D3C" w:rsidRDefault="00801D3C" w:rsidP="00801D3C">
            <w:pPr>
              <w:pStyle w:val="159"/>
              <w:spacing w:after="0"/>
              <w:ind w:firstLine="0"/>
              <w:contextualSpacing/>
              <w:rPr>
                <w:bCs/>
                <w:szCs w:val="24"/>
              </w:rPr>
            </w:pPr>
            <w:r>
              <w:rPr>
                <w:bCs/>
                <w:szCs w:val="24"/>
              </w:rPr>
              <w:t>Цербер</w:t>
            </w:r>
          </w:p>
        </w:tc>
        <w:tc>
          <w:tcPr>
            <w:tcW w:w="6420" w:type="dxa"/>
            <w:tcBorders>
              <w:top w:val="single" w:sz="4" w:space="0" w:color="auto"/>
              <w:left w:val="single" w:sz="4" w:space="0" w:color="auto"/>
              <w:bottom w:val="single" w:sz="4" w:space="0" w:color="auto"/>
              <w:right w:val="single" w:sz="4" w:space="0" w:color="auto"/>
            </w:tcBorders>
          </w:tcPr>
          <w:p w14:paraId="1764F38D" w14:textId="77777777" w:rsidR="00801D3C" w:rsidRDefault="00801D3C" w:rsidP="00801D3C">
            <w:pPr>
              <w:pStyle w:val="159"/>
              <w:spacing w:after="0"/>
              <w:ind w:firstLine="0"/>
              <w:rPr>
                <w:szCs w:val="24"/>
              </w:rPr>
            </w:pPr>
            <w:r>
              <w:rPr>
                <w:szCs w:val="24"/>
              </w:rPr>
              <w:t>Компонент ФГИС «ВетИС» - «Цербер», являющийся реестром поднадзорных объектов, ХСов и площадок</w:t>
            </w:r>
          </w:p>
        </w:tc>
      </w:tr>
      <w:tr w:rsidR="00801D3C" w14:paraId="5A9189E0"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301D41FC" w14:textId="77777777" w:rsidR="00801D3C" w:rsidRDefault="00801D3C" w:rsidP="00801D3C">
            <w:pPr>
              <w:pStyle w:val="159"/>
              <w:spacing w:after="0"/>
              <w:ind w:firstLine="0"/>
              <w:contextualSpacing/>
              <w:rPr>
                <w:bCs/>
                <w:szCs w:val="24"/>
              </w:rPr>
            </w:pPr>
            <w:r>
              <w:rPr>
                <w:bCs/>
                <w:szCs w:val="24"/>
              </w:rPr>
              <w:t>ЧТЗ</w:t>
            </w:r>
          </w:p>
        </w:tc>
        <w:tc>
          <w:tcPr>
            <w:tcW w:w="6420" w:type="dxa"/>
            <w:tcBorders>
              <w:top w:val="single" w:sz="4" w:space="0" w:color="auto"/>
              <w:left w:val="single" w:sz="4" w:space="0" w:color="auto"/>
              <w:bottom w:val="single" w:sz="4" w:space="0" w:color="auto"/>
              <w:right w:val="single" w:sz="4" w:space="0" w:color="auto"/>
            </w:tcBorders>
          </w:tcPr>
          <w:p w14:paraId="6D791E6F" w14:textId="77777777" w:rsidR="00801D3C" w:rsidRDefault="00801D3C" w:rsidP="00801D3C">
            <w:pPr>
              <w:pStyle w:val="159"/>
              <w:spacing w:after="0"/>
              <w:ind w:firstLine="0"/>
              <w:rPr>
                <w:szCs w:val="24"/>
              </w:rPr>
            </w:pPr>
            <w:r>
              <w:rPr>
                <w:szCs w:val="24"/>
              </w:rPr>
              <w:t xml:space="preserve">Частное техническое задание </w:t>
            </w:r>
          </w:p>
        </w:tc>
      </w:tr>
      <w:tr w:rsidR="00801D3C" w14:paraId="279A20A7"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64711F66" w14:textId="3AFD59C1" w:rsidR="00801D3C" w:rsidRDefault="00801D3C" w:rsidP="00801D3C">
            <w:pPr>
              <w:pStyle w:val="159"/>
              <w:spacing w:after="0"/>
              <w:ind w:firstLine="0"/>
              <w:contextualSpacing/>
              <w:rPr>
                <w:bCs/>
                <w:szCs w:val="24"/>
              </w:rPr>
            </w:pPr>
          </w:p>
        </w:tc>
        <w:tc>
          <w:tcPr>
            <w:tcW w:w="6420" w:type="dxa"/>
            <w:tcBorders>
              <w:top w:val="single" w:sz="4" w:space="0" w:color="auto"/>
              <w:left w:val="single" w:sz="4" w:space="0" w:color="auto"/>
              <w:bottom w:val="single" w:sz="4" w:space="0" w:color="auto"/>
              <w:right w:val="single" w:sz="4" w:space="0" w:color="auto"/>
            </w:tcBorders>
          </w:tcPr>
          <w:p w14:paraId="62CE8390" w14:textId="77777777" w:rsidR="00801D3C" w:rsidRDefault="00801D3C" w:rsidP="00801D3C">
            <w:pPr>
              <w:pStyle w:val="159"/>
              <w:spacing w:after="0"/>
              <w:ind w:firstLine="0"/>
              <w:rPr>
                <w:szCs w:val="24"/>
              </w:rPr>
            </w:pPr>
          </w:p>
        </w:tc>
      </w:tr>
      <w:tr w:rsidR="00677AD4" w:rsidRPr="004F14AC" w14:paraId="3CCB3116" w14:textId="77777777" w:rsidTr="00141482">
        <w:tblPrEx>
          <w:tblCellMar>
            <w:top w:w="0" w:type="dxa"/>
            <w:bottom w:w="0" w:type="dxa"/>
          </w:tblCellMar>
          <w:tblLook w:val="0400" w:firstRow="0" w:lastRow="0" w:firstColumn="0" w:lastColumn="0" w:noHBand="0" w:noVBand="1"/>
        </w:tblPrEx>
        <w:tc>
          <w:tcPr>
            <w:tcW w:w="3248" w:type="dxa"/>
          </w:tcPr>
          <w:p w14:paraId="702ADFD5" w14:textId="77777777" w:rsidR="00677AD4" w:rsidRPr="004F14AC" w:rsidRDefault="00677AD4" w:rsidP="00D143F2">
            <w:pPr>
              <w:jc w:val="left"/>
            </w:pPr>
            <w:r w:rsidRPr="004F14AC">
              <w:t>Государственный контроль (надзор)</w:t>
            </w:r>
          </w:p>
        </w:tc>
        <w:tc>
          <w:tcPr>
            <w:tcW w:w="6420" w:type="dxa"/>
          </w:tcPr>
          <w:p w14:paraId="37D9E24B" w14:textId="77777777" w:rsidR="00677AD4" w:rsidRPr="004F14AC" w:rsidRDefault="00677AD4" w:rsidP="00D143F2">
            <w:r>
              <w:t>Д</w:t>
            </w:r>
            <w:r w:rsidRPr="004F14AC">
              <w:t>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w:t>
            </w:r>
            <w:r>
              <w:t>о возникновения таких нарушений</w:t>
            </w:r>
          </w:p>
        </w:tc>
      </w:tr>
      <w:tr w:rsidR="00677AD4" w:rsidRPr="004F14AC" w14:paraId="41A06108" w14:textId="77777777" w:rsidTr="00141482">
        <w:tblPrEx>
          <w:tblCellMar>
            <w:top w:w="0" w:type="dxa"/>
            <w:bottom w:w="0" w:type="dxa"/>
          </w:tblCellMar>
          <w:tblLook w:val="0400" w:firstRow="0" w:lastRow="0" w:firstColumn="0" w:lastColumn="0" w:noHBand="0" w:noVBand="1"/>
        </w:tblPrEx>
        <w:tc>
          <w:tcPr>
            <w:tcW w:w="3248" w:type="dxa"/>
          </w:tcPr>
          <w:p w14:paraId="5A26EAAA" w14:textId="77777777" w:rsidR="00677AD4" w:rsidRPr="004F14AC" w:rsidRDefault="00677AD4" w:rsidP="00D143F2">
            <w:pPr>
              <w:jc w:val="left"/>
            </w:pPr>
            <w:r w:rsidRPr="004F14AC">
              <w:t>Досмотр</w:t>
            </w:r>
          </w:p>
        </w:tc>
        <w:tc>
          <w:tcPr>
            <w:tcW w:w="6420" w:type="dxa"/>
          </w:tcPr>
          <w:p w14:paraId="22055526" w14:textId="77777777" w:rsidR="00677AD4" w:rsidRPr="004F14AC" w:rsidRDefault="00677AD4" w:rsidP="00D143F2">
            <w:r>
              <w:t>К</w:t>
            </w:r>
            <w:r w:rsidRPr="004F14AC">
              <w:t xml:space="preserve">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w:t>
            </w:r>
            <w:r w:rsidRPr="004F14AC">
              <w:lastRenderedPageBreak/>
              <w:t>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w:t>
            </w:r>
            <w:r>
              <w:t>тов и их частей иными способами</w:t>
            </w:r>
          </w:p>
        </w:tc>
      </w:tr>
      <w:tr w:rsidR="00677AD4" w:rsidRPr="004F14AC" w14:paraId="3BFAB365" w14:textId="77777777" w:rsidTr="00141482">
        <w:tblPrEx>
          <w:tblCellMar>
            <w:top w:w="0" w:type="dxa"/>
            <w:bottom w:w="0" w:type="dxa"/>
          </w:tblCellMar>
          <w:tblLook w:val="0400" w:firstRow="0" w:lastRow="0" w:firstColumn="0" w:lastColumn="0" w:noHBand="0" w:noVBand="1"/>
        </w:tblPrEx>
        <w:tc>
          <w:tcPr>
            <w:tcW w:w="3248" w:type="dxa"/>
          </w:tcPr>
          <w:p w14:paraId="40B73BA9" w14:textId="77777777" w:rsidR="00677AD4" w:rsidRPr="004F14AC" w:rsidRDefault="00677AD4" w:rsidP="00D143F2">
            <w:pPr>
              <w:jc w:val="left"/>
            </w:pPr>
            <w:r w:rsidRPr="004F14AC">
              <w:lastRenderedPageBreak/>
              <w:t>Дорожная карта РСХН</w:t>
            </w:r>
          </w:p>
        </w:tc>
        <w:tc>
          <w:tcPr>
            <w:tcW w:w="6420" w:type="dxa"/>
          </w:tcPr>
          <w:p w14:paraId="50788E5F" w14:textId="77777777" w:rsidR="00677AD4" w:rsidRPr="004F14AC" w:rsidRDefault="00677AD4" w:rsidP="00D143F2">
            <w:r w:rsidRPr="004F14AC">
              <w:t>Дорожная карта по разработке цифровых индикаторов рисков в ветеринарном надзоре</w:t>
            </w:r>
          </w:p>
        </w:tc>
      </w:tr>
      <w:tr w:rsidR="00677AD4" w:rsidRPr="004F14AC" w14:paraId="2DED0150" w14:textId="77777777" w:rsidTr="00141482">
        <w:tblPrEx>
          <w:tblCellMar>
            <w:top w:w="0" w:type="dxa"/>
            <w:bottom w:w="0" w:type="dxa"/>
          </w:tblCellMar>
          <w:tblLook w:val="0400" w:firstRow="0" w:lastRow="0" w:firstColumn="0" w:lastColumn="0" w:noHBand="0" w:noVBand="1"/>
        </w:tblPrEx>
        <w:tc>
          <w:tcPr>
            <w:tcW w:w="3248" w:type="dxa"/>
          </w:tcPr>
          <w:p w14:paraId="4771958F" w14:textId="77777777" w:rsidR="00677AD4" w:rsidRPr="004F14AC" w:rsidRDefault="00677AD4" w:rsidP="00D143F2">
            <w:pPr>
              <w:jc w:val="left"/>
              <w:rPr>
                <w:color w:val="000000"/>
              </w:rPr>
            </w:pPr>
            <w:r>
              <w:rPr>
                <w:color w:val="000000"/>
              </w:rPr>
              <w:t>ИИ-модель, также модель ИИ</w:t>
            </w:r>
          </w:p>
        </w:tc>
        <w:tc>
          <w:tcPr>
            <w:tcW w:w="6420" w:type="dxa"/>
          </w:tcPr>
          <w:p w14:paraId="6B837A05" w14:textId="77777777" w:rsidR="00677AD4" w:rsidRPr="00C55FED" w:rsidRDefault="00677AD4" w:rsidP="00D143F2">
            <w:pPr>
              <w:rPr>
                <w:b/>
                <w:color w:val="000000"/>
              </w:rPr>
            </w:pPr>
            <w:r w:rsidRPr="00673948">
              <w:rPr>
                <w:color w:val="000000"/>
              </w:rPr>
              <w:t>Сценарная модель с применением правил и(или) алгоритмов и(или) методов машинного обучения</w:t>
            </w:r>
          </w:p>
        </w:tc>
      </w:tr>
      <w:tr w:rsidR="00677AD4" w:rsidRPr="004F14AC" w14:paraId="2887A0A2" w14:textId="77777777" w:rsidTr="00141482">
        <w:tblPrEx>
          <w:tblCellMar>
            <w:top w:w="0" w:type="dxa"/>
            <w:bottom w:w="0" w:type="dxa"/>
          </w:tblCellMar>
          <w:tblLook w:val="0400" w:firstRow="0" w:lastRow="0" w:firstColumn="0" w:lastColumn="0" w:noHBand="0" w:noVBand="1"/>
        </w:tblPrEx>
        <w:tc>
          <w:tcPr>
            <w:tcW w:w="3248" w:type="dxa"/>
          </w:tcPr>
          <w:p w14:paraId="78581853" w14:textId="77777777" w:rsidR="00677AD4" w:rsidRPr="004F14AC" w:rsidRDefault="00677AD4" w:rsidP="00D143F2">
            <w:pPr>
              <w:jc w:val="left"/>
            </w:pPr>
            <w:r w:rsidRPr="004F14AC">
              <w:t>Инспектор</w:t>
            </w:r>
          </w:p>
        </w:tc>
        <w:tc>
          <w:tcPr>
            <w:tcW w:w="6420" w:type="dxa"/>
          </w:tcPr>
          <w:p w14:paraId="66AA262E" w14:textId="77777777" w:rsidR="00677AD4" w:rsidRPr="004F14AC" w:rsidRDefault="00677AD4" w:rsidP="00D143F2">
            <w:r>
              <w:t>Д</w:t>
            </w:r>
            <w:r w:rsidRPr="004F14AC">
              <w:t>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w:t>
            </w:r>
            <w:r>
              <w:t>рольных (надзорных) мероприятий</w:t>
            </w:r>
          </w:p>
        </w:tc>
      </w:tr>
      <w:tr w:rsidR="00677AD4" w:rsidRPr="004F14AC" w14:paraId="6EBC18C5" w14:textId="77777777" w:rsidTr="00141482">
        <w:tblPrEx>
          <w:tblCellMar>
            <w:top w:w="0" w:type="dxa"/>
            <w:bottom w:w="0" w:type="dxa"/>
          </w:tblCellMar>
          <w:tblLook w:val="0400" w:firstRow="0" w:lastRow="0" w:firstColumn="0" w:lastColumn="0" w:noHBand="0" w:noVBand="1"/>
        </w:tblPrEx>
        <w:tc>
          <w:tcPr>
            <w:tcW w:w="3248" w:type="dxa"/>
          </w:tcPr>
          <w:p w14:paraId="762A2C3B" w14:textId="77777777" w:rsidR="00677AD4" w:rsidRPr="004F14AC" w:rsidRDefault="00677AD4" w:rsidP="00D143F2">
            <w:pPr>
              <w:jc w:val="left"/>
            </w:pPr>
            <w:r w:rsidRPr="004F14AC">
              <w:t>Инструментальное обследование</w:t>
            </w:r>
          </w:p>
        </w:tc>
        <w:tc>
          <w:tcPr>
            <w:tcW w:w="6420" w:type="dxa"/>
          </w:tcPr>
          <w:p w14:paraId="4AEFDB47" w14:textId="77777777" w:rsidR="00677AD4" w:rsidRPr="004F14AC" w:rsidRDefault="00677AD4" w:rsidP="00D143F2">
            <w:r w:rsidRPr="004F14AC">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w:t>
            </w:r>
            <w:r>
              <w:t>варов) обязательным требованиям</w:t>
            </w:r>
          </w:p>
        </w:tc>
      </w:tr>
      <w:tr w:rsidR="00677AD4" w:rsidRPr="004F14AC" w14:paraId="2E4C5C69" w14:textId="77777777" w:rsidTr="00141482">
        <w:tblPrEx>
          <w:tblCellMar>
            <w:top w:w="0" w:type="dxa"/>
            <w:bottom w:w="0" w:type="dxa"/>
          </w:tblCellMar>
          <w:tblLook w:val="0400" w:firstRow="0" w:lastRow="0" w:firstColumn="0" w:lastColumn="0" w:noHBand="0" w:noVBand="1"/>
        </w:tblPrEx>
        <w:tc>
          <w:tcPr>
            <w:tcW w:w="3248" w:type="dxa"/>
          </w:tcPr>
          <w:p w14:paraId="77F816E1" w14:textId="77777777" w:rsidR="00677AD4" w:rsidRPr="004F14AC" w:rsidRDefault="00677AD4" w:rsidP="00D143F2">
            <w:pPr>
              <w:jc w:val="left"/>
            </w:pPr>
            <w:r w:rsidRPr="004F14AC">
              <w:t>Испытание</w:t>
            </w:r>
          </w:p>
        </w:tc>
        <w:tc>
          <w:tcPr>
            <w:tcW w:w="6420" w:type="dxa"/>
          </w:tcPr>
          <w:p w14:paraId="0392B592" w14:textId="77777777" w:rsidR="00677AD4" w:rsidRPr="004F14AC" w:rsidRDefault="00677AD4" w:rsidP="00D143F2">
            <w:r>
              <w:t>К</w:t>
            </w:r>
            <w:r w:rsidRPr="004F14AC">
              <w:t xml:space="preserve">онтрольное (надзорное) действие, совершаемое инспектором или специалистом по месту нахождения контрольного (надзорного) органа, его структурного </w:t>
            </w:r>
            <w:r w:rsidRPr="004F14AC">
              <w:lastRenderedPageBreak/>
              <w:t>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w:t>
            </w:r>
            <w:r>
              <w:t>м лицом обязательных требований</w:t>
            </w:r>
          </w:p>
        </w:tc>
      </w:tr>
      <w:tr w:rsidR="00677AD4" w:rsidRPr="004F14AC" w14:paraId="3BB2D9D5" w14:textId="77777777" w:rsidTr="00141482">
        <w:tblPrEx>
          <w:tblCellMar>
            <w:top w:w="0" w:type="dxa"/>
            <w:bottom w:w="0" w:type="dxa"/>
          </w:tblCellMar>
          <w:tblLook w:val="0400" w:firstRow="0" w:lastRow="0" w:firstColumn="0" w:lastColumn="0" w:noHBand="0" w:noVBand="1"/>
        </w:tblPrEx>
        <w:tc>
          <w:tcPr>
            <w:tcW w:w="3248" w:type="dxa"/>
          </w:tcPr>
          <w:p w14:paraId="4281EEBA" w14:textId="77777777" w:rsidR="00677AD4" w:rsidRPr="004F14AC" w:rsidRDefault="00677AD4" w:rsidP="00D143F2">
            <w:pPr>
              <w:jc w:val="left"/>
            </w:pPr>
            <w:r w:rsidRPr="004F14AC">
              <w:lastRenderedPageBreak/>
              <w:t>Истребование документов</w:t>
            </w:r>
          </w:p>
        </w:tc>
        <w:tc>
          <w:tcPr>
            <w:tcW w:w="6420" w:type="dxa"/>
          </w:tcPr>
          <w:p w14:paraId="0DB03375" w14:textId="77777777" w:rsidR="00677AD4" w:rsidRPr="004F14AC" w:rsidRDefault="00677AD4" w:rsidP="00D143F2">
            <w:r>
              <w:t>К</w:t>
            </w:r>
            <w:r w:rsidRPr="004F14AC">
              <w:t>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w:t>
            </w:r>
            <w:r>
              <w:t>х, а также носителей информации</w:t>
            </w:r>
          </w:p>
        </w:tc>
      </w:tr>
      <w:tr w:rsidR="00677AD4" w:rsidRPr="004F14AC" w14:paraId="67C0DB08" w14:textId="77777777" w:rsidTr="00141482">
        <w:tblPrEx>
          <w:tblCellMar>
            <w:top w:w="0" w:type="dxa"/>
            <w:bottom w:w="0" w:type="dxa"/>
          </w:tblCellMar>
          <w:tblLook w:val="0400" w:firstRow="0" w:lastRow="0" w:firstColumn="0" w:lastColumn="0" w:noHBand="0" w:noVBand="1"/>
        </w:tblPrEx>
        <w:tc>
          <w:tcPr>
            <w:tcW w:w="3248" w:type="dxa"/>
          </w:tcPr>
          <w:p w14:paraId="575BA169" w14:textId="77777777" w:rsidR="00677AD4" w:rsidRPr="004F14AC" w:rsidRDefault="00677AD4" w:rsidP="00D143F2">
            <w:pPr>
              <w:jc w:val="left"/>
              <w:rPr>
                <w:color w:val="000000"/>
              </w:rPr>
            </w:pPr>
            <w:r w:rsidRPr="004F14AC">
              <w:rPr>
                <w:color w:val="000000"/>
              </w:rPr>
              <w:t>Категория риска</w:t>
            </w:r>
          </w:p>
        </w:tc>
        <w:tc>
          <w:tcPr>
            <w:tcW w:w="6420" w:type="dxa"/>
          </w:tcPr>
          <w:p w14:paraId="714C1B99" w14:textId="77777777" w:rsidR="00677AD4" w:rsidRPr="004F14AC" w:rsidRDefault="00677AD4" w:rsidP="00D143F2">
            <w:r>
              <w:t>К</w:t>
            </w:r>
            <w:r w:rsidRPr="004F14AC">
              <w:t>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14:paraId="0FCBB059" w14:textId="77777777" w:rsidR="00677AD4" w:rsidRPr="004F14AC" w:rsidRDefault="00677AD4" w:rsidP="00D143F2">
            <w:r w:rsidRPr="004F14AC">
              <w:t>1) чрезвычайно – высокий риск;</w:t>
            </w:r>
          </w:p>
          <w:p w14:paraId="1439123D" w14:textId="77777777" w:rsidR="00677AD4" w:rsidRPr="004F14AC" w:rsidRDefault="00677AD4" w:rsidP="00D143F2">
            <w:r w:rsidRPr="004F14AC">
              <w:t>2) высокий риск;</w:t>
            </w:r>
          </w:p>
          <w:p w14:paraId="6C7D61B5" w14:textId="77777777" w:rsidR="00677AD4" w:rsidRPr="004F14AC" w:rsidRDefault="00677AD4" w:rsidP="00D143F2">
            <w:r w:rsidRPr="004F14AC">
              <w:t>3) значительный риск;</w:t>
            </w:r>
          </w:p>
          <w:p w14:paraId="211A5BC2" w14:textId="77777777" w:rsidR="00677AD4" w:rsidRPr="004F14AC" w:rsidRDefault="00677AD4" w:rsidP="00D143F2">
            <w:r w:rsidRPr="004F14AC">
              <w:t>4) средний риск;</w:t>
            </w:r>
          </w:p>
          <w:p w14:paraId="0B3EF6D3" w14:textId="77777777" w:rsidR="00677AD4" w:rsidRPr="004F14AC" w:rsidRDefault="00677AD4" w:rsidP="00D143F2">
            <w:r w:rsidRPr="004F14AC">
              <w:t>5) умеренный риск;</w:t>
            </w:r>
          </w:p>
          <w:p w14:paraId="098FABDC" w14:textId="77777777" w:rsidR="00677AD4" w:rsidRPr="004F14AC" w:rsidRDefault="00677AD4" w:rsidP="00D143F2">
            <w:r w:rsidRPr="004F14AC">
              <w:t>6) низкий риск.</w:t>
            </w:r>
          </w:p>
        </w:tc>
      </w:tr>
      <w:tr w:rsidR="00677AD4" w:rsidRPr="004F14AC" w14:paraId="71506CAE" w14:textId="77777777" w:rsidTr="00141482">
        <w:tblPrEx>
          <w:tblCellMar>
            <w:top w:w="0" w:type="dxa"/>
            <w:bottom w:w="0" w:type="dxa"/>
          </w:tblCellMar>
          <w:tblLook w:val="0400" w:firstRow="0" w:lastRow="0" w:firstColumn="0" w:lastColumn="0" w:noHBand="0" w:noVBand="1"/>
        </w:tblPrEx>
        <w:tc>
          <w:tcPr>
            <w:tcW w:w="3248" w:type="dxa"/>
          </w:tcPr>
          <w:p w14:paraId="6C9FA004" w14:textId="77777777" w:rsidR="00677AD4" w:rsidRPr="004F14AC" w:rsidRDefault="00677AD4" w:rsidP="00D143F2">
            <w:pPr>
              <w:jc w:val="left"/>
              <w:rPr>
                <w:color w:val="000000"/>
              </w:rPr>
            </w:pPr>
            <w:r w:rsidRPr="004F14AC">
              <w:rPr>
                <w:color w:val="000000"/>
              </w:rPr>
              <w:t>КНД</w:t>
            </w:r>
          </w:p>
        </w:tc>
        <w:tc>
          <w:tcPr>
            <w:tcW w:w="6420" w:type="dxa"/>
          </w:tcPr>
          <w:p w14:paraId="42CA98B0" w14:textId="77777777" w:rsidR="00677AD4" w:rsidRPr="004F14AC" w:rsidRDefault="00677AD4" w:rsidP="00D143F2">
            <w:r w:rsidRPr="004F14AC">
              <w:rPr>
                <w:color w:val="000000"/>
              </w:rPr>
              <w:t>Контрольная (надзорная) деятельность</w:t>
            </w:r>
          </w:p>
        </w:tc>
      </w:tr>
      <w:tr w:rsidR="00677AD4" w:rsidRPr="004F14AC" w14:paraId="20685E71" w14:textId="77777777" w:rsidTr="00141482">
        <w:tblPrEx>
          <w:tblCellMar>
            <w:top w:w="0" w:type="dxa"/>
            <w:bottom w:w="0" w:type="dxa"/>
          </w:tblCellMar>
          <w:tblLook w:val="0400" w:firstRow="0" w:lastRow="0" w:firstColumn="0" w:lastColumn="0" w:noHBand="0" w:noVBand="1"/>
        </w:tblPrEx>
        <w:tc>
          <w:tcPr>
            <w:tcW w:w="3248" w:type="dxa"/>
          </w:tcPr>
          <w:p w14:paraId="356639C3" w14:textId="77777777" w:rsidR="00677AD4" w:rsidRPr="004F14AC" w:rsidRDefault="00677AD4" w:rsidP="00D143F2">
            <w:pPr>
              <w:jc w:val="left"/>
              <w:rPr>
                <w:color w:val="000000"/>
              </w:rPr>
            </w:pPr>
            <w:r w:rsidRPr="004F14AC">
              <w:rPr>
                <w:color w:val="000000"/>
              </w:rPr>
              <w:t>КНМ</w:t>
            </w:r>
          </w:p>
        </w:tc>
        <w:tc>
          <w:tcPr>
            <w:tcW w:w="6420" w:type="dxa"/>
          </w:tcPr>
          <w:p w14:paraId="2DC2ACB5" w14:textId="77777777" w:rsidR="00677AD4" w:rsidRPr="004F14AC" w:rsidRDefault="00677AD4" w:rsidP="00D143F2">
            <w:r w:rsidRPr="004F14AC">
              <w:rPr>
                <w:color w:val="000000"/>
              </w:rPr>
              <w:t>Контрольное (надзорное) мероприятие</w:t>
            </w:r>
          </w:p>
        </w:tc>
      </w:tr>
      <w:tr w:rsidR="00677AD4" w:rsidRPr="004F14AC" w14:paraId="254178EB" w14:textId="77777777" w:rsidTr="00141482">
        <w:tblPrEx>
          <w:tblCellMar>
            <w:top w:w="0" w:type="dxa"/>
            <w:bottom w:w="0" w:type="dxa"/>
          </w:tblCellMar>
          <w:tblLook w:val="0400" w:firstRow="0" w:lastRow="0" w:firstColumn="0" w:lastColumn="0" w:noHBand="0" w:noVBand="1"/>
        </w:tblPrEx>
        <w:tc>
          <w:tcPr>
            <w:tcW w:w="3248" w:type="dxa"/>
          </w:tcPr>
          <w:p w14:paraId="5EFBE1DA" w14:textId="77777777" w:rsidR="00677AD4" w:rsidRPr="004F14AC" w:rsidRDefault="00677AD4" w:rsidP="00D143F2">
            <w:pPr>
              <w:jc w:val="left"/>
            </w:pPr>
            <w:r w:rsidRPr="004F14AC">
              <w:t xml:space="preserve">Контролируемые лица, также </w:t>
            </w:r>
            <w:r w:rsidRPr="004F14AC">
              <w:lastRenderedPageBreak/>
              <w:t>– субъекты контроля</w:t>
            </w:r>
          </w:p>
        </w:tc>
        <w:tc>
          <w:tcPr>
            <w:tcW w:w="6420" w:type="dxa"/>
          </w:tcPr>
          <w:p w14:paraId="00144902" w14:textId="77777777" w:rsidR="00677AD4" w:rsidRPr="004F14AC" w:rsidRDefault="00677AD4" w:rsidP="00D143F2">
            <w:r>
              <w:lastRenderedPageBreak/>
              <w:t>Г</w:t>
            </w:r>
            <w:r w:rsidRPr="004F14AC">
              <w:t xml:space="preserve">раждане и организации, деятельность, действия или </w:t>
            </w:r>
            <w:r w:rsidRPr="004F14AC">
              <w:lastRenderedPageBreak/>
              <w:t>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rsidR="00677AD4" w:rsidRPr="004F14AC" w14:paraId="12D04DB8" w14:textId="77777777" w:rsidTr="00141482">
        <w:tblPrEx>
          <w:tblCellMar>
            <w:top w:w="0" w:type="dxa"/>
            <w:bottom w:w="0" w:type="dxa"/>
          </w:tblCellMar>
          <w:tblLook w:val="0400" w:firstRow="0" w:lastRow="0" w:firstColumn="0" w:lastColumn="0" w:noHBand="0" w:noVBand="1"/>
        </w:tblPrEx>
        <w:tc>
          <w:tcPr>
            <w:tcW w:w="3248" w:type="dxa"/>
          </w:tcPr>
          <w:p w14:paraId="5BC882C6" w14:textId="5A7909BE" w:rsidR="00677AD4" w:rsidRPr="004F14AC" w:rsidRDefault="00677AD4" w:rsidP="00D143F2">
            <w:pPr>
              <w:jc w:val="left"/>
            </w:pPr>
            <w:r w:rsidRPr="004F14AC">
              <w:lastRenderedPageBreak/>
              <w:t>Контрольное (надзорное) действие</w:t>
            </w:r>
          </w:p>
        </w:tc>
        <w:tc>
          <w:tcPr>
            <w:tcW w:w="6420" w:type="dxa"/>
          </w:tcPr>
          <w:p w14:paraId="364DBE45" w14:textId="77777777" w:rsidR="00677AD4" w:rsidRPr="004F14AC" w:rsidRDefault="00677AD4" w:rsidP="00D143F2">
            <w:r>
              <w:t>П</w:t>
            </w:r>
            <w:r w:rsidRPr="004F14AC">
              <w:t>рименяются следующие виды контрольно-надзорных действий:</w:t>
            </w:r>
          </w:p>
          <w:p w14:paraId="5F893CD3" w14:textId="77777777" w:rsidR="00677AD4" w:rsidRPr="004F14AC" w:rsidRDefault="00677AD4" w:rsidP="00121D7B">
            <w:pPr>
              <w:pStyle w:val="afff7"/>
              <w:numPr>
                <w:ilvl w:val="0"/>
                <w:numId w:val="60"/>
              </w:numPr>
              <w:jc w:val="both"/>
            </w:pPr>
            <w:r w:rsidRPr="004F14AC">
              <w:t>осмотр;</w:t>
            </w:r>
          </w:p>
          <w:p w14:paraId="2EEF49BD" w14:textId="77777777" w:rsidR="00677AD4" w:rsidRPr="004F14AC" w:rsidRDefault="00677AD4" w:rsidP="00121D7B">
            <w:pPr>
              <w:pStyle w:val="afff7"/>
              <w:numPr>
                <w:ilvl w:val="0"/>
                <w:numId w:val="60"/>
              </w:numPr>
              <w:jc w:val="both"/>
            </w:pPr>
            <w:r w:rsidRPr="004F14AC">
              <w:t>досмотр;</w:t>
            </w:r>
          </w:p>
          <w:p w14:paraId="2CEC9E65" w14:textId="77777777" w:rsidR="00677AD4" w:rsidRPr="004F14AC" w:rsidRDefault="00677AD4" w:rsidP="00121D7B">
            <w:pPr>
              <w:pStyle w:val="afff7"/>
              <w:numPr>
                <w:ilvl w:val="0"/>
                <w:numId w:val="60"/>
              </w:numPr>
              <w:jc w:val="both"/>
            </w:pPr>
            <w:r w:rsidRPr="004F14AC">
              <w:t>опрос;</w:t>
            </w:r>
          </w:p>
          <w:p w14:paraId="0C854E27" w14:textId="77777777" w:rsidR="00677AD4" w:rsidRPr="004F14AC" w:rsidRDefault="00677AD4" w:rsidP="00121D7B">
            <w:pPr>
              <w:pStyle w:val="afff7"/>
              <w:numPr>
                <w:ilvl w:val="0"/>
                <w:numId w:val="60"/>
              </w:numPr>
              <w:jc w:val="both"/>
            </w:pPr>
            <w:r w:rsidRPr="004F14AC">
              <w:t>получение письменных объяснений;</w:t>
            </w:r>
          </w:p>
          <w:p w14:paraId="7113F041" w14:textId="77777777" w:rsidR="00677AD4" w:rsidRPr="004F14AC" w:rsidRDefault="00677AD4" w:rsidP="00121D7B">
            <w:pPr>
              <w:pStyle w:val="afff7"/>
              <w:numPr>
                <w:ilvl w:val="0"/>
                <w:numId w:val="60"/>
              </w:numPr>
              <w:jc w:val="both"/>
            </w:pPr>
            <w:r w:rsidRPr="004F14AC">
              <w:t>истребование документов;</w:t>
            </w:r>
          </w:p>
          <w:p w14:paraId="24F4CF66" w14:textId="77777777" w:rsidR="00677AD4" w:rsidRPr="004F14AC" w:rsidRDefault="00677AD4" w:rsidP="00121D7B">
            <w:pPr>
              <w:pStyle w:val="afff7"/>
              <w:numPr>
                <w:ilvl w:val="0"/>
                <w:numId w:val="60"/>
              </w:numPr>
              <w:jc w:val="both"/>
            </w:pPr>
            <w:r w:rsidRPr="004F14AC">
              <w:t>отбор проб (образцов);</w:t>
            </w:r>
          </w:p>
          <w:p w14:paraId="5EC5312D" w14:textId="77777777" w:rsidR="00677AD4" w:rsidRPr="004F14AC" w:rsidRDefault="00677AD4" w:rsidP="00121D7B">
            <w:pPr>
              <w:pStyle w:val="afff7"/>
              <w:numPr>
                <w:ilvl w:val="0"/>
                <w:numId w:val="60"/>
              </w:numPr>
              <w:jc w:val="both"/>
            </w:pPr>
            <w:r w:rsidRPr="004F14AC">
              <w:t>инструментальное обследование;</w:t>
            </w:r>
          </w:p>
          <w:p w14:paraId="4DFC833B" w14:textId="77777777" w:rsidR="00677AD4" w:rsidRPr="004F14AC" w:rsidRDefault="00677AD4" w:rsidP="00121D7B">
            <w:pPr>
              <w:pStyle w:val="afff7"/>
              <w:numPr>
                <w:ilvl w:val="0"/>
                <w:numId w:val="60"/>
              </w:numPr>
              <w:jc w:val="both"/>
            </w:pPr>
            <w:r w:rsidRPr="004F14AC">
              <w:t>испытание;</w:t>
            </w:r>
          </w:p>
          <w:p w14:paraId="6B43603F" w14:textId="77777777" w:rsidR="00677AD4" w:rsidRPr="004F14AC" w:rsidRDefault="00677AD4" w:rsidP="00121D7B">
            <w:pPr>
              <w:pStyle w:val="afff7"/>
              <w:numPr>
                <w:ilvl w:val="0"/>
                <w:numId w:val="60"/>
              </w:numPr>
              <w:jc w:val="both"/>
            </w:pPr>
            <w:r w:rsidRPr="004F14AC">
              <w:t>экспертиза.</w:t>
            </w:r>
          </w:p>
        </w:tc>
      </w:tr>
      <w:tr w:rsidR="00677AD4" w:rsidRPr="004F14AC" w14:paraId="25B083B5" w14:textId="77777777" w:rsidTr="00141482">
        <w:tblPrEx>
          <w:tblCellMar>
            <w:top w:w="0" w:type="dxa"/>
            <w:bottom w:w="0" w:type="dxa"/>
          </w:tblCellMar>
          <w:tblLook w:val="0400" w:firstRow="0" w:lastRow="0" w:firstColumn="0" w:lastColumn="0" w:noHBand="0" w:noVBand="1"/>
        </w:tblPrEx>
        <w:tc>
          <w:tcPr>
            <w:tcW w:w="3248" w:type="dxa"/>
          </w:tcPr>
          <w:p w14:paraId="5C4256FF" w14:textId="77777777" w:rsidR="00677AD4" w:rsidRPr="004F14AC" w:rsidRDefault="00677AD4" w:rsidP="00D143F2">
            <w:pPr>
              <w:jc w:val="left"/>
            </w:pPr>
            <w:r w:rsidRPr="004F14AC">
              <w:t>Контрольное (надзорное) мероприятие</w:t>
            </w:r>
          </w:p>
        </w:tc>
        <w:tc>
          <w:tcPr>
            <w:tcW w:w="6420" w:type="dxa"/>
          </w:tcPr>
          <w:p w14:paraId="78105597" w14:textId="77777777" w:rsidR="00677AD4" w:rsidRPr="004F14AC" w:rsidRDefault="00677AD4" w:rsidP="00D143F2">
            <w:r>
              <w:t>Д</w:t>
            </w:r>
            <w:r w:rsidRPr="004F14AC">
              <w:t xml:space="preserve">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w:t>
            </w:r>
            <w:r w:rsidRPr="004F14AC">
              <w:lastRenderedPageBreak/>
              <w:t>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w:t>
            </w:r>
            <w:r>
              <w:t>ами, с фактами причинения вреда</w:t>
            </w:r>
          </w:p>
        </w:tc>
      </w:tr>
      <w:tr w:rsidR="00677AD4" w:rsidRPr="004F14AC" w14:paraId="08AC3643" w14:textId="77777777" w:rsidTr="00141482">
        <w:tblPrEx>
          <w:tblCellMar>
            <w:top w:w="0" w:type="dxa"/>
            <w:bottom w:w="0" w:type="dxa"/>
          </w:tblCellMar>
          <w:tblLook w:val="0400" w:firstRow="0" w:lastRow="0" w:firstColumn="0" w:lastColumn="0" w:noHBand="0" w:noVBand="1"/>
        </w:tblPrEx>
        <w:tc>
          <w:tcPr>
            <w:tcW w:w="3248" w:type="dxa"/>
          </w:tcPr>
          <w:p w14:paraId="30415844" w14:textId="77777777" w:rsidR="00677AD4" w:rsidRPr="004F14AC" w:rsidRDefault="00677AD4" w:rsidP="00D143F2">
            <w:pPr>
              <w:jc w:val="left"/>
            </w:pPr>
            <w:r w:rsidRPr="004F14AC">
              <w:lastRenderedPageBreak/>
              <w:t>Объект контроля, также – подконтрольный объект</w:t>
            </w:r>
          </w:p>
        </w:tc>
        <w:tc>
          <w:tcPr>
            <w:tcW w:w="6420" w:type="dxa"/>
          </w:tcPr>
          <w:p w14:paraId="55E3F833" w14:textId="77777777" w:rsidR="00677AD4" w:rsidRPr="004F14AC" w:rsidRDefault="00677AD4" w:rsidP="00D143F2">
            <w:r>
              <w:t>О</w:t>
            </w:r>
            <w:r w:rsidRPr="004F14AC">
              <w:t>бъектами государственного контроля (надзора) являются:</w:t>
            </w:r>
          </w:p>
          <w:p w14:paraId="25B5B204" w14:textId="77777777" w:rsidR="00677AD4" w:rsidRPr="004F14AC" w:rsidRDefault="00677AD4" w:rsidP="00D143F2">
            <w:r w:rsidRPr="004F14AC">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14:paraId="467B1619" w14:textId="77777777" w:rsidR="00677AD4" w:rsidRPr="004F14AC" w:rsidRDefault="00677AD4" w:rsidP="00D143F2">
            <w:r w:rsidRPr="004F14AC">
              <w:t>2) результаты деятельности граждан и организаций, в том числе продукция (товары), работы и услуги, к которым предъявляются обязательные требования;</w:t>
            </w:r>
          </w:p>
          <w:p w14:paraId="7B0BA454" w14:textId="77777777" w:rsidR="00677AD4" w:rsidRPr="004F14AC" w:rsidRDefault="00677AD4" w:rsidP="00D143F2">
            <w:r w:rsidRPr="004F14AC">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rsidR="00677AD4" w:rsidRPr="004F14AC" w14:paraId="6D2115F1" w14:textId="77777777" w:rsidTr="00141482">
        <w:tblPrEx>
          <w:tblCellMar>
            <w:top w:w="0" w:type="dxa"/>
            <w:bottom w:w="0" w:type="dxa"/>
          </w:tblCellMar>
          <w:tblLook w:val="0400" w:firstRow="0" w:lastRow="0" w:firstColumn="0" w:lastColumn="0" w:noHBand="0" w:noVBand="1"/>
        </w:tblPrEx>
        <w:tc>
          <w:tcPr>
            <w:tcW w:w="3248" w:type="dxa"/>
          </w:tcPr>
          <w:p w14:paraId="51AA52AC" w14:textId="77777777" w:rsidR="00677AD4" w:rsidRPr="004F14AC" w:rsidRDefault="00677AD4" w:rsidP="00D143F2">
            <w:pPr>
              <w:jc w:val="left"/>
            </w:pPr>
            <w:r w:rsidRPr="004F14AC">
              <w:t>Опрос</w:t>
            </w:r>
          </w:p>
        </w:tc>
        <w:tc>
          <w:tcPr>
            <w:tcW w:w="6420" w:type="dxa"/>
          </w:tcPr>
          <w:p w14:paraId="0E328261" w14:textId="77777777" w:rsidR="00677AD4" w:rsidRPr="004F14AC" w:rsidRDefault="00677AD4" w:rsidP="00D143F2">
            <w:r>
              <w:t>К</w:t>
            </w:r>
            <w:r w:rsidRPr="004F14AC">
              <w:t xml:space="preserve">онтрольное (надзорное) действие, заключающееся в </w:t>
            </w:r>
            <w:r w:rsidRPr="004F14AC">
              <w:lastRenderedPageBreak/>
              <w:t>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14:paraId="42C07A50" w14:textId="77777777" w:rsidR="00677AD4" w:rsidRPr="004F14AC" w:rsidRDefault="00677AD4" w:rsidP="00D143F2">
            <w:r w:rsidRPr="004F14AC">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rsidR="00677AD4" w:rsidRPr="004F14AC" w14:paraId="27C41CAF" w14:textId="77777777" w:rsidTr="00141482">
        <w:tblPrEx>
          <w:tblCellMar>
            <w:top w:w="0" w:type="dxa"/>
            <w:bottom w:w="0" w:type="dxa"/>
          </w:tblCellMar>
          <w:tblLook w:val="0400" w:firstRow="0" w:lastRow="0" w:firstColumn="0" w:lastColumn="0" w:noHBand="0" w:noVBand="1"/>
        </w:tblPrEx>
        <w:tc>
          <w:tcPr>
            <w:tcW w:w="3248" w:type="dxa"/>
          </w:tcPr>
          <w:p w14:paraId="2953B850" w14:textId="77777777" w:rsidR="00677AD4" w:rsidRPr="004F14AC" w:rsidRDefault="00677AD4" w:rsidP="00D143F2">
            <w:pPr>
              <w:jc w:val="left"/>
            </w:pPr>
            <w:r w:rsidRPr="004F14AC">
              <w:lastRenderedPageBreak/>
              <w:t>Осмотр</w:t>
            </w:r>
          </w:p>
        </w:tc>
        <w:tc>
          <w:tcPr>
            <w:tcW w:w="6420" w:type="dxa"/>
          </w:tcPr>
          <w:p w14:paraId="0BD28EFC" w14:textId="77777777" w:rsidR="00677AD4" w:rsidRPr="004F14AC" w:rsidRDefault="00677AD4" w:rsidP="00D143F2">
            <w:r>
              <w:t>К</w:t>
            </w:r>
            <w:r w:rsidRPr="004F14AC">
              <w:t>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rsidR="00677AD4" w:rsidRPr="004F14AC" w14:paraId="7C6DA718" w14:textId="77777777" w:rsidTr="00141482">
        <w:tblPrEx>
          <w:tblCellMar>
            <w:top w:w="0" w:type="dxa"/>
            <w:bottom w:w="0" w:type="dxa"/>
          </w:tblCellMar>
          <w:tblLook w:val="0400" w:firstRow="0" w:lastRow="0" w:firstColumn="0" w:lastColumn="0" w:noHBand="0" w:noVBand="1"/>
        </w:tblPrEx>
        <w:tc>
          <w:tcPr>
            <w:tcW w:w="3248" w:type="dxa"/>
          </w:tcPr>
          <w:p w14:paraId="298D35D3" w14:textId="77777777" w:rsidR="00677AD4" w:rsidRPr="004F14AC" w:rsidRDefault="00677AD4" w:rsidP="00D143F2">
            <w:pPr>
              <w:jc w:val="left"/>
            </w:pPr>
            <w:r w:rsidRPr="004F14AC">
              <w:t>Отбор проб</w:t>
            </w:r>
          </w:p>
        </w:tc>
        <w:tc>
          <w:tcPr>
            <w:tcW w:w="6420" w:type="dxa"/>
          </w:tcPr>
          <w:p w14:paraId="2956A7BC" w14:textId="77777777" w:rsidR="00677AD4" w:rsidRPr="004F14AC" w:rsidRDefault="00677AD4" w:rsidP="00D143F2">
            <w:r>
              <w:t>С</w:t>
            </w:r>
            <w:r w:rsidRPr="004F14AC">
              <w:t xml:space="preserve">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w:t>
            </w:r>
            <w:r w:rsidRPr="004F14AC">
              <w:lastRenderedPageBreak/>
              <w:t>(или)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rsidR="00677AD4" w:rsidRPr="004F14AC" w14:paraId="70C82FF7" w14:textId="77777777" w:rsidTr="00141482">
        <w:tblPrEx>
          <w:tblCellMar>
            <w:top w:w="0" w:type="dxa"/>
            <w:bottom w:w="0" w:type="dxa"/>
          </w:tblCellMar>
          <w:tblLook w:val="0400" w:firstRow="0" w:lastRow="0" w:firstColumn="0" w:lastColumn="0" w:noHBand="0" w:noVBand="1"/>
        </w:tblPrEx>
        <w:tc>
          <w:tcPr>
            <w:tcW w:w="3248" w:type="dxa"/>
          </w:tcPr>
          <w:p w14:paraId="15B02EB8" w14:textId="77777777" w:rsidR="00677AD4" w:rsidRPr="004F14AC" w:rsidRDefault="00677AD4" w:rsidP="00D143F2">
            <w:pPr>
              <w:jc w:val="left"/>
            </w:pPr>
            <w:r>
              <w:lastRenderedPageBreak/>
              <w:t xml:space="preserve">ПМ, также </w:t>
            </w:r>
            <w:r w:rsidRPr="004F14AC">
              <w:t>– Профилактическое мероприятие</w:t>
            </w:r>
          </w:p>
        </w:tc>
        <w:tc>
          <w:tcPr>
            <w:tcW w:w="6420" w:type="dxa"/>
          </w:tcPr>
          <w:p w14:paraId="22FD0B02" w14:textId="77777777" w:rsidR="00677AD4" w:rsidRPr="004F14AC" w:rsidRDefault="00677AD4" w:rsidP="00D143F2">
            <w:r w:rsidRPr="004F14AC">
              <w:t>Мероприятие контрольного (надзорного) органа, проводимое в отношении контролируемого лица в целях:</w:t>
            </w:r>
          </w:p>
          <w:p w14:paraId="609C0E1D" w14:textId="77777777" w:rsidR="00677AD4" w:rsidRPr="004F14AC" w:rsidRDefault="00677AD4" w:rsidP="00D143F2">
            <w:r w:rsidRPr="004F14AC">
              <w:t>1) стимулирование добросовестного соблюдения обязательных требований всеми контролируемыми лицами;</w:t>
            </w:r>
          </w:p>
          <w:p w14:paraId="5DD645D3" w14:textId="77777777" w:rsidR="00677AD4" w:rsidRPr="004F14AC" w:rsidRDefault="00677AD4" w:rsidP="00D143F2">
            <w:r w:rsidRPr="004F14AC">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14:paraId="0041A0F3" w14:textId="77777777" w:rsidR="00677AD4" w:rsidRDefault="00677AD4" w:rsidP="00D143F2">
            <w:r w:rsidRPr="004F14AC">
              <w:t>3) создание условий для доведения обязательных требований до контролируемых лиц, повышение информированности о способах их соблюдения.</w:t>
            </w:r>
          </w:p>
        </w:tc>
      </w:tr>
      <w:tr w:rsidR="00677AD4" w:rsidRPr="004F14AC" w14:paraId="0FB67A3C" w14:textId="77777777" w:rsidTr="00141482">
        <w:tblPrEx>
          <w:tblCellMar>
            <w:top w:w="0" w:type="dxa"/>
            <w:bottom w:w="0" w:type="dxa"/>
          </w:tblCellMar>
          <w:tblLook w:val="0400" w:firstRow="0" w:lastRow="0" w:firstColumn="0" w:lastColumn="0" w:noHBand="0" w:noVBand="1"/>
        </w:tblPrEx>
        <w:tc>
          <w:tcPr>
            <w:tcW w:w="3248" w:type="dxa"/>
          </w:tcPr>
          <w:p w14:paraId="4AE4FE95" w14:textId="77777777" w:rsidR="00677AD4" w:rsidRPr="004F14AC" w:rsidRDefault="00677AD4" w:rsidP="00D143F2">
            <w:pPr>
              <w:jc w:val="left"/>
            </w:pPr>
            <w:r w:rsidRPr="004F14AC">
              <w:t>Получение письменный объяснений</w:t>
            </w:r>
          </w:p>
        </w:tc>
        <w:tc>
          <w:tcPr>
            <w:tcW w:w="6420" w:type="dxa"/>
          </w:tcPr>
          <w:p w14:paraId="4E0778EA" w14:textId="77777777" w:rsidR="00677AD4" w:rsidRPr="004F14AC" w:rsidRDefault="00677AD4" w:rsidP="00D143F2">
            <w:r>
              <w:t>К</w:t>
            </w:r>
            <w:r w:rsidRPr="004F14AC">
              <w:t xml:space="preserve">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w:t>
            </w:r>
            <w:r>
              <w:t>располагающих такими сведениями</w:t>
            </w:r>
          </w:p>
        </w:tc>
      </w:tr>
      <w:tr w:rsidR="00677AD4" w:rsidRPr="004F14AC" w14:paraId="448A4A85" w14:textId="77777777" w:rsidTr="00141482">
        <w:tblPrEx>
          <w:tblCellMar>
            <w:top w:w="0" w:type="dxa"/>
            <w:bottom w:w="0" w:type="dxa"/>
          </w:tblCellMar>
          <w:tblLook w:val="0400" w:firstRow="0" w:lastRow="0" w:firstColumn="0" w:lastColumn="0" w:noHBand="0" w:noVBand="1"/>
        </w:tblPrEx>
        <w:tc>
          <w:tcPr>
            <w:tcW w:w="3248" w:type="dxa"/>
          </w:tcPr>
          <w:p w14:paraId="667BFF60" w14:textId="77777777" w:rsidR="00677AD4" w:rsidRPr="004F14AC" w:rsidRDefault="00677AD4" w:rsidP="00D143F2">
            <w:pPr>
              <w:jc w:val="left"/>
            </w:pPr>
            <w:r w:rsidRPr="004F14AC">
              <w:rPr>
                <w:color w:val="000000"/>
              </w:rPr>
              <w:t>Предписание об устранении выявленных нарушений</w:t>
            </w:r>
          </w:p>
        </w:tc>
        <w:tc>
          <w:tcPr>
            <w:tcW w:w="6420" w:type="dxa"/>
          </w:tcPr>
          <w:p w14:paraId="3E00ECD4" w14:textId="77777777" w:rsidR="00677AD4" w:rsidRPr="004F14AC" w:rsidRDefault="00677AD4" w:rsidP="00D143F2">
            <w:r>
              <w:t>Д</w:t>
            </w:r>
            <w:r w:rsidRPr="004F14AC">
              <w:t>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w:t>
            </w:r>
            <w:r>
              <w:t>странения</w:t>
            </w:r>
          </w:p>
        </w:tc>
      </w:tr>
      <w:tr w:rsidR="00677AD4" w:rsidRPr="004F14AC" w14:paraId="1B60CDAD" w14:textId="77777777" w:rsidTr="00141482">
        <w:tblPrEx>
          <w:tblCellMar>
            <w:top w:w="0" w:type="dxa"/>
            <w:bottom w:w="0" w:type="dxa"/>
          </w:tblCellMar>
          <w:tblLook w:val="0400" w:firstRow="0" w:lastRow="0" w:firstColumn="0" w:lastColumn="0" w:noHBand="0" w:noVBand="1"/>
        </w:tblPrEx>
        <w:tc>
          <w:tcPr>
            <w:tcW w:w="3248" w:type="dxa"/>
          </w:tcPr>
          <w:p w14:paraId="0859B16D" w14:textId="77777777" w:rsidR="00677AD4" w:rsidRPr="004F14AC" w:rsidRDefault="00677AD4" w:rsidP="00D143F2">
            <w:pPr>
              <w:jc w:val="left"/>
              <w:rPr>
                <w:color w:val="000000"/>
              </w:rPr>
            </w:pPr>
            <w:r w:rsidRPr="004F14AC">
              <w:rPr>
                <w:color w:val="000000"/>
              </w:rPr>
              <w:t>Реестр контрол</w:t>
            </w:r>
            <w:r>
              <w:rPr>
                <w:color w:val="000000"/>
              </w:rPr>
              <w:t>ируемых лиц / объектов контроля</w:t>
            </w:r>
            <w:r w:rsidRPr="004F14AC">
              <w:rPr>
                <w:color w:val="000000"/>
              </w:rPr>
              <w:t>/</w:t>
            </w:r>
            <w:r>
              <w:rPr>
                <w:color w:val="000000"/>
              </w:rPr>
              <w:t>КНМ /П</w:t>
            </w:r>
            <w:r w:rsidRPr="004F14AC">
              <w:rPr>
                <w:color w:val="000000"/>
              </w:rPr>
              <w:t>М</w:t>
            </w:r>
          </w:p>
        </w:tc>
        <w:tc>
          <w:tcPr>
            <w:tcW w:w="6420" w:type="dxa"/>
          </w:tcPr>
          <w:p w14:paraId="73F865A8" w14:textId="77777777" w:rsidR="00677AD4" w:rsidRPr="004F14AC" w:rsidRDefault="00677AD4" w:rsidP="00D143F2">
            <w:r>
              <w:t>С</w:t>
            </w:r>
            <w:r w:rsidRPr="004F14AC">
              <w:t>писок всех записей о контролируемых ли</w:t>
            </w:r>
            <w:r>
              <w:t>цах/объектах контроля/КНМ/ПМ</w:t>
            </w:r>
          </w:p>
        </w:tc>
      </w:tr>
      <w:tr w:rsidR="00677AD4" w:rsidRPr="004F14AC" w14:paraId="0BD009E5" w14:textId="77777777" w:rsidTr="00141482">
        <w:tblPrEx>
          <w:tblCellMar>
            <w:top w:w="0" w:type="dxa"/>
            <w:bottom w:w="0" w:type="dxa"/>
          </w:tblCellMar>
          <w:tblLook w:val="0400" w:firstRow="0" w:lastRow="0" w:firstColumn="0" w:lastColumn="0" w:noHBand="0" w:noVBand="1"/>
        </w:tblPrEx>
        <w:tc>
          <w:tcPr>
            <w:tcW w:w="3248" w:type="dxa"/>
          </w:tcPr>
          <w:p w14:paraId="6BBF3232" w14:textId="77777777" w:rsidR="00677AD4" w:rsidRPr="004F14AC" w:rsidRDefault="00677AD4" w:rsidP="00D143F2">
            <w:pPr>
              <w:jc w:val="left"/>
              <w:rPr>
                <w:color w:val="000000"/>
              </w:rPr>
            </w:pPr>
            <w:r w:rsidRPr="004F14AC">
              <w:rPr>
                <w:color w:val="000000"/>
              </w:rPr>
              <w:t>Рейдовый осмотр</w:t>
            </w:r>
          </w:p>
        </w:tc>
        <w:tc>
          <w:tcPr>
            <w:tcW w:w="6420" w:type="dxa"/>
          </w:tcPr>
          <w:p w14:paraId="20F5ABE4" w14:textId="77777777" w:rsidR="00677AD4" w:rsidRPr="004F14AC" w:rsidRDefault="00677AD4" w:rsidP="00D143F2">
            <w:r>
              <w:t>К</w:t>
            </w:r>
            <w:r w:rsidRPr="004F14AC">
              <w:t xml:space="preserve">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w:t>
            </w:r>
            <w:r w:rsidRPr="004F14AC">
              <w:lastRenderedPageBreak/>
              <w:t>лиц, находящиеся на территории, на которой расположе</w:t>
            </w:r>
            <w:r>
              <w:t>но несколько контролируемых лиц</w:t>
            </w:r>
          </w:p>
        </w:tc>
      </w:tr>
      <w:tr w:rsidR="00677AD4" w:rsidRPr="004F14AC" w14:paraId="2880C031" w14:textId="77777777" w:rsidTr="00141482">
        <w:tblPrEx>
          <w:tblCellMar>
            <w:top w:w="0" w:type="dxa"/>
            <w:bottom w:w="0" w:type="dxa"/>
          </w:tblCellMar>
          <w:tblLook w:val="0400" w:firstRow="0" w:lastRow="0" w:firstColumn="0" w:lastColumn="0" w:noHBand="0" w:noVBand="1"/>
        </w:tblPrEx>
        <w:tc>
          <w:tcPr>
            <w:tcW w:w="3248" w:type="dxa"/>
          </w:tcPr>
          <w:p w14:paraId="47185548" w14:textId="77777777" w:rsidR="00677AD4" w:rsidRPr="004F14AC" w:rsidRDefault="00677AD4" w:rsidP="00D143F2">
            <w:pPr>
              <w:jc w:val="left"/>
              <w:rPr>
                <w:color w:val="000000"/>
              </w:rPr>
            </w:pPr>
            <w:r w:rsidRPr="004F14AC">
              <w:rPr>
                <w:color w:val="000000"/>
              </w:rPr>
              <w:lastRenderedPageBreak/>
              <w:t>Риск</w:t>
            </w:r>
          </w:p>
        </w:tc>
        <w:tc>
          <w:tcPr>
            <w:tcW w:w="6420" w:type="dxa"/>
          </w:tcPr>
          <w:p w14:paraId="0B8C82C0" w14:textId="77777777" w:rsidR="00677AD4" w:rsidRPr="004F14AC" w:rsidRDefault="00677AD4" w:rsidP="00D143F2">
            <w:r>
              <w:t>В</w:t>
            </w:r>
            <w:r w:rsidRPr="004F14AC">
              <w:t>ероятность причинения вреда (ущерба) охраняемым законом ценностям, вызванного нару</w:t>
            </w:r>
            <w:r>
              <w:t>шениями обязательных требований</w:t>
            </w:r>
          </w:p>
        </w:tc>
      </w:tr>
      <w:tr w:rsidR="00677AD4" w:rsidRPr="004F14AC" w14:paraId="58163EF6" w14:textId="77777777" w:rsidTr="00141482">
        <w:tblPrEx>
          <w:tblCellMar>
            <w:top w:w="0" w:type="dxa"/>
            <w:bottom w:w="0" w:type="dxa"/>
          </w:tblCellMar>
          <w:tblLook w:val="0400" w:firstRow="0" w:lastRow="0" w:firstColumn="0" w:lastColumn="0" w:noHBand="0" w:noVBand="1"/>
        </w:tblPrEx>
        <w:tc>
          <w:tcPr>
            <w:tcW w:w="3248" w:type="dxa"/>
          </w:tcPr>
          <w:p w14:paraId="6E59D35E" w14:textId="77777777" w:rsidR="00677AD4" w:rsidRPr="004F14AC" w:rsidRDefault="00677AD4" w:rsidP="00D143F2">
            <w:pPr>
              <w:jc w:val="left"/>
              <w:rPr>
                <w:color w:val="000000"/>
              </w:rPr>
            </w:pPr>
            <w:r w:rsidRPr="004F14AC">
              <w:t>РСХН, Россельхознадзор</w:t>
            </w:r>
          </w:p>
        </w:tc>
        <w:tc>
          <w:tcPr>
            <w:tcW w:w="6420" w:type="dxa"/>
          </w:tcPr>
          <w:p w14:paraId="070EA680" w14:textId="77777777" w:rsidR="00677AD4" w:rsidRPr="004F14AC" w:rsidRDefault="00677AD4" w:rsidP="00D143F2">
            <w:r w:rsidRPr="004F14AC">
              <w:t>Федеральная служба по ветеринарному и фитосанитарному надзору</w:t>
            </w:r>
          </w:p>
        </w:tc>
      </w:tr>
      <w:tr w:rsidR="00677AD4" w:rsidRPr="004F14AC" w14:paraId="3AC42409" w14:textId="77777777" w:rsidTr="00141482">
        <w:tblPrEx>
          <w:tblCellMar>
            <w:top w:w="0" w:type="dxa"/>
            <w:bottom w:w="0" w:type="dxa"/>
          </w:tblCellMar>
          <w:tblLook w:val="0400" w:firstRow="0" w:lastRow="0" w:firstColumn="0" w:lastColumn="0" w:noHBand="0" w:noVBand="1"/>
        </w:tblPrEx>
        <w:tc>
          <w:tcPr>
            <w:tcW w:w="3248" w:type="dxa"/>
          </w:tcPr>
          <w:p w14:paraId="687A41A0" w14:textId="77777777" w:rsidR="00677AD4" w:rsidRPr="004F14AC" w:rsidRDefault="00677AD4" w:rsidP="00D143F2">
            <w:pPr>
              <w:jc w:val="left"/>
              <w:rPr>
                <w:color w:val="000000"/>
              </w:rPr>
            </w:pPr>
            <w:r w:rsidRPr="004F14AC">
              <w:rPr>
                <w:color w:val="000000"/>
              </w:rPr>
              <w:t>СМЭВ</w:t>
            </w:r>
          </w:p>
        </w:tc>
        <w:tc>
          <w:tcPr>
            <w:tcW w:w="6420" w:type="dxa"/>
          </w:tcPr>
          <w:p w14:paraId="3534844C" w14:textId="77777777" w:rsidR="00677AD4" w:rsidRPr="004F14AC" w:rsidRDefault="00677AD4" w:rsidP="00D143F2">
            <w:r w:rsidRPr="004F14AC">
              <w:rPr>
                <w:color w:val="000000"/>
              </w:rPr>
              <w:t>Единая система межведомственного электронного взаимодействия</w:t>
            </w:r>
          </w:p>
        </w:tc>
      </w:tr>
      <w:tr w:rsidR="00677AD4" w:rsidRPr="004F14AC" w14:paraId="1A10F68E" w14:textId="77777777" w:rsidTr="00141482">
        <w:tblPrEx>
          <w:tblCellMar>
            <w:top w:w="0" w:type="dxa"/>
            <w:bottom w:w="0" w:type="dxa"/>
          </w:tblCellMar>
          <w:tblLook w:val="0400" w:firstRow="0" w:lastRow="0" w:firstColumn="0" w:lastColumn="0" w:noHBand="0" w:noVBand="1"/>
        </w:tblPrEx>
        <w:tc>
          <w:tcPr>
            <w:tcW w:w="3248" w:type="dxa"/>
          </w:tcPr>
          <w:p w14:paraId="11A7519A" w14:textId="77777777" w:rsidR="00677AD4" w:rsidRPr="004F14AC" w:rsidRDefault="00677AD4" w:rsidP="00D143F2">
            <w:pPr>
              <w:jc w:val="left"/>
              <w:rPr>
                <w:color w:val="000000"/>
              </w:rPr>
            </w:pPr>
            <w:r w:rsidRPr="004F14AC">
              <w:t xml:space="preserve">ФГИС </w:t>
            </w:r>
            <w:r>
              <w:t>«</w:t>
            </w:r>
            <w:r w:rsidRPr="004F14AC">
              <w:t>ВетИС</w:t>
            </w:r>
            <w:r>
              <w:t>»</w:t>
            </w:r>
          </w:p>
        </w:tc>
        <w:tc>
          <w:tcPr>
            <w:tcW w:w="6420" w:type="dxa"/>
          </w:tcPr>
          <w:p w14:paraId="5AF23CBD" w14:textId="77777777" w:rsidR="00677AD4" w:rsidRPr="004F14AC" w:rsidRDefault="00677AD4" w:rsidP="00D143F2">
            <w:r w:rsidRPr="004F14AC">
              <w:rPr>
                <w:color w:val="000000"/>
              </w:rPr>
              <w:t>Федеральная государственная информационная система в области ветеринарии </w:t>
            </w:r>
          </w:p>
        </w:tc>
      </w:tr>
      <w:tr w:rsidR="00677AD4" w:rsidRPr="004F14AC" w14:paraId="170FE47E" w14:textId="77777777" w:rsidTr="00141482">
        <w:tblPrEx>
          <w:tblCellMar>
            <w:top w:w="0" w:type="dxa"/>
            <w:bottom w:w="0" w:type="dxa"/>
          </w:tblCellMar>
          <w:tblLook w:val="0400" w:firstRow="0" w:lastRow="0" w:firstColumn="0" w:lastColumn="0" w:noHBand="0" w:noVBand="1"/>
        </w:tblPrEx>
        <w:tc>
          <w:tcPr>
            <w:tcW w:w="3248" w:type="dxa"/>
          </w:tcPr>
          <w:p w14:paraId="78B4A99B" w14:textId="77777777" w:rsidR="00677AD4" w:rsidRPr="004F14AC" w:rsidRDefault="00677AD4" w:rsidP="00D143F2">
            <w:pPr>
              <w:jc w:val="left"/>
              <w:rPr>
                <w:color w:val="000000"/>
              </w:rPr>
            </w:pPr>
            <w:r w:rsidRPr="004F14AC">
              <w:t>ФТ</w:t>
            </w:r>
          </w:p>
        </w:tc>
        <w:tc>
          <w:tcPr>
            <w:tcW w:w="6420" w:type="dxa"/>
          </w:tcPr>
          <w:p w14:paraId="45DBA9DA" w14:textId="77777777" w:rsidR="00677AD4" w:rsidRPr="004F14AC" w:rsidRDefault="00677AD4" w:rsidP="00D143F2">
            <w:r w:rsidRPr="004F14AC">
              <w:t>Функционально-технические требования</w:t>
            </w:r>
          </w:p>
        </w:tc>
      </w:tr>
      <w:tr w:rsidR="00677AD4" w:rsidRPr="004F14AC" w14:paraId="15AFA6C6" w14:textId="77777777" w:rsidTr="00141482">
        <w:tblPrEx>
          <w:tblCellMar>
            <w:top w:w="0" w:type="dxa"/>
            <w:bottom w:w="0" w:type="dxa"/>
          </w:tblCellMar>
          <w:tblLook w:val="0400" w:firstRow="0" w:lastRow="0" w:firstColumn="0" w:lastColumn="0" w:noHBand="0" w:noVBand="1"/>
        </w:tblPrEx>
        <w:tc>
          <w:tcPr>
            <w:tcW w:w="3248" w:type="dxa"/>
          </w:tcPr>
          <w:p w14:paraId="57BD7683" w14:textId="77777777" w:rsidR="00677AD4" w:rsidRPr="004F14AC" w:rsidRDefault="00677AD4" w:rsidP="00D143F2">
            <w:pPr>
              <w:jc w:val="left"/>
            </w:pPr>
            <w:r>
              <w:t>ЧТЗ</w:t>
            </w:r>
          </w:p>
        </w:tc>
        <w:tc>
          <w:tcPr>
            <w:tcW w:w="6420" w:type="dxa"/>
          </w:tcPr>
          <w:p w14:paraId="1A785709" w14:textId="77777777" w:rsidR="00677AD4" w:rsidRPr="004F14AC" w:rsidRDefault="00677AD4" w:rsidP="00D143F2">
            <w:r w:rsidRPr="0087360B">
              <w:t>Частное техническое задание</w:t>
            </w:r>
          </w:p>
        </w:tc>
      </w:tr>
      <w:tr w:rsidR="00677AD4" w:rsidRPr="004F14AC" w14:paraId="0935A7B3" w14:textId="77777777" w:rsidTr="00141482">
        <w:tblPrEx>
          <w:tblCellMar>
            <w:top w:w="0" w:type="dxa"/>
            <w:bottom w:w="0" w:type="dxa"/>
          </w:tblCellMar>
          <w:tblLook w:val="0400" w:firstRow="0" w:lastRow="0" w:firstColumn="0" w:lastColumn="0" w:noHBand="0" w:noVBand="1"/>
        </w:tblPrEx>
        <w:tc>
          <w:tcPr>
            <w:tcW w:w="3248" w:type="dxa"/>
          </w:tcPr>
          <w:p w14:paraId="0E9DBDBE" w14:textId="77777777" w:rsidR="00677AD4" w:rsidRPr="004F14AC" w:rsidRDefault="00677AD4" w:rsidP="00D143F2">
            <w:pPr>
              <w:jc w:val="left"/>
            </w:pPr>
            <w:r w:rsidRPr="004F14AC">
              <w:t>Экспертиза</w:t>
            </w:r>
          </w:p>
        </w:tc>
        <w:tc>
          <w:tcPr>
            <w:tcW w:w="6420" w:type="dxa"/>
          </w:tcPr>
          <w:p w14:paraId="5484E442" w14:textId="77777777" w:rsidR="00677AD4" w:rsidRPr="004F14AC" w:rsidRDefault="00677AD4" w:rsidP="00D143F2">
            <w:r>
              <w:t>К</w:t>
            </w:r>
            <w:r w:rsidRPr="004F14AC">
              <w:t>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w:t>
            </w:r>
            <w:r>
              <w:t>м лицом обязательных требований</w:t>
            </w:r>
          </w:p>
        </w:tc>
      </w:tr>
      <w:tr w:rsidR="00141482" w:rsidRPr="004F14AC" w14:paraId="09F4D162" w14:textId="77777777" w:rsidTr="00141482">
        <w:tblPrEx>
          <w:tblCellMar>
            <w:top w:w="0" w:type="dxa"/>
            <w:bottom w:w="0" w:type="dxa"/>
          </w:tblCellMar>
          <w:tblLook w:val="0400" w:firstRow="0" w:lastRow="0" w:firstColumn="0" w:lastColumn="0" w:noHBand="0" w:noVBand="1"/>
        </w:tblPrEx>
        <w:tc>
          <w:tcPr>
            <w:tcW w:w="3248" w:type="dxa"/>
          </w:tcPr>
          <w:p w14:paraId="140EDE96" w14:textId="101154F3" w:rsidR="00141482" w:rsidRPr="004F14AC" w:rsidRDefault="00141482" w:rsidP="00D143F2">
            <w:pPr>
              <w:jc w:val="left"/>
            </w:pPr>
            <w:r>
              <w:t>НДС</w:t>
            </w:r>
          </w:p>
        </w:tc>
        <w:tc>
          <w:tcPr>
            <w:tcW w:w="6420" w:type="dxa"/>
          </w:tcPr>
          <w:p w14:paraId="197DCB81" w14:textId="73EFC92B" w:rsidR="00141482" w:rsidRDefault="00141482" w:rsidP="00D143F2">
            <w:r>
              <w:t>Налог на добавленную стоимость</w:t>
            </w:r>
          </w:p>
        </w:tc>
      </w:tr>
      <w:tr w:rsidR="00141482" w:rsidRPr="004F14AC" w14:paraId="5CC93957" w14:textId="77777777" w:rsidTr="00141482">
        <w:tblPrEx>
          <w:tblCellMar>
            <w:top w:w="0" w:type="dxa"/>
            <w:bottom w:w="0" w:type="dxa"/>
          </w:tblCellMar>
          <w:tblLook w:val="0400" w:firstRow="0" w:lastRow="0" w:firstColumn="0" w:lastColumn="0" w:noHBand="0" w:noVBand="1"/>
        </w:tblPrEx>
        <w:tc>
          <w:tcPr>
            <w:tcW w:w="3248" w:type="dxa"/>
          </w:tcPr>
          <w:p w14:paraId="500CD30C" w14:textId="3CD60C69" w:rsidR="00141482" w:rsidRPr="00141482" w:rsidRDefault="00141482" w:rsidP="00D143F2">
            <w:pPr>
              <w:jc w:val="left"/>
              <w:rPr>
                <w:lang w:val="en-US"/>
              </w:rPr>
            </w:pPr>
            <w:r>
              <w:rPr>
                <w:lang w:val="en-US"/>
              </w:rPr>
              <w:t>ETL</w:t>
            </w:r>
          </w:p>
        </w:tc>
        <w:tc>
          <w:tcPr>
            <w:tcW w:w="6420" w:type="dxa"/>
          </w:tcPr>
          <w:p w14:paraId="170959DD" w14:textId="4BF2FDB2" w:rsidR="00141482" w:rsidRDefault="00141482" w:rsidP="00141482">
            <w:r w:rsidRPr="00141482">
              <w:t>Extract, Transform, Load — извле</w:t>
            </w:r>
            <w:r>
              <w:t>чение, преобразование, загрузка</w:t>
            </w:r>
            <w:r w:rsidRPr="00141482">
              <w:t xml:space="preserve">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rsidR="00141482" w:rsidRPr="004F14AC" w14:paraId="05F9844D" w14:textId="77777777" w:rsidTr="00141482">
        <w:tblPrEx>
          <w:tblCellMar>
            <w:top w:w="0" w:type="dxa"/>
            <w:bottom w:w="0" w:type="dxa"/>
          </w:tblCellMar>
          <w:tblLook w:val="0400" w:firstRow="0" w:lastRow="0" w:firstColumn="0" w:lastColumn="0" w:noHBand="0" w:noVBand="1"/>
        </w:tblPrEx>
        <w:tc>
          <w:tcPr>
            <w:tcW w:w="3248" w:type="dxa"/>
          </w:tcPr>
          <w:p w14:paraId="4C415298" w14:textId="548FE0E4" w:rsidR="00141482" w:rsidRDefault="00141482" w:rsidP="00D143F2">
            <w:pPr>
              <w:jc w:val="left"/>
              <w:rPr>
                <w:lang w:val="en-US"/>
              </w:rPr>
            </w:pPr>
            <w:r w:rsidRPr="00141482">
              <w:rPr>
                <w:lang w:val="en-US"/>
              </w:rPr>
              <w:t>СМЭВ 3</w:t>
            </w:r>
          </w:p>
        </w:tc>
        <w:tc>
          <w:tcPr>
            <w:tcW w:w="6420" w:type="dxa"/>
          </w:tcPr>
          <w:p w14:paraId="010A5F60" w14:textId="38EDB564" w:rsidR="00141482" w:rsidRPr="00141482" w:rsidRDefault="00141482" w:rsidP="00141482">
            <w:r>
              <w:t>3 версия с</w:t>
            </w:r>
            <w:r w:rsidRPr="00141482">
              <w:t>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14:paraId="01B8BF01" w14:textId="77777777" w:rsidR="00677AD4" w:rsidRDefault="00677AD4"/>
    <w:p w14:paraId="2493BBC6" w14:textId="77777777" w:rsidR="00D05AD5" w:rsidRDefault="009F4C0E">
      <w:pPr>
        <w:pStyle w:val="afffc"/>
        <w:rPr>
          <w:color w:val="000000" w:themeColor="text1"/>
          <w:sz w:val="28"/>
          <w:szCs w:val="28"/>
        </w:rPr>
      </w:pPr>
      <w:r>
        <w:rPr>
          <w:color w:val="000000" w:themeColor="text1"/>
          <w:sz w:val="28"/>
          <w:szCs w:val="28"/>
        </w:rPr>
        <w:lastRenderedPageBreak/>
        <w:t>ЛИСТ СОГЛАСОВАНИЯ</w:t>
      </w:r>
    </w:p>
    <w:tbl>
      <w:tblPr>
        <w:tblStyle w:val="afffff7"/>
        <w:tblW w:w="5422" w:type="pct"/>
        <w:tblLook w:val="04A0" w:firstRow="1" w:lastRow="0" w:firstColumn="1" w:lastColumn="0" w:noHBand="0" w:noVBand="1"/>
      </w:tblPr>
      <w:tblGrid>
        <w:gridCol w:w="3823"/>
        <w:gridCol w:w="2976"/>
        <w:gridCol w:w="1556"/>
        <w:gridCol w:w="1422"/>
      </w:tblGrid>
      <w:tr w:rsidR="00D05AD5" w14:paraId="55B0F240" w14:textId="77777777">
        <w:trPr>
          <w:trHeight w:val="567"/>
        </w:trPr>
        <w:tc>
          <w:tcPr>
            <w:tcW w:w="1955" w:type="pct"/>
            <w:vAlign w:val="center"/>
          </w:tcPr>
          <w:p w14:paraId="52976BC7" w14:textId="77777777" w:rsidR="00D05AD5" w:rsidRDefault="009F4C0E">
            <w:pPr>
              <w:pStyle w:val="afffe"/>
              <w:ind w:left="433" w:hanging="433"/>
              <w:rPr>
                <w:color w:val="000000" w:themeColor="text1"/>
              </w:rPr>
            </w:pPr>
            <w:r>
              <w:rPr>
                <w:color w:val="000000" w:themeColor="text1"/>
              </w:rPr>
              <w:t>Должность</w:t>
            </w:r>
          </w:p>
        </w:tc>
        <w:tc>
          <w:tcPr>
            <w:tcW w:w="1522" w:type="pct"/>
            <w:vAlign w:val="center"/>
          </w:tcPr>
          <w:p w14:paraId="160E8AC3" w14:textId="77777777" w:rsidR="00D05AD5" w:rsidRDefault="009F4C0E">
            <w:pPr>
              <w:pStyle w:val="afffe"/>
              <w:ind w:left="433" w:hanging="433"/>
              <w:rPr>
                <w:color w:val="000000" w:themeColor="text1"/>
              </w:rPr>
            </w:pPr>
            <w:r>
              <w:rPr>
                <w:color w:val="000000" w:themeColor="text1"/>
              </w:rPr>
              <w:t>Фамилия, имя, отчество</w:t>
            </w:r>
          </w:p>
        </w:tc>
        <w:tc>
          <w:tcPr>
            <w:tcW w:w="796" w:type="pct"/>
            <w:vAlign w:val="center"/>
          </w:tcPr>
          <w:p w14:paraId="46EE09AC" w14:textId="77777777" w:rsidR="00D05AD5" w:rsidRDefault="009F4C0E">
            <w:pPr>
              <w:pStyle w:val="afffe"/>
              <w:ind w:left="433" w:hanging="433"/>
              <w:rPr>
                <w:color w:val="000000" w:themeColor="text1"/>
              </w:rPr>
            </w:pPr>
            <w:r>
              <w:rPr>
                <w:color w:val="000000" w:themeColor="text1"/>
              </w:rPr>
              <w:t>Подпись</w:t>
            </w:r>
          </w:p>
        </w:tc>
        <w:tc>
          <w:tcPr>
            <w:tcW w:w="727" w:type="pct"/>
            <w:vAlign w:val="center"/>
          </w:tcPr>
          <w:p w14:paraId="34F5D31E" w14:textId="77777777" w:rsidR="00D05AD5" w:rsidRDefault="009F4C0E">
            <w:pPr>
              <w:pStyle w:val="afffe"/>
              <w:ind w:left="433" w:hanging="433"/>
              <w:rPr>
                <w:color w:val="000000" w:themeColor="text1"/>
              </w:rPr>
            </w:pPr>
            <w:r>
              <w:rPr>
                <w:color w:val="000000" w:themeColor="text1"/>
              </w:rPr>
              <w:t>Дата</w:t>
            </w:r>
          </w:p>
        </w:tc>
      </w:tr>
      <w:tr w:rsidR="00D05AD5" w14:paraId="1368D46D" w14:textId="77777777">
        <w:trPr>
          <w:trHeight w:val="567"/>
        </w:trPr>
        <w:tc>
          <w:tcPr>
            <w:tcW w:w="1955" w:type="pct"/>
          </w:tcPr>
          <w:p w14:paraId="004A5E9D" w14:textId="77777777" w:rsidR="00D05AD5" w:rsidRDefault="00D05AD5">
            <w:pPr>
              <w:pStyle w:val="afffff2"/>
              <w:ind w:left="433" w:hanging="433"/>
              <w:rPr>
                <w:color w:val="000000" w:themeColor="text1"/>
              </w:rPr>
            </w:pPr>
          </w:p>
          <w:p w14:paraId="401C6CF3" w14:textId="77777777" w:rsidR="00D05AD5" w:rsidRDefault="00D05AD5">
            <w:pPr>
              <w:pStyle w:val="afffff2"/>
              <w:ind w:left="433" w:hanging="433"/>
              <w:rPr>
                <w:color w:val="000000" w:themeColor="text1"/>
              </w:rPr>
            </w:pPr>
          </w:p>
          <w:p w14:paraId="1D8C7DCC" w14:textId="77777777" w:rsidR="00D05AD5" w:rsidRDefault="00D05AD5">
            <w:pPr>
              <w:pStyle w:val="afffff2"/>
              <w:ind w:left="433" w:hanging="433"/>
              <w:rPr>
                <w:color w:val="000000" w:themeColor="text1"/>
              </w:rPr>
            </w:pPr>
          </w:p>
          <w:p w14:paraId="31C2C2F8" w14:textId="77777777" w:rsidR="00D05AD5" w:rsidRDefault="00D05AD5">
            <w:pPr>
              <w:pStyle w:val="afffff2"/>
              <w:ind w:left="433" w:hanging="433"/>
              <w:rPr>
                <w:color w:val="000000" w:themeColor="text1"/>
              </w:rPr>
            </w:pPr>
          </w:p>
          <w:p w14:paraId="17BE5EFD" w14:textId="77777777" w:rsidR="00D05AD5" w:rsidRDefault="00D05AD5">
            <w:pPr>
              <w:pStyle w:val="afffff2"/>
              <w:ind w:left="433" w:hanging="433"/>
              <w:rPr>
                <w:color w:val="000000" w:themeColor="text1"/>
              </w:rPr>
            </w:pPr>
          </w:p>
        </w:tc>
        <w:tc>
          <w:tcPr>
            <w:tcW w:w="1522" w:type="pct"/>
          </w:tcPr>
          <w:p w14:paraId="7D4EE0E7" w14:textId="77777777" w:rsidR="00D05AD5" w:rsidRDefault="00D05AD5">
            <w:pPr>
              <w:pStyle w:val="afffff2"/>
              <w:ind w:left="433" w:hanging="433"/>
              <w:rPr>
                <w:color w:val="000000" w:themeColor="text1"/>
              </w:rPr>
            </w:pPr>
          </w:p>
        </w:tc>
        <w:tc>
          <w:tcPr>
            <w:tcW w:w="796" w:type="pct"/>
          </w:tcPr>
          <w:p w14:paraId="56170BAE" w14:textId="77777777" w:rsidR="00D05AD5" w:rsidRDefault="00D05AD5">
            <w:pPr>
              <w:pStyle w:val="afffff2"/>
              <w:ind w:left="433" w:hanging="433"/>
              <w:rPr>
                <w:color w:val="000000" w:themeColor="text1"/>
              </w:rPr>
            </w:pPr>
          </w:p>
        </w:tc>
        <w:tc>
          <w:tcPr>
            <w:tcW w:w="727" w:type="pct"/>
          </w:tcPr>
          <w:p w14:paraId="4D280586" w14:textId="77777777" w:rsidR="00D05AD5" w:rsidRDefault="00D05AD5">
            <w:pPr>
              <w:pStyle w:val="afffff2"/>
              <w:ind w:left="433" w:hanging="433"/>
              <w:rPr>
                <w:color w:val="000000" w:themeColor="text1"/>
              </w:rPr>
            </w:pPr>
          </w:p>
        </w:tc>
      </w:tr>
      <w:tr w:rsidR="00D05AD5" w14:paraId="286EA5B1" w14:textId="77777777">
        <w:trPr>
          <w:trHeight w:val="567"/>
        </w:trPr>
        <w:tc>
          <w:tcPr>
            <w:tcW w:w="1955" w:type="pct"/>
          </w:tcPr>
          <w:p w14:paraId="37AA1EE8" w14:textId="77777777" w:rsidR="00D05AD5" w:rsidRDefault="00D05AD5">
            <w:pPr>
              <w:pStyle w:val="afffff2"/>
              <w:ind w:left="433" w:hanging="433"/>
              <w:rPr>
                <w:color w:val="000000" w:themeColor="text1"/>
              </w:rPr>
            </w:pPr>
          </w:p>
          <w:p w14:paraId="147084CC" w14:textId="77777777" w:rsidR="00D05AD5" w:rsidRDefault="00D05AD5">
            <w:pPr>
              <w:pStyle w:val="afffff2"/>
              <w:ind w:left="433" w:hanging="433"/>
              <w:rPr>
                <w:color w:val="000000" w:themeColor="text1"/>
              </w:rPr>
            </w:pPr>
          </w:p>
          <w:p w14:paraId="3BA349C5" w14:textId="77777777" w:rsidR="00D05AD5" w:rsidRDefault="00D05AD5">
            <w:pPr>
              <w:pStyle w:val="afffff2"/>
              <w:ind w:left="433" w:hanging="433"/>
              <w:rPr>
                <w:color w:val="000000" w:themeColor="text1"/>
              </w:rPr>
            </w:pPr>
          </w:p>
          <w:p w14:paraId="0251E53C" w14:textId="77777777" w:rsidR="00D05AD5" w:rsidRDefault="00D05AD5">
            <w:pPr>
              <w:pStyle w:val="afffff2"/>
              <w:ind w:left="433" w:hanging="433"/>
              <w:rPr>
                <w:color w:val="000000" w:themeColor="text1"/>
              </w:rPr>
            </w:pPr>
          </w:p>
          <w:p w14:paraId="1AD3DA08" w14:textId="77777777" w:rsidR="00D05AD5" w:rsidRDefault="00D05AD5">
            <w:pPr>
              <w:pStyle w:val="afffff2"/>
              <w:ind w:left="433" w:hanging="433"/>
              <w:rPr>
                <w:color w:val="000000" w:themeColor="text1"/>
              </w:rPr>
            </w:pPr>
          </w:p>
        </w:tc>
        <w:tc>
          <w:tcPr>
            <w:tcW w:w="1522" w:type="pct"/>
          </w:tcPr>
          <w:p w14:paraId="4C603754" w14:textId="77777777" w:rsidR="00D05AD5" w:rsidRDefault="00D05AD5">
            <w:pPr>
              <w:pStyle w:val="afffff2"/>
              <w:ind w:left="433" w:hanging="433"/>
              <w:rPr>
                <w:color w:val="000000" w:themeColor="text1"/>
              </w:rPr>
            </w:pPr>
          </w:p>
        </w:tc>
        <w:tc>
          <w:tcPr>
            <w:tcW w:w="796" w:type="pct"/>
          </w:tcPr>
          <w:p w14:paraId="22377ADE" w14:textId="77777777" w:rsidR="00D05AD5" w:rsidRDefault="00D05AD5">
            <w:pPr>
              <w:pStyle w:val="afffff2"/>
              <w:ind w:left="433" w:hanging="433"/>
              <w:rPr>
                <w:color w:val="000000" w:themeColor="text1"/>
              </w:rPr>
            </w:pPr>
          </w:p>
        </w:tc>
        <w:tc>
          <w:tcPr>
            <w:tcW w:w="727" w:type="pct"/>
          </w:tcPr>
          <w:p w14:paraId="457158F6" w14:textId="77777777" w:rsidR="00D05AD5" w:rsidRDefault="00D05AD5">
            <w:pPr>
              <w:pStyle w:val="afffff2"/>
              <w:ind w:left="433" w:hanging="433"/>
              <w:rPr>
                <w:color w:val="000000" w:themeColor="text1"/>
              </w:rPr>
            </w:pPr>
          </w:p>
        </w:tc>
      </w:tr>
      <w:tr w:rsidR="00D05AD5" w14:paraId="162DE92E" w14:textId="77777777">
        <w:trPr>
          <w:trHeight w:val="567"/>
        </w:trPr>
        <w:tc>
          <w:tcPr>
            <w:tcW w:w="1955" w:type="pct"/>
          </w:tcPr>
          <w:p w14:paraId="37D7465A" w14:textId="77777777" w:rsidR="00D05AD5" w:rsidRDefault="00D05AD5">
            <w:pPr>
              <w:pStyle w:val="afffff2"/>
              <w:ind w:left="433" w:hanging="433"/>
              <w:rPr>
                <w:color w:val="000000" w:themeColor="text1"/>
              </w:rPr>
            </w:pPr>
          </w:p>
          <w:p w14:paraId="58B2B65F" w14:textId="77777777" w:rsidR="00D05AD5" w:rsidRDefault="00D05AD5">
            <w:pPr>
              <w:pStyle w:val="afffff2"/>
              <w:ind w:left="433" w:hanging="433"/>
              <w:rPr>
                <w:color w:val="000000" w:themeColor="text1"/>
              </w:rPr>
            </w:pPr>
          </w:p>
          <w:p w14:paraId="5B0B45E2" w14:textId="77777777" w:rsidR="00D05AD5" w:rsidRDefault="00D05AD5">
            <w:pPr>
              <w:pStyle w:val="afffff2"/>
              <w:ind w:left="433" w:hanging="433"/>
              <w:rPr>
                <w:color w:val="000000" w:themeColor="text1"/>
              </w:rPr>
            </w:pPr>
          </w:p>
          <w:p w14:paraId="5A84D41B" w14:textId="77777777" w:rsidR="00D05AD5" w:rsidRDefault="00D05AD5">
            <w:pPr>
              <w:pStyle w:val="afffff2"/>
              <w:ind w:left="433" w:hanging="433"/>
              <w:rPr>
                <w:color w:val="000000" w:themeColor="text1"/>
              </w:rPr>
            </w:pPr>
          </w:p>
          <w:p w14:paraId="34C9E3F4" w14:textId="77777777" w:rsidR="00D05AD5" w:rsidRDefault="00D05AD5">
            <w:pPr>
              <w:pStyle w:val="afffff2"/>
              <w:ind w:left="433" w:hanging="433"/>
              <w:rPr>
                <w:color w:val="000000" w:themeColor="text1"/>
              </w:rPr>
            </w:pPr>
          </w:p>
        </w:tc>
        <w:tc>
          <w:tcPr>
            <w:tcW w:w="1522" w:type="pct"/>
          </w:tcPr>
          <w:p w14:paraId="403AE0CE" w14:textId="77777777" w:rsidR="00D05AD5" w:rsidRDefault="00D05AD5">
            <w:pPr>
              <w:pStyle w:val="afffff2"/>
              <w:ind w:left="433" w:hanging="433"/>
              <w:rPr>
                <w:color w:val="000000" w:themeColor="text1"/>
              </w:rPr>
            </w:pPr>
          </w:p>
        </w:tc>
        <w:tc>
          <w:tcPr>
            <w:tcW w:w="796" w:type="pct"/>
          </w:tcPr>
          <w:p w14:paraId="2DCF1E85" w14:textId="77777777" w:rsidR="00D05AD5" w:rsidRDefault="00D05AD5">
            <w:pPr>
              <w:pStyle w:val="afffff2"/>
              <w:ind w:left="433" w:hanging="433"/>
              <w:rPr>
                <w:color w:val="000000" w:themeColor="text1"/>
              </w:rPr>
            </w:pPr>
          </w:p>
        </w:tc>
        <w:tc>
          <w:tcPr>
            <w:tcW w:w="727" w:type="pct"/>
          </w:tcPr>
          <w:p w14:paraId="7DD2AC6E" w14:textId="77777777" w:rsidR="00D05AD5" w:rsidRDefault="00D05AD5">
            <w:pPr>
              <w:pStyle w:val="afffff2"/>
              <w:ind w:left="433" w:hanging="433"/>
              <w:rPr>
                <w:color w:val="000000" w:themeColor="text1"/>
              </w:rPr>
            </w:pPr>
          </w:p>
        </w:tc>
      </w:tr>
      <w:tr w:rsidR="00D05AD5" w14:paraId="275A98A7" w14:textId="77777777">
        <w:trPr>
          <w:trHeight w:val="567"/>
        </w:trPr>
        <w:tc>
          <w:tcPr>
            <w:tcW w:w="1955" w:type="pct"/>
          </w:tcPr>
          <w:p w14:paraId="7A574EDE" w14:textId="77777777" w:rsidR="00D05AD5" w:rsidRDefault="00D05AD5">
            <w:pPr>
              <w:pStyle w:val="afffff2"/>
              <w:ind w:left="433" w:hanging="433"/>
              <w:rPr>
                <w:color w:val="000000" w:themeColor="text1"/>
              </w:rPr>
            </w:pPr>
          </w:p>
          <w:p w14:paraId="02798D98" w14:textId="77777777" w:rsidR="00D05AD5" w:rsidRDefault="00D05AD5">
            <w:pPr>
              <w:pStyle w:val="afffff2"/>
              <w:ind w:left="433" w:hanging="433"/>
              <w:rPr>
                <w:color w:val="000000" w:themeColor="text1"/>
              </w:rPr>
            </w:pPr>
          </w:p>
          <w:p w14:paraId="0C39A5E9" w14:textId="77777777" w:rsidR="00D05AD5" w:rsidRDefault="00D05AD5">
            <w:pPr>
              <w:pStyle w:val="afffff2"/>
              <w:ind w:left="433" w:hanging="433"/>
              <w:rPr>
                <w:color w:val="000000" w:themeColor="text1"/>
              </w:rPr>
            </w:pPr>
          </w:p>
          <w:p w14:paraId="1A9E9D23" w14:textId="77777777" w:rsidR="00D05AD5" w:rsidRDefault="00D05AD5">
            <w:pPr>
              <w:pStyle w:val="afffff2"/>
              <w:ind w:left="433" w:hanging="433"/>
              <w:rPr>
                <w:color w:val="000000" w:themeColor="text1"/>
              </w:rPr>
            </w:pPr>
          </w:p>
          <w:p w14:paraId="51FF08BE" w14:textId="77777777" w:rsidR="00D05AD5" w:rsidRDefault="00D05AD5">
            <w:pPr>
              <w:pStyle w:val="afffff2"/>
              <w:ind w:left="433" w:hanging="433"/>
              <w:rPr>
                <w:color w:val="000000" w:themeColor="text1"/>
              </w:rPr>
            </w:pPr>
          </w:p>
        </w:tc>
        <w:tc>
          <w:tcPr>
            <w:tcW w:w="1522" w:type="pct"/>
          </w:tcPr>
          <w:p w14:paraId="3FFF4517" w14:textId="77777777" w:rsidR="00D05AD5" w:rsidRDefault="00D05AD5">
            <w:pPr>
              <w:pStyle w:val="afffff2"/>
              <w:ind w:left="433" w:hanging="433"/>
              <w:rPr>
                <w:color w:val="000000" w:themeColor="text1"/>
              </w:rPr>
            </w:pPr>
          </w:p>
        </w:tc>
        <w:tc>
          <w:tcPr>
            <w:tcW w:w="796" w:type="pct"/>
          </w:tcPr>
          <w:p w14:paraId="3F0A6044" w14:textId="77777777" w:rsidR="00D05AD5" w:rsidRDefault="00D05AD5">
            <w:pPr>
              <w:pStyle w:val="afffff2"/>
              <w:ind w:left="433" w:hanging="433"/>
              <w:rPr>
                <w:color w:val="000000" w:themeColor="text1"/>
              </w:rPr>
            </w:pPr>
          </w:p>
        </w:tc>
        <w:tc>
          <w:tcPr>
            <w:tcW w:w="727" w:type="pct"/>
          </w:tcPr>
          <w:p w14:paraId="0C1BF389" w14:textId="77777777" w:rsidR="00D05AD5" w:rsidRDefault="00D05AD5">
            <w:pPr>
              <w:pStyle w:val="afffff2"/>
              <w:ind w:left="433" w:hanging="433"/>
              <w:rPr>
                <w:color w:val="000000" w:themeColor="text1"/>
              </w:rPr>
            </w:pPr>
          </w:p>
        </w:tc>
      </w:tr>
      <w:tr w:rsidR="00D05AD5" w14:paraId="6093D652" w14:textId="77777777">
        <w:trPr>
          <w:trHeight w:val="567"/>
        </w:trPr>
        <w:tc>
          <w:tcPr>
            <w:tcW w:w="1955" w:type="pct"/>
          </w:tcPr>
          <w:p w14:paraId="599EF5E4" w14:textId="77777777" w:rsidR="00D05AD5" w:rsidRDefault="00D05AD5">
            <w:pPr>
              <w:pStyle w:val="afffff2"/>
              <w:ind w:left="433" w:hanging="433"/>
              <w:rPr>
                <w:color w:val="000000" w:themeColor="text1"/>
              </w:rPr>
            </w:pPr>
          </w:p>
          <w:p w14:paraId="424C00A6" w14:textId="77777777" w:rsidR="00D05AD5" w:rsidRDefault="00D05AD5">
            <w:pPr>
              <w:pStyle w:val="afffff2"/>
              <w:ind w:left="433" w:hanging="433"/>
              <w:rPr>
                <w:color w:val="000000" w:themeColor="text1"/>
              </w:rPr>
            </w:pPr>
          </w:p>
          <w:p w14:paraId="78C1AB74" w14:textId="77777777" w:rsidR="00D05AD5" w:rsidRDefault="00D05AD5">
            <w:pPr>
              <w:pStyle w:val="afffff2"/>
              <w:ind w:left="433" w:hanging="433"/>
              <w:rPr>
                <w:color w:val="000000" w:themeColor="text1"/>
              </w:rPr>
            </w:pPr>
          </w:p>
          <w:p w14:paraId="38DB8876" w14:textId="77777777" w:rsidR="00D05AD5" w:rsidRDefault="00D05AD5">
            <w:pPr>
              <w:pStyle w:val="afffff2"/>
              <w:ind w:left="433" w:hanging="433"/>
              <w:rPr>
                <w:color w:val="000000" w:themeColor="text1"/>
              </w:rPr>
            </w:pPr>
          </w:p>
          <w:p w14:paraId="590EF281" w14:textId="77777777" w:rsidR="00D05AD5" w:rsidRDefault="00D05AD5">
            <w:pPr>
              <w:pStyle w:val="afffff2"/>
              <w:ind w:left="433" w:hanging="433"/>
              <w:rPr>
                <w:color w:val="000000" w:themeColor="text1"/>
              </w:rPr>
            </w:pPr>
          </w:p>
        </w:tc>
        <w:tc>
          <w:tcPr>
            <w:tcW w:w="1522" w:type="pct"/>
          </w:tcPr>
          <w:p w14:paraId="2D7A1E53" w14:textId="77777777" w:rsidR="00D05AD5" w:rsidRDefault="00D05AD5">
            <w:pPr>
              <w:pStyle w:val="afffff2"/>
              <w:ind w:left="433" w:hanging="433"/>
              <w:rPr>
                <w:color w:val="000000" w:themeColor="text1"/>
              </w:rPr>
            </w:pPr>
          </w:p>
        </w:tc>
        <w:tc>
          <w:tcPr>
            <w:tcW w:w="796" w:type="pct"/>
          </w:tcPr>
          <w:p w14:paraId="40EA195D" w14:textId="77777777" w:rsidR="00D05AD5" w:rsidRDefault="00D05AD5">
            <w:pPr>
              <w:pStyle w:val="afffff2"/>
              <w:ind w:left="433" w:hanging="433"/>
              <w:rPr>
                <w:color w:val="000000" w:themeColor="text1"/>
              </w:rPr>
            </w:pPr>
          </w:p>
        </w:tc>
        <w:tc>
          <w:tcPr>
            <w:tcW w:w="727" w:type="pct"/>
          </w:tcPr>
          <w:p w14:paraId="6FDBDC00" w14:textId="77777777" w:rsidR="00D05AD5" w:rsidRDefault="00D05AD5">
            <w:pPr>
              <w:pStyle w:val="afffff2"/>
              <w:ind w:left="433" w:hanging="433"/>
              <w:rPr>
                <w:color w:val="000000" w:themeColor="text1"/>
              </w:rPr>
            </w:pPr>
          </w:p>
        </w:tc>
      </w:tr>
      <w:tr w:rsidR="00D05AD5" w14:paraId="40C7853F" w14:textId="77777777">
        <w:trPr>
          <w:trHeight w:val="567"/>
        </w:trPr>
        <w:tc>
          <w:tcPr>
            <w:tcW w:w="1955" w:type="pct"/>
          </w:tcPr>
          <w:p w14:paraId="2291FE67" w14:textId="77777777" w:rsidR="00D05AD5" w:rsidRDefault="00D05AD5">
            <w:pPr>
              <w:pStyle w:val="afffff2"/>
              <w:ind w:left="433" w:hanging="433"/>
              <w:rPr>
                <w:color w:val="000000" w:themeColor="text1"/>
              </w:rPr>
            </w:pPr>
          </w:p>
          <w:p w14:paraId="55D97D7F" w14:textId="77777777" w:rsidR="00D05AD5" w:rsidRDefault="00D05AD5">
            <w:pPr>
              <w:pStyle w:val="afffff2"/>
              <w:ind w:left="433" w:hanging="433"/>
              <w:rPr>
                <w:color w:val="000000" w:themeColor="text1"/>
              </w:rPr>
            </w:pPr>
          </w:p>
          <w:p w14:paraId="13B0674D" w14:textId="77777777" w:rsidR="00D05AD5" w:rsidRDefault="00D05AD5">
            <w:pPr>
              <w:pStyle w:val="afffff2"/>
              <w:ind w:left="433" w:hanging="433"/>
              <w:rPr>
                <w:color w:val="000000" w:themeColor="text1"/>
              </w:rPr>
            </w:pPr>
          </w:p>
          <w:p w14:paraId="7177B99B" w14:textId="77777777" w:rsidR="00D05AD5" w:rsidRDefault="00D05AD5">
            <w:pPr>
              <w:pStyle w:val="afffff2"/>
              <w:ind w:left="433" w:hanging="433"/>
              <w:rPr>
                <w:color w:val="000000" w:themeColor="text1"/>
              </w:rPr>
            </w:pPr>
          </w:p>
          <w:p w14:paraId="191857D6" w14:textId="77777777" w:rsidR="00D05AD5" w:rsidRDefault="00D05AD5">
            <w:pPr>
              <w:pStyle w:val="afffff2"/>
              <w:rPr>
                <w:color w:val="000000" w:themeColor="text1"/>
              </w:rPr>
            </w:pPr>
          </w:p>
        </w:tc>
        <w:tc>
          <w:tcPr>
            <w:tcW w:w="1522" w:type="pct"/>
          </w:tcPr>
          <w:p w14:paraId="55EE6F34" w14:textId="77777777" w:rsidR="00D05AD5" w:rsidRDefault="00D05AD5">
            <w:pPr>
              <w:pStyle w:val="afffff2"/>
              <w:ind w:left="433" w:hanging="433"/>
              <w:rPr>
                <w:color w:val="000000" w:themeColor="text1"/>
              </w:rPr>
            </w:pPr>
          </w:p>
        </w:tc>
        <w:tc>
          <w:tcPr>
            <w:tcW w:w="796" w:type="pct"/>
          </w:tcPr>
          <w:p w14:paraId="372CFC27" w14:textId="77777777" w:rsidR="00D05AD5" w:rsidRDefault="00D05AD5">
            <w:pPr>
              <w:pStyle w:val="afffff2"/>
              <w:ind w:left="433" w:hanging="433"/>
              <w:rPr>
                <w:color w:val="000000" w:themeColor="text1"/>
              </w:rPr>
            </w:pPr>
          </w:p>
        </w:tc>
        <w:tc>
          <w:tcPr>
            <w:tcW w:w="727" w:type="pct"/>
          </w:tcPr>
          <w:p w14:paraId="53D22AF9" w14:textId="77777777" w:rsidR="00D05AD5" w:rsidRDefault="00D05AD5">
            <w:pPr>
              <w:pStyle w:val="afffff2"/>
              <w:ind w:left="433" w:hanging="433"/>
              <w:rPr>
                <w:color w:val="000000" w:themeColor="text1"/>
              </w:rPr>
            </w:pPr>
          </w:p>
        </w:tc>
      </w:tr>
      <w:tr w:rsidR="00D05AD5" w14:paraId="28FB2FF8" w14:textId="77777777">
        <w:trPr>
          <w:trHeight w:val="567"/>
        </w:trPr>
        <w:tc>
          <w:tcPr>
            <w:tcW w:w="1955" w:type="pct"/>
          </w:tcPr>
          <w:p w14:paraId="414FA637" w14:textId="77777777" w:rsidR="00D05AD5" w:rsidRDefault="00D05AD5">
            <w:pPr>
              <w:pStyle w:val="afffff2"/>
              <w:ind w:left="433" w:hanging="433"/>
              <w:rPr>
                <w:color w:val="000000" w:themeColor="text1"/>
              </w:rPr>
            </w:pPr>
          </w:p>
          <w:p w14:paraId="27A86E23" w14:textId="77777777" w:rsidR="00D05AD5" w:rsidRDefault="00D05AD5">
            <w:pPr>
              <w:pStyle w:val="afffff2"/>
              <w:ind w:left="433" w:hanging="433"/>
              <w:rPr>
                <w:color w:val="000000" w:themeColor="text1"/>
              </w:rPr>
            </w:pPr>
          </w:p>
          <w:p w14:paraId="03960C9C" w14:textId="77777777" w:rsidR="00D05AD5" w:rsidRDefault="00D05AD5">
            <w:pPr>
              <w:pStyle w:val="afffff2"/>
              <w:ind w:left="433" w:hanging="433"/>
              <w:rPr>
                <w:color w:val="000000" w:themeColor="text1"/>
              </w:rPr>
            </w:pPr>
          </w:p>
          <w:p w14:paraId="2E6E729F" w14:textId="77777777" w:rsidR="00D05AD5" w:rsidRDefault="00D05AD5">
            <w:pPr>
              <w:pStyle w:val="afffff2"/>
              <w:ind w:left="433" w:hanging="433"/>
              <w:rPr>
                <w:color w:val="000000" w:themeColor="text1"/>
              </w:rPr>
            </w:pPr>
          </w:p>
          <w:p w14:paraId="5E300F35" w14:textId="77777777" w:rsidR="00D05AD5" w:rsidRDefault="00D05AD5">
            <w:pPr>
              <w:pStyle w:val="afffff2"/>
              <w:rPr>
                <w:color w:val="000000" w:themeColor="text1"/>
              </w:rPr>
            </w:pPr>
          </w:p>
        </w:tc>
        <w:tc>
          <w:tcPr>
            <w:tcW w:w="1522" w:type="pct"/>
          </w:tcPr>
          <w:p w14:paraId="74C44F19" w14:textId="77777777" w:rsidR="00D05AD5" w:rsidRDefault="00D05AD5">
            <w:pPr>
              <w:pStyle w:val="afffff2"/>
              <w:ind w:left="433" w:hanging="433"/>
              <w:rPr>
                <w:color w:val="000000" w:themeColor="text1"/>
              </w:rPr>
            </w:pPr>
          </w:p>
        </w:tc>
        <w:tc>
          <w:tcPr>
            <w:tcW w:w="796" w:type="pct"/>
          </w:tcPr>
          <w:p w14:paraId="2A1B7309" w14:textId="77777777" w:rsidR="00D05AD5" w:rsidRDefault="00D05AD5">
            <w:pPr>
              <w:pStyle w:val="afffff2"/>
              <w:ind w:left="433" w:hanging="433"/>
              <w:rPr>
                <w:color w:val="000000" w:themeColor="text1"/>
              </w:rPr>
            </w:pPr>
          </w:p>
        </w:tc>
        <w:tc>
          <w:tcPr>
            <w:tcW w:w="727" w:type="pct"/>
          </w:tcPr>
          <w:p w14:paraId="7A18EAF8" w14:textId="77777777" w:rsidR="00D05AD5" w:rsidRDefault="00D05AD5">
            <w:pPr>
              <w:pStyle w:val="afffff2"/>
              <w:ind w:left="433" w:hanging="433"/>
              <w:rPr>
                <w:color w:val="000000" w:themeColor="text1"/>
              </w:rPr>
            </w:pPr>
          </w:p>
        </w:tc>
      </w:tr>
      <w:tr w:rsidR="00D05AD5" w14:paraId="3C663915" w14:textId="77777777">
        <w:trPr>
          <w:trHeight w:val="567"/>
        </w:trPr>
        <w:tc>
          <w:tcPr>
            <w:tcW w:w="1955" w:type="pct"/>
          </w:tcPr>
          <w:p w14:paraId="476C0AF2" w14:textId="77777777" w:rsidR="00D05AD5" w:rsidRDefault="00D05AD5">
            <w:pPr>
              <w:pStyle w:val="afffff2"/>
              <w:ind w:left="433" w:hanging="433"/>
              <w:rPr>
                <w:color w:val="000000" w:themeColor="text1"/>
              </w:rPr>
            </w:pPr>
          </w:p>
          <w:p w14:paraId="16ECB531" w14:textId="77777777" w:rsidR="00D05AD5" w:rsidRDefault="00D05AD5">
            <w:pPr>
              <w:pStyle w:val="afffff2"/>
              <w:ind w:left="433" w:hanging="433"/>
              <w:rPr>
                <w:color w:val="000000" w:themeColor="text1"/>
              </w:rPr>
            </w:pPr>
          </w:p>
          <w:p w14:paraId="11EFD306" w14:textId="77777777" w:rsidR="00D05AD5" w:rsidRDefault="00D05AD5">
            <w:pPr>
              <w:pStyle w:val="afffff2"/>
              <w:ind w:left="433" w:hanging="433"/>
              <w:rPr>
                <w:color w:val="000000" w:themeColor="text1"/>
              </w:rPr>
            </w:pPr>
          </w:p>
          <w:p w14:paraId="387F45D4" w14:textId="77777777" w:rsidR="00D05AD5" w:rsidRDefault="00D05AD5">
            <w:pPr>
              <w:pStyle w:val="afffff2"/>
              <w:ind w:left="433" w:hanging="433"/>
              <w:rPr>
                <w:color w:val="000000" w:themeColor="text1"/>
              </w:rPr>
            </w:pPr>
          </w:p>
          <w:p w14:paraId="05A695C9" w14:textId="77777777" w:rsidR="00D05AD5" w:rsidRDefault="00D05AD5">
            <w:pPr>
              <w:pStyle w:val="afffff2"/>
              <w:rPr>
                <w:color w:val="000000" w:themeColor="text1"/>
              </w:rPr>
            </w:pPr>
          </w:p>
        </w:tc>
        <w:tc>
          <w:tcPr>
            <w:tcW w:w="1522" w:type="pct"/>
          </w:tcPr>
          <w:p w14:paraId="62CCE33C" w14:textId="77777777" w:rsidR="00D05AD5" w:rsidRDefault="00D05AD5">
            <w:pPr>
              <w:pStyle w:val="afffff2"/>
              <w:ind w:left="433" w:hanging="433"/>
              <w:rPr>
                <w:color w:val="000000" w:themeColor="text1"/>
              </w:rPr>
            </w:pPr>
          </w:p>
        </w:tc>
        <w:tc>
          <w:tcPr>
            <w:tcW w:w="796" w:type="pct"/>
          </w:tcPr>
          <w:p w14:paraId="69365CDF" w14:textId="77777777" w:rsidR="00D05AD5" w:rsidRDefault="00D05AD5">
            <w:pPr>
              <w:pStyle w:val="afffff2"/>
              <w:ind w:left="433" w:hanging="433"/>
              <w:rPr>
                <w:color w:val="000000" w:themeColor="text1"/>
              </w:rPr>
            </w:pPr>
          </w:p>
        </w:tc>
        <w:tc>
          <w:tcPr>
            <w:tcW w:w="727" w:type="pct"/>
          </w:tcPr>
          <w:p w14:paraId="6595BC50" w14:textId="77777777" w:rsidR="00D05AD5" w:rsidRDefault="00D05AD5">
            <w:pPr>
              <w:pStyle w:val="afffff2"/>
              <w:ind w:left="433" w:hanging="433"/>
              <w:rPr>
                <w:color w:val="000000" w:themeColor="text1"/>
              </w:rPr>
            </w:pPr>
          </w:p>
        </w:tc>
      </w:tr>
    </w:tbl>
    <w:p w14:paraId="38A8A34F" w14:textId="77777777" w:rsidR="00D05AD5" w:rsidRDefault="00D05AD5">
      <w:pPr>
        <w:pStyle w:val="38"/>
        <w:rPr>
          <w:color w:val="000000" w:themeColor="text1"/>
        </w:rPr>
      </w:pPr>
      <w:bookmarkEnd w:id="345"/>
    </w:p>
    <w:sectPr w:rsidR="00D05AD5">
      <w:footerReference w:type="default" r:id="rIdMat1004"/>
      <w:headerReference w:type="default" r:id="rIdMat100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E9DA0A" w14:textId="77777777" w:rsidR="00346003" w:rsidRDefault="00346003">
      <w:pPr>
        <w:spacing w:line="240" w:lineRule="auto"/>
      </w:pPr>
      <w:r>
        <w:separator/>
      </w:r>
    </w:p>
  </w:endnote>
  <w:endnote w:type="continuationSeparator" w:id="0">
    <w:p w14:paraId="4E07DC76" w14:textId="77777777" w:rsidR="00346003" w:rsidRDefault="003460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Полужирный">
    <w:panose1 w:val="02020803070505020304"/>
    <w:charset w:val="00"/>
    <w:family w:val="roman"/>
    <w:pitch w:val="variable"/>
    <w:sig w:usb0="E0002AEF" w:usb1="C0007841"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charset w:val="CC"/>
    <w:family w:val="swiss"/>
    <w:pitch w:val="variable"/>
    <w:sig w:usb0="00000287" w:usb1="00000000" w:usb2="00000000" w:usb3="00000000" w:csb0="0000009F" w:csb1="00000000"/>
  </w:font>
  <w:font w:name="GOST type A">
    <w:charset w:val="CC"/>
    <w:family w:val="auto"/>
    <w:pitch w:val="variable"/>
    <w:sig w:usb0="00000203" w:usb1="00000000" w:usb2="00000000" w:usb3="00000000" w:csb0="00000005"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E91C5" w14:textId="77777777" w:rsidR="001A63B9" w:rsidRDefault="001A63B9">
    <w:pPr>
      <w:pStyle w:val="afff1"/>
      <w:jc w:val="center"/>
    </w:pPr>
    <w:r>
      <w:t>Владимир 2026 г.</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18011" w14:textId="77777777" w:rsidR="001A63B9" w:rsidRDefault="001A63B9">
    <w:pPr>
      <w:pStyle w:val="affffff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F002C4" w14:textId="77777777" w:rsidR="00346003" w:rsidRDefault="00346003">
      <w:r>
        <w:separator/>
      </w:r>
    </w:p>
  </w:footnote>
  <w:footnote w:type="continuationSeparator" w:id="0">
    <w:p w14:paraId="5BA1E2E1" w14:textId="77777777" w:rsidR="00346003" w:rsidRDefault="003460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895316"/>
      <w:docPartObj>
        <w:docPartGallery w:val="AutoText"/>
      </w:docPartObj>
    </w:sdtPr>
    <w:sdtEndPr/>
    <w:sdtContent>
      <w:p w14:paraId="137EA27A" w14:textId="77777777" w:rsidR="001A63B9" w:rsidRDefault="001A63B9">
        <w:pPr>
          <w:pStyle w:val="aff8"/>
        </w:pPr>
        <w:r>
          <w:fldChar w:fldCharType="begin"/>
        </w:r>
        <w:r>
          <w:instrText>PAGE   \* MERGEFORMAT</w:instrText>
        </w:r>
        <w:r>
          <w:fldChar w:fldCharType="separate"/>
        </w:r>
        <w:r w:rsidR="00FC0E18">
          <w:rPr>
            <w:noProof/>
          </w:rPr>
          <w:t>41</w:t>
        </w:r>
        <w:r>
          <w:fldChar w:fldCharType="end"/>
        </w:r>
      </w:p>
    </w:sdtContent>
  </w:sdt>
  <w:p w14:paraId="7C2BE946" w14:textId="77777777" w:rsidR="001A63B9" w:rsidRDefault="001A63B9">
    <w:pPr>
      <w:pStyle w:val="aff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A7DF6" w14:textId="77777777" w:rsidR="001A63B9" w:rsidRDefault="001A63B9">
    <w:pPr>
      <w:pStyle w:val="aff8"/>
    </w:pPr>
    <w:r>
      <w:fldChar w:fldCharType="begin"/>
    </w:r>
    <w:r>
      <w:instrText xml:space="preserve"> PAGE   \* MERGEFORMAT </w:instrText>
    </w:r>
    <w:r>
      <w:fldChar w:fldCharType="separate"/>
    </w:r>
    <w:r w:rsidR="00FC0E18">
      <w:rPr>
        <w:noProof/>
      </w:rPr>
      <w:t>50</w:t>
    </w:r>
    <w:r>
      <w:fldChar w:fldCharType="end"/>
    </w:r>
  </w:p>
</w:hdr>
</file>

<file path=word/mat_footer.xml><?xml version="1.0" encoding="utf-8"?>
<w:ftr xmlns:w="http://schemas.openxmlformats.org/wordprocessingml/2006/main">
  <w:p>
    <w:pPr>
      <w:pStyle w:val="MatBody"/>
      <w:keepNext w:val="0"/>
      <w:keepLines/>
      <w:spacing w:before="0" w:after="0" w:line="228" w:lineRule="auto"/>
      <w:ind w:left="0" w:right="0" w:firstLine="0"/>
      <w:jc w:val="left"/>
      <w:jc w:val="right"/>
    </w:pPr>
    <w:r>
      <w:rPr>
        <w:rFonts w:ascii="Arial" w:hAnsi="Arial" w:cs="Arial" w:eastAsia="Arial"/>
        <w:color w:val="647687"/>
        <w:sz w:val="17"/>
        <w:szCs w:val="17"/>
        <w:lang w:val="ru-RU"/>
      </w:rPr>
      <w:t xml:space="preserve">Матрица ответственности  ·  </w:t>
    </w:r>
    <w:fldSimple w:instr=" PAGE ">
      <w:r>
        <w:rPr>
          <w:rFonts w:ascii="Arial" w:hAnsi="Arial" w:cs="Arial" w:eastAsia="Arial"/>
          <w:color w:val="647687"/>
          <w:sz w:val="17"/>
          <w:szCs w:val="17"/>
          <w:lang w:val="ru-RU"/>
        </w:rPr>
        <w:t xml:space="preserve">1</w:t>
      </w:r>
    </w:fldSimple>
  </w:p>
</w:ftr>
</file>

<file path=word/mat_header.xml><?xml version="1.0" encoding="utf-8"?>
<w:hdr xmlns:w="http://schemas.openxmlformats.org/wordprocessingml/2006/main" xmlns:r="http://schemas.openxmlformats.org/officeDocument/2006/relationships">
  <w:p>
    <w:pPr>
      <w:pStyle w:val="MatBody"/>
      <w:keepNext w:val="0"/>
      <w:keepLines/>
      <w:spacing w:before="0" w:after="0" w:line="228" w:lineRule="auto"/>
      <w:ind w:left="0" w:right="0" w:firstLine="0"/>
      <w:jc w:val="left"/>
    </w:pPr>
    <w:r>
      <w:rPr>
        <w:rFonts w:ascii="Arial" w:hAnsi="Arial" w:cs="Arial" w:eastAsia="Arial"/>
        <w:color w:val="647687"/>
        <w:sz w:val="17"/>
        <w:szCs w:val="17"/>
        <w:lang w:val="ru-RU"/>
      </w:rPr>
      <w:t xml:space="preserve">РСХН «Цифровой надзор»  /  Распределение работ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13A4B87"/>
    <w:multiLevelType w:val="multilevel"/>
    <w:tmpl w:val="813A4B87"/>
    <w:lvl w:ilvl="0">
      <w:start w:val="1"/>
      <w:numFmt w:val="bullet"/>
      <w:pStyle w:val="phlistitemized1"/>
      <w:lvlText w:val=""/>
      <w:lvlJc w:val="left"/>
      <w:pPr>
        <w:tabs>
          <w:tab w:val="left" w:pos="1315"/>
        </w:tabs>
        <w:ind w:left="1315" w:hanging="464"/>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 w15:restartNumberingAfterBreak="0">
    <w:nsid w:val="845B5372"/>
    <w:multiLevelType w:val="multilevel"/>
    <w:tmpl w:val="845B53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8461FADE"/>
    <w:multiLevelType w:val="multilevel"/>
    <w:tmpl w:val="8461FADE"/>
    <w:lvl w:ilvl="0">
      <w:start w:val="1"/>
      <w:numFmt w:val="decimal"/>
      <w:pStyle w:val="PrilHeader1"/>
      <w:suff w:val="space"/>
      <w:lvlText w:val="%1."/>
      <w:lvlJc w:val="left"/>
      <w:pPr>
        <w:ind w:left="0" w:firstLine="567"/>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1">
      <w:start w:val="1"/>
      <w:numFmt w:val="decimal"/>
      <w:pStyle w:val="PrilHeader2"/>
      <w:suff w:val="space"/>
      <w:lvlText w:val="%1.%2."/>
      <w:lvlJc w:val="left"/>
      <w:pPr>
        <w:ind w:left="0" w:firstLine="567"/>
      </w:pPr>
      <w:rPr>
        <w:rFonts w:cs="Times New Roman" w:hint="default"/>
        <w:b/>
      </w:rPr>
    </w:lvl>
    <w:lvl w:ilvl="2">
      <w:start w:val="1"/>
      <w:numFmt w:val="decimal"/>
      <w:suff w:val="space"/>
      <w:lvlText w:val="%1.%2.%3."/>
      <w:lvlJc w:val="left"/>
      <w:pPr>
        <w:ind w:left="568" w:firstLine="567"/>
      </w:pPr>
      <w:rPr>
        <w:rFonts w:cs="Times New Roman" w:hint="default"/>
        <w:b/>
      </w:rPr>
    </w:lvl>
    <w:lvl w:ilvl="3">
      <w:start w:val="1"/>
      <w:numFmt w:val="decimal"/>
      <w:lvlText w:val="%1.%2.%3.%4."/>
      <w:lvlJc w:val="left"/>
      <w:pPr>
        <w:tabs>
          <w:tab w:val="left" w:pos="1440"/>
        </w:tabs>
        <w:ind w:left="0" w:firstLine="567"/>
      </w:pPr>
      <w:rPr>
        <w:rFonts w:hint="default"/>
        <w:b/>
      </w:rPr>
    </w:lvl>
    <w:lvl w:ilvl="4">
      <w:start w:val="1"/>
      <w:numFmt w:val="lowerLetter"/>
      <w:lvlText w:val="(%5)"/>
      <w:lvlJc w:val="left"/>
      <w:pPr>
        <w:tabs>
          <w:tab w:val="left" w:pos="1800"/>
        </w:tabs>
        <w:ind w:left="0" w:firstLine="567"/>
      </w:pPr>
      <w:rPr>
        <w:rFonts w:cs="Times New Roman" w:hint="default"/>
      </w:rPr>
    </w:lvl>
    <w:lvl w:ilvl="5">
      <w:start w:val="1"/>
      <w:numFmt w:val="lowerRoman"/>
      <w:lvlText w:val="(%6)"/>
      <w:lvlJc w:val="left"/>
      <w:pPr>
        <w:tabs>
          <w:tab w:val="left" w:pos="2160"/>
        </w:tabs>
        <w:ind w:left="0" w:firstLine="567"/>
      </w:pPr>
      <w:rPr>
        <w:rFonts w:cs="Times New Roman" w:hint="default"/>
      </w:rPr>
    </w:lvl>
    <w:lvl w:ilvl="6">
      <w:start w:val="1"/>
      <w:numFmt w:val="decimal"/>
      <w:lvlText w:val="%7."/>
      <w:lvlJc w:val="left"/>
      <w:pPr>
        <w:tabs>
          <w:tab w:val="left" w:pos="2520"/>
        </w:tabs>
        <w:ind w:left="0" w:firstLine="567"/>
      </w:pPr>
      <w:rPr>
        <w:rFonts w:cs="Times New Roman" w:hint="default"/>
      </w:rPr>
    </w:lvl>
    <w:lvl w:ilvl="7">
      <w:start w:val="1"/>
      <w:numFmt w:val="lowerLetter"/>
      <w:lvlText w:val="%8."/>
      <w:lvlJc w:val="left"/>
      <w:pPr>
        <w:tabs>
          <w:tab w:val="left" w:pos="2880"/>
        </w:tabs>
        <w:ind w:left="0" w:firstLine="567"/>
      </w:pPr>
      <w:rPr>
        <w:rFonts w:cs="Times New Roman" w:hint="default"/>
      </w:rPr>
    </w:lvl>
    <w:lvl w:ilvl="8">
      <w:start w:val="1"/>
      <w:numFmt w:val="lowerRoman"/>
      <w:lvlText w:val="%9."/>
      <w:lvlJc w:val="left"/>
      <w:pPr>
        <w:tabs>
          <w:tab w:val="left" w:pos="3240"/>
        </w:tabs>
        <w:ind w:left="0" w:firstLine="567"/>
      </w:pPr>
      <w:rPr>
        <w:rFonts w:cs="Times New Roman" w:hint="default"/>
      </w:rPr>
    </w:lvl>
  </w:abstractNum>
  <w:abstractNum w:abstractNumId="3" w15:restartNumberingAfterBreak="0">
    <w:nsid w:val="8CAEB125"/>
    <w:multiLevelType w:val="multilevel"/>
    <w:tmpl w:val="8CAEB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91995D4F"/>
    <w:multiLevelType w:val="multilevel"/>
    <w:tmpl w:val="91995D4F"/>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9239341B"/>
    <w:multiLevelType w:val="multilevel"/>
    <w:tmpl w:val="9239341B"/>
    <w:lvl w:ilvl="0">
      <w:start w:val="1"/>
      <w:numFmt w:val="decimal"/>
      <w:pStyle w:val="a"/>
      <w:lvlText w:val="%1"/>
      <w:lvlJc w:val="left"/>
      <w:pPr>
        <w:tabs>
          <w:tab w:val="left" w:pos="1134"/>
        </w:tabs>
        <w:ind w:left="1134" w:hanging="425"/>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6" w15:restartNumberingAfterBreak="0">
    <w:nsid w:val="9288B902"/>
    <w:multiLevelType w:val="multilevel"/>
    <w:tmpl w:val="9288B902"/>
    <w:lvl w:ilvl="0">
      <w:start w:val="1"/>
      <w:numFmt w:val="decimal"/>
      <w:pStyle w:val="Orderedlist1"/>
      <w:suff w:val="space"/>
      <w:lvlText w:val="%1."/>
      <w:lvlJc w:val="left"/>
      <w:pPr>
        <w:ind w:left="0" w:firstLine="567"/>
      </w:pPr>
      <w:rPr>
        <w:rFonts w:hint="default"/>
      </w:rPr>
    </w:lvl>
    <w:lvl w:ilvl="1">
      <w:start w:val="1"/>
      <w:numFmt w:val="decimal"/>
      <w:pStyle w:val="Orderedlist2"/>
      <w:suff w:val="space"/>
      <w:lvlText w:val="%1.%2."/>
      <w:lvlJc w:val="left"/>
      <w:pPr>
        <w:ind w:left="0" w:firstLine="1134"/>
      </w:pPr>
      <w:rPr>
        <w:rFonts w:hint="default"/>
      </w:rPr>
    </w:lvl>
    <w:lvl w:ilvl="2">
      <w:start w:val="1"/>
      <w:numFmt w:val="decimal"/>
      <w:pStyle w:val="OrderedList3"/>
      <w:suff w:val="space"/>
      <w:lvlText w:val="%1.%2.%3."/>
      <w:lvlJc w:val="left"/>
      <w:pPr>
        <w:ind w:left="0" w:firstLine="1701"/>
      </w:pPr>
      <w:rPr>
        <w:rFonts w:hint="default"/>
      </w:rPr>
    </w:lvl>
    <w:lvl w:ilvl="3">
      <w:start w:val="1"/>
      <w:numFmt w:val="decimal"/>
      <w:suff w:val="space"/>
      <w:lvlText w:val="%1.%2.%3.%4"/>
      <w:lvlJc w:val="left"/>
      <w:pPr>
        <w:ind w:left="1701" w:firstLine="0"/>
      </w:pPr>
      <w:rPr>
        <w:rFonts w:hint="default"/>
      </w:rPr>
    </w:lvl>
    <w:lvl w:ilvl="4">
      <w:start w:val="1"/>
      <w:numFmt w:val="decimal"/>
      <w:lvlText w:val="%1.%2.%3.%4.%5."/>
      <w:lvlJc w:val="left"/>
      <w:pPr>
        <w:tabs>
          <w:tab w:val="left" w:pos="1980"/>
        </w:tabs>
        <w:ind w:left="1980" w:hanging="1080"/>
      </w:pPr>
      <w:rPr>
        <w:rFonts w:hint="default"/>
      </w:rPr>
    </w:lvl>
    <w:lvl w:ilvl="5">
      <w:start w:val="1"/>
      <w:numFmt w:val="decimal"/>
      <w:lvlText w:val="%1.%2.%3.%4.%5.%6."/>
      <w:lvlJc w:val="left"/>
      <w:pPr>
        <w:tabs>
          <w:tab w:val="left" w:pos="4132"/>
        </w:tabs>
        <w:ind w:left="4132" w:hanging="1440"/>
      </w:pPr>
      <w:rPr>
        <w:rFonts w:hint="default"/>
      </w:rPr>
    </w:lvl>
    <w:lvl w:ilvl="6">
      <w:start w:val="1"/>
      <w:numFmt w:val="decimal"/>
      <w:lvlText w:val="%1.%2.%3.%4.%5.%6.%7."/>
      <w:lvlJc w:val="left"/>
      <w:pPr>
        <w:tabs>
          <w:tab w:val="left" w:pos="4849"/>
        </w:tabs>
        <w:ind w:left="4849" w:hanging="1800"/>
      </w:pPr>
      <w:rPr>
        <w:rFonts w:hint="default"/>
      </w:rPr>
    </w:lvl>
    <w:lvl w:ilvl="7">
      <w:start w:val="1"/>
      <w:numFmt w:val="decimal"/>
      <w:lvlText w:val="%1.%2.%3.%4.%5.%6.%7.%8."/>
      <w:lvlJc w:val="left"/>
      <w:pPr>
        <w:tabs>
          <w:tab w:val="left" w:pos="5206"/>
        </w:tabs>
        <w:ind w:left="5206" w:hanging="1800"/>
      </w:pPr>
      <w:rPr>
        <w:rFonts w:hint="default"/>
      </w:rPr>
    </w:lvl>
    <w:lvl w:ilvl="8">
      <w:start w:val="1"/>
      <w:numFmt w:val="decimal"/>
      <w:lvlText w:val="%1.%2.%3.%4.%5.%6.%7.%8.%9."/>
      <w:lvlJc w:val="left"/>
      <w:pPr>
        <w:tabs>
          <w:tab w:val="left" w:pos="5923"/>
        </w:tabs>
        <w:ind w:left="5923" w:hanging="2160"/>
      </w:pPr>
      <w:rPr>
        <w:rFonts w:hint="default"/>
      </w:rPr>
    </w:lvl>
  </w:abstractNum>
  <w:abstractNum w:abstractNumId="7" w15:restartNumberingAfterBreak="0">
    <w:nsid w:val="9C8AC8EF"/>
    <w:multiLevelType w:val="multilevel"/>
    <w:tmpl w:val="9C8AC8EF"/>
    <w:lvl w:ilvl="0">
      <w:start w:val="1"/>
      <w:numFmt w:val="bullet"/>
      <w:pStyle w:val="a0"/>
      <w:lvlText w:val="-"/>
      <w:lvlJc w:val="left"/>
      <w:pPr>
        <w:tabs>
          <w:tab w:val="left" w:pos="-37"/>
        </w:tabs>
        <w:ind w:left="473" w:hanging="113"/>
      </w:pPr>
      <w:rPr>
        <w:rFonts w:ascii="Times New Roman" w:hAnsi="Times New Roman" w:cs="Times New Roman"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8" w15:restartNumberingAfterBreak="0">
    <w:nsid w:val="ABE08190"/>
    <w:multiLevelType w:val="multilevel"/>
    <w:tmpl w:val="ABE081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B0F1ACD9"/>
    <w:multiLevelType w:val="multilevel"/>
    <w:tmpl w:val="B0F1ACD9"/>
    <w:lvl w:ilvl="0">
      <w:start w:val="6"/>
      <w:numFmt w:val="decimal"/>
      <w:pStyle w:val="a1"/>
      <w:suff w:val="space"/>
      <w:lvlText w:val="Приложение %1"/>
      <w:lvlJc w:val="left"/>
      <w:pPr>
        <w:ind w:left="0" w:firstLine="0"/>
      </w:pPr>
      <w:rPr>
        <w:rFonts w:ascii="Times New Roman Полужирный" w:hAnsi="Times New Roman Полужирный" w:hint="default"/>
        <w:b/>
        <w:bCs w:val="0"/>
        <w:i w:val="0"/>
        <w:iCs w:val="0"/>
        <w:caps/>
        <w:strike w:val="0"/>
        <w:vanish w:val="0"/>
        <w:color w:val="000000"/>
        <w:spacing w:val="0"/>
        <w:position w:val="0"/>
        <w:sz w:val="28"/>
        <w:szCs w:val="28"/>
        <w:u w:val="none"/>
        <w:vertAlign w:val="baseline"/>
      </w:rPr>
    </w:lvl>
    <w:lvl w:ilvl="1">
      <w:start w:val="1"/>
      <w:numFmt w:val="decimal"/>
      <w:pStyle w:val="a2"/>
      <w:suff w:val="space"/>
      <w:lvlText w:val="%1.%2."/>
      <w:lvlJc w:val="left"/>
      <w:pPr>
        <w:ind w:left="720" w:firstLine="0"/>
      </w:pPr>
      <w:rPr>
        <w:rFonts w:hint="default"/>
        <w:b w:val="0"/>
        <w:i w:val="0"/>
        <w:sz w:val="32"/>
        <w:szCs w:val="28"/>
      </w:rPr>
    </w:lvl>
    <w:lvl w:ilvl="2">
      <w:start w:val="1"/>
      <w:numFmt w:val="decimal"/>
      <w:pStyle w:val="a3"/>
      <w:suff w:val="space"/>
      <w:lvlText w:val="%1.%2.%3."/>
      <w:lvlJc w:val="left"/>
      <w:pPr>
        <w:ind w:left="720" w:firstLine="0"/>
      </w:pPr>
      <w:rPr>
        <w:rFonts w:hint="default"/>
        <w:b/>
        <w:i w:val="0"/>
        <w:sz w:val="28"/>
        <w:szCs w:val="24"/>
      </w:rPr>
    </w:lvl>
    <w:lvl w:ilvl="3">
      <w:start w:val="1"/>
      <w:numFmt w:val="decimal"/>
      <w:lvlRestart w:val="2"/>
      <w:pStyle w:val="a4"/>
      <w:suff w:val="space"/>
      <w:lvlText w:val="%1.%2.%4."/>
      <w:lvlJc w:val="left"/>
      <w:pPr>
        <w:ind w:left="0" w:firstLine="720"/>
      </w:pPr>
      <w:rPr>
        <w:rFonts w:ascii="Times New Roman" w:hAnsi="Times New Roman" w:hint="default"/>
        <w:b w:val="0"/>
        <w:i w:val="0"/>
        <w:sz w:val="28"/>
        <w:szCs w:val="24"/>
      </w:rPr>
    </w:lvl>
    <w:lvl w:ilvl="4">
      <w:start w:val="1"/>
      <w:numFmt w:val="decimal"/>
      <w:lvlRestart w:val="3"/>
      <w:pStyle w:val="a5"/>
      <w:suff w:val="space"/>
      <w:lvlText w:val="%1.%2.%3.%5."/>
      <w:lvlJc w:val="left"/>
      <w:pPr>
        <w:ind w:left="0" w:firstLine="709"/>
      </w:pPr>
      <w:rPr>
        <w:rFonts w:ascii="Times New Roman" w:hAnsi="Times New Roman" w:hint="default"/>
        <w:b w:val="0"/>
        <w:i w:val="0"/>
        <w:sz w:val="28"/>
        <w:szCs w:val="24"/>
      </w:rPr>
    </w:lvl>
    <w:lvl w:ilvl="5">
      <w:start w:val="1"/>
      <w:numFmt w:val="decimal"/>
      <w:pStyle w:val="a6"/>
      <w:suff w:val="space"/>
      <w:lvlText w:val="%6)"/>
      <w:lvlJc w:val="left"/>
      <w:pPr>
        <w:ind w:left="0" w:firstLine="720"/>
      </w:pPr>
      <w:rPr>
        <w:rFonts w:ascii="Times New Roman" w:hAnsi="Times New Roman" w:hint="default"/>
        <w:b w:val="0"/>
        <w:i w:val="0"/>
        <w:sz w:val="28"/>
      </w:rPr>
    </w:lvl>
    <w:lvl w:ilvl="6">
      <w:start w:val="1"/>
      <w:numFmt w:val="russianLower"/>
      <w:pStyle w:val="a7"/>
      <w:lvlText w:val="%7)"/>
      <w:lvlJc w:val="left"/>
      <w:pPr>
        <w:tabs>
          <w:tab w:val="left" w:pos="1304"/>
        </w:tabs>
        <w:ind w:left="1304" w:hanging="300"/>
      </w:pPr>
      <w:rPr>
        <w:rFonts w:ascii="Times New Roman" w:hAnsi="Times New Roman" w:hint="default"/>
        <w:b w:val="0"/>
        <w:i w:val="0"/>
        <w:sz w:val="28"/>
      </w:rPr>
    </w:lvl>
    <w:lvl w:ilvl="7">
      <w:start w:val="1"/>
      <w:numFmt w:val="bullet"/>
      <w:pStyle w:val="a8"/>
      <w:lvlText w:val="-"/>
      <w:lvlJc w:val="left"/>
      <w:pPr>
        <w:tabs>
          <w:tab w:val="left" w:pos="1701"/>
        </w:tabs>
        <w:ind w:left="1701" w:hanging="397"/>
      </w:pPr>
      <w:rPr>
        <w:rFonts w:ascii="Times New Roman" w:hAnsi="Times New Roman" w:hint="default"/>
        <w:b w:val="0"/>
        <w:i w:val="0"/>
        <w:sz w:val="28"/>
      </w:rPr>
    </w:lvl>
    <w:lvl w:ilvl="8">
      <w:start w:val="1"/>
      <w:numFmt w:val="decimal"/>
      <w:lvlText w:val="%1.%2.%3.%4.%5.%6.%7.%8.%9"/>
      <w:lvlJc w:val="left"/>
      <w:pPr>
        <w:tabs>
          <w:tab w:val="left" w:pos="3155"/>
        </w:tabs>
        <w:ind w:left="3155" w:hanging="1584"/>
      </w:pPr>
      <w:rPr>
        <w:rFonts w:hint="default"/>
      </w:rPr>
    </w:lvl>
  </w:abstractNum>
  <w:abstractNum w:abstractNumId="10" w15:restartNumberingAfterBreak="0">
    <w:nsid w:val="B5E306ED"/>
    <w:multiLevelType w:val="multilevel"/>
    <w:tmpl w:val="B5E306ED"/>
    <w:lvl w:ilvl="0">
      <w:start w:val="1"/>
      <w:numFmt w:val="bullet"/>
      <w:pStyle w:val="3"/>
      <w:lvlText w:val=""/>
      <w:lvlJc w:val="left"/>
      <w:pPr>
        <w:tabs>
          <w:tab w:val="left" w:pos="1985"/>
        </w:tabs>
        <w:ind w:left="1985" w:hanging="426"/>
      </w:pPr>
      <w:rPr>
        <w:rFonts w:ascii="Symbol" w:hAnsi="Symbol" w:hint="default"/>
      </w:rPr>
    </w:lvl>
    <w:lvl w:ilvl="1">
      <w:start w:val="1"/>
      <w:numFmt w:val="bullet"/>
      <w:lvlText w:val="o"/>
      <w:lvlJc w:val="left"/>
      <w:pPr>
        <w:ind w:left="3288" w:hanging="360"/>
      </w:pPr>
      <w:rPr>
        <w:rFonts w:ascii="Courier New" w:hAnsi="Courier New" w:cs="Courier New" w:hint="default"/>
      </w:rPr>
    </w:lvl>
    <w:lvl w:ilvl="2">
      <w:start w:val="1"/>
      <w:numFmt w:val="bullet"/>
      <w:lvlText w:val=""/>
      <w:lvlJc w:val="left"/>
      <w:pPr>
        <w:ind w:left="4008" w:hanging="360"/>
      </w:pPr>
      <w:rPr>
        <w:rFonts w:ascii="Wingdings" w:hAnsi="Wingdings" w:hint="default"/>
      </w:rPr>
    </w:lvl>
    <w:lvl w:ilvl="3">
      <w:start w:val="1"/>
      <w:numFmt w:val="bullet"/>
      <w:lvlText w:val=""/>
      <w:lvlJc w:val="left"/>
      <w:pPr>
        <w:ind w:left="4728" w:hanging="360"/>
      </w:pPr>
      <w:rPr>
        <w:rFonts w:ascii="Symbol" w:hAnsi="Symbol" w:hint="default"/>
      </w:rPr>
    </w:lvl>
    <w:lvl w:ilvl="4">
      <w:start w:val="1"/>
      <w:numFmt w:val="bullet"/>
      <w:lvlText w:val="o"/>
      <w:lvlJc w:val="left"/>
      <w:pPr>
        <w:ind w:left="5448" w:hanging="360"/>
      </w:pPr>
      <w:rPr>
        <w:rFonts w:ascii="Courier New" w:hAnsi="Courier New" w:cs="Courier New" w:hint="default"/>
      </w:rPr>
    </w:lvl>
    <w:lvl w:ilvl="5">
      <w:start w:val="1"/>
      <w:numFmt w:val="bullet"/>
      <w:lvlText w:val=""/>
      <w:lvlJc w:val="left"/>
      <w:pPr>
        <w:ind w:left="6168" w:hanging="360"/>
      </w:pPr>
      <w:rPr>
        <w:rFonts w:ascii="Wingdings" w:hAnsi="Wingdings" w:hint="default"/>
      </w:rPr>
    </w:lvl>
    <w:lvl w:ilvl="6">
      <w:start w:val="1"/>
      <w:numFmt w:val="bullet"/>
      <w:lvlText w:val=""/>
      <w:lvlJc w:val="left"/>
      <w:pPr>
        <w:ind w:left="6888" w:hanging="360"/>
      </w:pPr>
      <w:rPr>
        <w:rFonts w:ascii="Symbol" w:hAnsi="Symbol" w:hint="default"/>
      </w:rPr>
    </w:lvl>
    <w:lvl w:ilvl="7">
      <w:start w:val="1"/>
      <w:numFmt w:val="bullet"/>
      <w:lvlText w:val="o"/>
      <w:lvlJc w:val="left"/>
      <w:pPr>
        <w:ind w:left="7608" w:hanging="360"/>
      </w:pPr>
      <w:rPr>
        <w:rFonts w:ascii="Courier New" w:hAnsi="Courier New" w:cs="Courier New" w:hint="default"/>
      </w:rPr>
    </w:lvl>
    <w:lvl w:ilvl="8">
      <w:start w:val="1"/>
      <w:numFmt w:val="bullet"/>
      <w:lvlText w:val=""/>
      <w:lvlJc w:val="left"/>
      <w:pPr>
        <w:ind w:left="8328" w:hanging="360"/>
      </w:pPr>
      <w:rPr>
        <w:rFonts w:ascii="Wingdings" w:hAnsi="Wingdings" w:hint="default"/>
      </w:rPr>
    </w:lvl>
  </w:abstractNum>
  <w:abstractNum w:abstractNumId="11" w15:restartNumberingAfterBreak="0">
    <w:nsid w:val="BB64CFA9"/>
    <w:multiLevelType w:val="multilevel"/>
    <w:tmpl w:val="BB64CFA9"/>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BE923771"/>
    <w:multiLevelType w:val="multilevel"/>
    <w:tmpl w:val="BE923771"/>
    <w:lvl w:ilvl="0">
      <w:start w:val="1"/>
      <w:numFmt w:val="decimal"/>
      <w:pStyle w:val="8"/>
      <w:lvlText w:val="5.1.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BF205925"/>
    <w:multiLevelType w:val="multilevel"/>
    <w:tmpl w:val="BF205925"/>
    <w:lvl w:ilvl="0">
      <w:start w:val="1"/>
      <w:numFmt w:val="bullet"/>
      <w:pStyle w:val="2"/>
      <w:lvlText w:val=""/>
      <w:lvlJc w:val="left"/>
      <w:pPr>
        <w:tabs>
          <w:tab w:val="left" w:pos="1559"/>
        </w:tabs>
        <w:ind w:left="1559" w:hanging="42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C8879AEF"/>
    <w:multiLevelType w:val="multilevel"/>
    <w:tmpl w:val="C8879AEF"/>
    <w:lvl w:ilvl="0">
      <w:start w:val="1"/>
      <w:numFmt w:val="bullet"/>
      <w:pStyle w:val="20"/>
      <w:lvlText w:val=""/>
      <w:lvlJc w:val="left"/>
      <w:pPr>
        <w:tabs>
          <w:tab w:val="left" w:pos="680"/>
        </w:tabs>
        <w:ind w:left="680"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CF092B84"/>
    <w:multiLevelType w:val="multilevel"/>
    <w:tmpl w:val="CF092B84"/>
    <w:lvl w:ilvl="0">
      <w:start w:val="1"/>
      <w:numFmt w:val="decimal"/>
      <w:suff w:val="space"/>
      <w:lvlText w:val="%1"/>
      <w:lvlJc w:val="left"/>
      <w:pPr>
        <w:ind w:left="1359" w:hanging="432"/>
      </w:pPr>
      <w:rPr>
        <w:rFonts w:hint="default"/>
      </w:rPr>
    </w:lvl>
    <w:lvl w:ilvl="1">
      <w:start w:val="1"/>
      <w:numFmt w:val="decimal"/>
      <w:suff w:val="space"/>
      <w:lvlText w:val="%1.%2"/>
      <w:lvlJc w:val="left"/>
      <w:pPr>
        <w:ind w:left="1503" w:hanging="576"/>
      </w:pPr>
      <w:rPr>
        <w:rFonts w:hint="default"/>
      </w:rPr>
    </w:lvl>
    <w:lvl w:ilvl="2">
      <w:start w:val="1"/>
      <w:numFmt w:val="decimal"/>
      <w:suff w:val="space"/>
      <w:lvlText w:val="%1.%2.%3"/>
      <w:lvlJc w:val="left"/>
      <w:pPr>
        <w:ind w:left="1647" w:hanging="720"/>
      </w:pPr>
      <w:rPr>
        <w:rFonts w:hint="default"/>
      </w:rPr>
    </w:lvl>
    <w:lvl w:ilvl="3">
      <w:start w:val="1"/>
      <w:numFmt w:val="decimal"/>
      <w:suff w:val="space"/>
      <w:lvlText w:val="%1.%2.%3.%4"/>
      <w:lvlJc w:val="left"/>
      <w:pPr>
        <w:ind w:left="1791" w:hanging="864"/>
      </w:pPr>
      <w:rPr>
        <w:rFonts w:hint="default"/>
      </w:rPr>
    </w:lvl>
    <w:lvl w:ilvl="4">
      <w:start w:val="1"/>
      <w:numFmt w:val="decimal"/>
      <w:suff w:val="space"/>
      <w:lvlText w:val="%1.%2.%3.%4.%5"/>
      <w:lvlJc w:val="left"/>
      <w:pPr>
        <w:ind w:left="1935" w:hanging="1008"/>
      </w:pPr>
      <w:rPr>
        <w:rFonts w:hint="default"/>
      </w:rPr>
    </w:lvl>
    <w:lvl w:ilvl="5">
      <w:start w:val="1"/>
      <w:numFmt w:val="decimal"/>
      <w:suff w:val="space"/>
      <w:lvlText w:val="%1.%2.%3.%4.%5.%6"/>
      <w:lvlJc w:val="left"/>
      <w:pPr>
        <w:ind w:left="2079" w:hanging="1152"/>
      </w:pPr>
      <w:rPr>
        <w:rFonts w:hint="default"/>
      </w:rPr>
    </w:lvl>
    <w:lvl w:ilvl="6">
      <w:start w:val="1"/>
      <w:numFmt w:val="decimal"/>
      <w:suff w:val="space"/>
      <w:lvlText w:val="%1.%2.%3.%4.%5.%6.%7"/>
      <w:lvlJc w:val="left"/>
      <w:pPr>
        <w:ind w:left="2223" w:hanging="1296"/>
      </w:pPr>
      <w:rPr>
        <w:rFonts w:hint="default"/>
      </w:rPr>
    </w:lvl>
    <w:lvl w:ilvl="7">
      <w:start w:val="1"/>
      <w:numFmt w:val="decimal"/>
      <w:suff w:val="space"/>
      <w:lvlText w:val="%1.%2.%3.%4.%5.%6.%7.%8"/>
      <w:lvlJc w:val="left"/>
      <w:pPr>
        <w:ind w:left="2367" w:hanging="1440"/>
      </w:pPr>
      <w:rPr>
        <w:rFonts w:hint="default"/>
      </w:rPr>
    </w:lvl>
    <w:lvl w:ilvl="8">
      <w:start w:val="1"/>
      <w:numFmt w:val="decimal"/>
      <w:pStyle w:val="9"/>
      <w:suff w:val="space"/>
      <w:lvlText w:val="%1.%2.%3.%4.%5.%6.%7.%8.%9"/>
      <w:lvlJc w:val="left"/>
      <w:pPr>
        <w:ind w:left="0" w:firstLine="709"/>
      </w:pPr>
      <w:rPr>
        <w:rFonts w:hint="default"/>
      </w:rPr>
    </w:lvl>
  </w:abstractNum>
  <w:abstractNum w:abstractNumId="16" w15:restartNumberingAfterBreak="0">
    <w:nsid w:val="D7F9FE59"/>
    <w:multiLevelType w:val="multilevel"/>
    <w:tmpl w:val="D7F9FE59"/>
    <w:lvl w:ilvl="0">
      <w:start w:val="1"/>
      <w:numFmt w:val="bullet"/>
      <w:pStyle w:val="ItemizedList1"/>
      <w:lvlText w:val="-"/>
      <w:lvlJc w:val="left"/>
      <w:pPr>
        <w:tabs>
          <w:tab w:val="left" w:pos="0"/>
        </w:tabs>
        <w:ind w:left="363" w:hanging="363"/>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DCBA6B53"/>
    <w:multiLevelType w:val="multilevel"/>
    <w:tmpl w:val="DCBA6B53"/>
    <w:lvl w:ilvl="0">
      <w:start w:val="1"/>
      <w:numFmt w:val="decimal"/>
      <w:pStyle w:val="Head1"/>
      <w:suff w:val="space"/>
      <w:lvlText w:val="%1."/>
      <w:lvlJc w:val="left"/>
      <w:pPr>
        <w:ind w:left="0" w:firstLine="0"/>
      </w:pPr>
      <w:rPr>
        <w:rFonts w:hint="default"/>
        <w:sz w:val="24"/>
      </w:rPr>
    </w:lvl>
    <w:lvl w:ilvl="1">
      <w:start w:val="1"/>
      <w:numFmt w:val="decimal"/>
      <w:pStyle w:val="Head2"/>
      <w:suff w:val="space"/>
      <w:lvlText w:val="%1.%2."/>
      <w:lvlJc w:val="left"/>
      <w:pPr>
        <w:ind w:left="0" w:firstLine="0"/>
      </w:pPr>
      <w:rPr>
        <w:rFonts w:ascii="Times New Roman" w:hAnsi="Times New Roman" w:hint="default"/>
        <w:b/>
        <w:bCs/>
        <w:i w:val="0"/>
        <w:iCs w:val="0"/>
        <w:caps w:val="0"/>
        <w:strike w:val="0"/>
        <w:vanish w:val="0"/>
        <w:color w:val="000000"/>
        <w:sz w:val="24"/>
        <w:szCs w:val="28"/>
        <w:vertAlign w:val="baseline"/>
      </w:rPr>
    </w:lvl>
    <w:lvl w:ilvl="2">
      <w:start w:val="1"/>
      <w:numFmt w:val="decimal"/>
      <w:pStyle w:val="Head3"/>
      <w:suff w:val="space"/>
      <w:lvlText w:val="%1.%2.%3."/>
      <w:lvlJc w:val="left"/>
      <w:pPr>
        <w:ind w:left="1560" w:firstLine="0"/>
      </w:pPr>
      <w:rPr>
        <w:rFonts w:ascii="Times New Roman" w:hAnsi="Times New Roman" w:hint="default"/>
        <w:b w:val="0"/>
        <w:i w:val="0"/>
        <w:caps w:val="0"/>
        <w:strike w:val="0"/>
        <w:vanish w:val="0"/>
        <w:color w:val="000000"/>
        <w:sz w:val="24"/>
        <w:vertAlign w:val="baseline"/>
      </w:rPr>
    </w:lvl>
    <w:lvl w:ilvl="3">
      <w:start w:val="1"/>
      <w:numFmt w:val="decimal"/>
      <w:pStyle w:val="Head4"/>
      <w:suff w:val="space"/>
      <w:lvlText w:val="%1.%2.%3.%4."/>
      <w:lvlJc w:val="left"/>
      <w:pPr>
        <w:ind w:left="1277" w:firstLine="0"/>
      </w:pPr>
      <w:rPr>
        <w:rFonts w:ascii="Times New Roman" w:hAnsi="Times New Roman" w:cs="Times New Roman" w:hint="default"/>
        <w:b w:val="0"/>
        <w:i w:val="0"/>
        <w:iCs w:val="0"/>
        <w:caps w:val="0"/>
        <w:smallCaps w:val="0"/>
        <w:strike w:val="0"/>
        <w:vanish w:val="0"/>
        <w:color w:val="auto"/>
        <w:spacing w:val="0"/>
        <w:position w:val="0"/>
        <w:sz w:val="24"/>
        <w:u w:val="none"/>
        <w:vertAlign w:val="baseline"/>
      </w:rPr>
    </w:lvl>
    <w:lvl w:ilvl="4">
      <w:start w:val="1"/>
      <w:numFmt w:val="decimal"/>
      <w:pStyle w:val="Head5"/>
      <w:suff w:val="space"/>
      <w:lvlText w:val="%1.%2.%3.%4.%5"/>
      <w:lvlJc w:val="left"/>
      <w:pPr>
        <w:ind w:left="0" w:firstLine="0"/>
      </w:pPr>
      <w:rPr>
        <w:rFonts w:ascii="Times New Roman" w:hAnsi="Times New Roman" w:hint="default"/>
        <w:b/>
        <w:i w:val="0"/>
        <w:caps w:val="0"/>
        <w:strike w:val="0"/>
        <w:vanish w:val="0"/>
        <w:color w:val="000000"/>
        <w:sz w:val="24"/>
        <w:vertAlign w:val="baseline"/>
      </w:rPr>
    </w:lvl>
    <w:lvl w:ilvl="5">
      <w:start w:val="1"/>
      <w:numFmt w:val="none"/>
      <w:lvlRestart w:val="1"/>
      <w:suff w:val="space"/>
      <w:lvlText w:val=""/>
      <w:lvlJc w:val="left"/>
      <w:pPr>
        <w:ind w:left="357" w:firstLine="3"/>
      </w:pPr>
      <w:rPr>
        <w:rFonts w:hint="default"/>
      </w:rPr>
    </w:lvl>
    <w:lvl w:ilvl="6">
      <w:start w:val="1"/>
      <w:numFmt w:val="decimal"/>
      <w:pStyle w:val="Head6"/>
      <w:suff w:val="space"/>
      <w:lvlText w:val="%1.%2.%3.%4.%5.%7."/>
      <w:lvlJc w:val="left"/>
      <w:pPr>
        <w:ind w:left="0" w:firstLine="0"/>
      </w:pPr>
      <w:rPr>
        <w:rFonts w:hint="default"/>
      </w:rPr>
    </w:lvl>
    <w:lvl w:ilvl="7">
      <w:start w:val="1"/>
      <w:numFmt w:val="decimal"/>
      <w:lvlRestart w:val="0"/>
      <w:suff w:val="space"/>
      <w:lvlText w:val="Рисунок %8 - "/>
      <w:lvlJc w:val="left"/>
      <w:pPr>
        <w:ind w:left="0" w:firstLine="0"/>
      </w:pPr>
      <w:rPr>
        <w:rFonts w:hint="default"/>
      </w:rPr>
    </w:lvl>
    <w:lvl w:ilvl="8">
      <w:start w:val="1"/>
      <w:numFmt w:val="decimal"/>
      <w:lvlRestart w:val="0"/>
      <w:pStyle w:val="TableInscription"/>
      <w:suff w:val="space"/>
      <w:lvlText w:val="Таблица %9 –"/>
      <w:lvlJc w:val="left"/>
      <w:pPr>
        <w:ind w:left="0" w:firstLine="0"/>
      </w:pPr>
      <w:rPr>
        <w:rFonts w:hint="default"/>
      </w:rPr>
    </w:lvl>
  </w:abstractNum>
  <w:abstractNum w:abstractNumId="18" w15:restartNumberingAfterBreak="0">
    <w:nsid w:val="E093A4B0"/>
    <w:multiLevelType w:val="multilevel"/>
    <w:tmpl w:val="E093A4B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9" w15:restartNumberingAfterBreak="0">
    <w:nsid w:val="F4B5D9F5"/>
    <w:multiLevelType w:val="multilevel"/>
    <w:tmpl w:val="F4B5D9F5"/>
    <w:lvl w:ilvl="0">
      <w:start w:val="1"/>
      <w:numFmt w:val="decimal"/>
      <w:pStyle w:val="1"/>
      <w:lvlText w:val="%1."/>
      <w:lvlJc w:val="left"/>
      <w:pPr>
        <w:tabs>
          <w:tab w:val="left" w:pos="397"/>
        </w:tabs>
        <w:ind w:left="397" w:hanging="284"/>
      </w:pPr>
      <w:rPr>
        <w:rFonts w:hint="default"/>
      </w:rPr>
    </w:lvl>
    <w:lvl w:ilvl="1">
      <w:start w:val="1"/>
      <w:numFmt w:val="decimal"/>
      <w:pStyle w:val="21"/>
      <w:lvlText w:val="%1.%2."/>
      <w:lvlJc w:val="left"/>
      <w:pPr>
        <w:tabs>
          <w:tab w:val="left" w:pos="794"/>
        </w:tabs>
        <w:ind w:left="794" w:hanging="397"/>
      </w:pPr>
      <w:rPr>
        <w:rFonts w:hint="default"/>
      </w:rPr>
    </w:lvl>
    <w:lvl w:ilvl="2">
      <w:start w:val="1"/>
      <w:numFmt w:val="decimal"/>
      <w:pStyle w:val="30"/>
      <w:lvlText w:val="%1.%2.%3."/>
      <w:lvlJc w:val="left"/>
      <w:pPr>
        <w:tabs>
          <w:tab w:val="left" w:pos="1531"/>
        </w:tabs>
        <w:ind w:left="1531" w:hanging="737"/>
      </w:pPr>
      <w:rPr>
        <w:rFonts w:hint="default"/>
      </w:rPr>
    </w:lvl>
    <w:lvl w:ilvl="3">
      <w:start w:val="1"/>
      <w:numFmt w:val="decimal"/>
      <w:lvlText w:val="%1.%2.%3.%4."/>
      <w:lvlJc w:val="left"/>
      <w:pPr>
        <w:tabs>
          <w:tab w:val="left" w:pos="310"/>
        </w:tabs>
        <w:ind w:left="310" w:hanging="648"/>
      </w:pPr>
      <w:rPr>
        <w:rFonts w:hint="default"/>
      </w:rPr>
    </w:lvl>
    <w:lvl w:ilvl="4">
      <w:start w:val="1"/>
      <w:numFmt w:val="decimal"/>
      <w:lvlText w:val="%1.%2.%3.%4.%5."/>
      <w:lvlJc w:val="left"/>
      <w:pPr>
        <w:tabs>
          <w:tab w:val="left" w:pos="814"/>
        </w:tabs>
        <w:ind w:left="814" w:hanging="792"/>
      </w:pPr>
      <w:rPr>
        <w:rFonts w:hint="default"/>
      </w:rPr>
    </w:lvl>
    <w:lvl w:ilvl="5">
      <w:start w:val="1"/>
      <w:numFmt w:val="decimal"/>
      <w:lvlText w:val="%1.%2.%3.%4.%5.%6."/>
      <w:lvlJc w:val="left"/>
      <w:pPr>
        <w:tabs>
          <w:tab w:val="left" w:pos="1318"/>
        </w:tabs>
        <w:ind w:left="1318" w:hanging="936"/>
      </w:pPr>
      <w:rPr>
        <w:rFonts w:hint="default"/>
      </w:rPr>
    </w:lvl>
    <w:lvl w:ilvl="6">
      <w:start w:val="1"/>
      <w:numFmt w:val="decimal"/>
      <w:lvlText w:val="%1.%2.%3.%4.%5.%6.%7."/>
      <w:lvlJc w:val="left"/>
      <w:pPr>
        <w:tabs>
          <w:tab w:val="left" w:pos="1822"/>
        </w:tabs>
        <w:ind w:left="1822" w:hanging="1080"/>
      </w:pPr>
      <w:rPr>
        <w:rFonts w:hint="default"/>
      </w:rPr>
    </w:lvl>
    <w:lvl w:ilvl="7">
      <w:start w:val="1"/>
      <w:numFmt w:val="decimal"/>
      <w:lvlText w:val="%1.%2.%3.%4.%5.%6.%7.%8."/>
      <w:lvlJc w:val="left"/>
      <w:pPr>
        <w:tabs>
          <w:tab w:val="left" w:pos="2326"/>
        </w:tabs>
        <w:ind w:left="2326" w:hanging="1224"/>
      </w:pPr>
      <w:rPr>
        <w:rFonts w:hint="default"/>
      </w:rPr>
    </w:lvl>
    <w:lvl w:ilvl="8">
      <w:start w:val="1"/>
      <w:numFmt w:val="decimal"/>
      <w:lvlText w:val="%1.%2.%3.%4.%5.%6.%7.%8.%9."/>
      <w:lvlJc w:val="left"/>
      <w:pPr>
        <w:tabs>
          <w:tab w:val="left" w:pos="2902"/>
        </w:tabs>
        <w:ind w:left="2902" w:hanging="1440"/>
      </w:pPr>
      <w:rPr>
        <w:rFonts w:hint="default"/>
      </w:rPr>
    </w:lvl>
  </w:abstractNum>
  <w:abstractNum w:abstractNumId="20" w15:restartNumberingAfterBreak="0">
    <w:nsid w:val="F7735DC9"/>
    <w:multiLevelType w:val="multilevel"/>
    <w:tmpl w:val="F7735D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053208E"/>
    <w:multiLevelType w:val="multilevel"/>
    <w:tmpl w:val="0053208E"/>
    <w:lvl w:ilvl="0">
      <w:start w:val="1"/>
      <w:numFmt w:val="decimal"/>
      <w:pStyle w:val="10"/>
      <w:suff w:val="space"/>
      <w:lvlText w:val="%1."/>
      <w:lvlJc w:val="left"/>
      <w:pPr>
        <w:ind w:left="0" w:firstLine="0"/>
      </w:pPr>
      <w:rPr>
        <w:rFonts w:hint="default"/>
        <w:b/>
        <w:i w:val="0"/>
        <w:color w:val="auto"/>
      </w:rPr>
    </w:lvl>
    <w:lvl w:ilvl="1">
      <w:start w:val="1"/>
      <w:numFmt w:val="decimal"/>
      <w:pStyle w:val="22"/>
      <w:suff w:val="space"/>
      <w:lvlText w:val="%1.%2."/>
      <w:lvlJc w:val="left"/>
      <w:pPr>
        <w:ind w:left="0" w:firstLine="709"/>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2">
      <w:start w:val="1"/>
      <w:numFmt w:val="decimal"/>
      <w:pStyle w:val="31"/>
      <w:suff w:val="space"/>
      <w:lvlText w:val="%1.%2.%3."/>
      <w:lvlJc w:val="left"/>
      <w:pPr>
        <w:ind w:left="568" w:firstLine="709"/>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decimal"/>
      <w:pStyle w:val="80"/>
      <w:suff w:val="space"/>
      <w:lvlText w:val="%1.%2.%3.%4.%5.%6.%7.%8."/>
      <w:lvlJc w:val="left"/>
      <w:pPr>
        <w:ind w:left="0" w:firstLine="709"/>
      </w:pPr>
      <w:rPr>
        <w:rFonts w:hint="default"/>
      </w:rPr>
    </w:lvl>
    <w:lvl w:ilvl="8">
      <w:start w:val="1"/>
      <w:numFmt w:val="decimal"/>
      <w:suff w:val="space"/>
      <w:lvlText w:val="%1.%2.%3.%4.%5.%6.%7.%8.%9."/>
      <w:lvlJc w:val="left"/>
      <w:pPr>
        <w:ind w:left="2126" w:hanging="1417"/>
      </w:pPr>
      <w:rPr>
        <w:rFonts w:hint="default"/>
      </w:rPr>
    </w:lvl>
  </w:abstractNum>
  <w:abstractNum w:abstractNumId="22" w15:restartNumberingAfterBreak="0">
    <w:nsid w:val="0248C179"/>
    <w:multiLevelType w:val="multilevel"/>
    <w:tmpl w:val="0248C179"/>
    <w:lvl w:ilvl="0">
      <w:start w:val="1"/>
      <w:numFmt w:val="decimal"/>
      <w:pStyle w:val="11"/>
      <w:lvlText w:val="%1)"/>
      <w:lvlJc w:val="left"/>
      <w:pPr>
        <w:tabs>
          <w:tab w:val="left" w:pos="1134"/>
        </w:tabs>
        <w:ind w:left="1134" w:hanging="425"/>
      </w:pPr>
      <w:rPr>
        <w:rFonts w:hint="default"/>
      </w:rPr>
    </w:lvl>
    <w:lvl w:ilvl="1">
      <w:start w:val="1"/>
      <w:numFmt w:val="russianLower"/>
      <w:pStyle w:val="23"/>
      <w:lvlText w:val="%2)"/>
      <w:lvlJc w:val="left"/>
      <w:pPr>
        <w:tabs>
          <w:tab w:val="left" w:pos="1701"/>
        </w:tabs>
        <w:ind w:left="1701" w:hanging="567"/>
      </w:pPr>
      <w:rPr>
        <w:rFonts w:hint="default"/>
      </w:rPr>
    </w:lvl>
    <w:lvl w:ilvl="2">
      <w:start w:val="1"/>
      <w:numFmt w:val="decimal"/>
      <w:lvlText w:val="%3"/>
      <w:lvlJc w:val="left"/>
      <w:pPr>
        <w:tabs>
          <w:tab w:val="left" w:pos="1134"/>
        </w:tabs>
        <w:ind w:left="1134" w:hanging="425"/>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03D62ECE"/>
    <w:multiLevelType w:val="multilevel"/>
    <w:tmpl w:val="03D62ECE"/>
    <w:lvl w:ilvl="0">
      <w:start w:val="1"/>
      <w:numFmt w:val="bullet"/>
      <w:pStyle w:val="40"/>
      <w:lvlText w:val=""/>
      <w:lvlJc w:val="left"/>
      <w:pPr>
        <w:tabs>
          <w:tab w:val="left" w:pos="2410"/>
        </w:tabs>
        <w:ind w:left="2410" w:hanging="42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ACB649E"/>
    <w:multiLevelType w:val="multilevel"/>
    <w:tmpl w:val="0ACB64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5" w15:restartNumberingAfterBreak="0">
    <w:nsid w:val="0CBB0ED4"/>
    <w:multiLevelType w:val="hybridMultilevel"/>
    <w:tmpl w:val="32B80A38"/>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0D58217A"/>
    <w:multiLevelType w:val="hybridMultilevel"/>
    <w:tmpl w:val="15D0435E"/>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0D7903A5"/>
    <w:multiLevelType w:val="hybridMultilevel"/>
    <w:tmpl w:val="0EE83AC8"/>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0E640482"/>
    <w:multiLevelType w:val="multilevel"/>
    <w:tmpl w:val="0E640482"/>
    <w:lvl w:ilvl="0">
      <w:start w:val="1"/>
      <w:numFmt w:val="bullet"/>
      <w:pStyle w:val="12"/>
      <w:lvlText w:val="-"/>
      <w:lvlJc w:val="left"/>
      <w:pPr>
        <w:tabs>
          <w:tab w:val="left" w:pos="0"/>
        </w:tabs>
        <w:ind w:left="1429" w:hanging="360"/>
      </w:pPr>
      <w:rPr>
        <w:rFonts w:ascii="Times New Roman" w:hAnsi="Times New Roman" w:cs="Times New Roman" w:hint="default"/>
      </w:rPr>
    </w:lvl>
    <w:lvl w:ilvl="1">
      <w:start w:val="1"/>
      <w:numFmt w:val="bullet"/>
      <w:lvlText w:val="-"/>
      <w:lvlJc w:val="left"/>
      <w:pPr>
        <w:tabs>
          <w:tab w:val="left" w:pos="0"/>
        </w:tabs>
        <w:ind w:left="2149" w:hanging="360"/>
      </w:pPr>
      <w:rPr>
        <w:rFonts w:ascii="Times New Roman" w:hAnsi="Times New Roman" w:cs="Times New Roman"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9" w15:restartNumberingAfterBreak="0">
    <w:nsid w:val="0F0EAA33"/>
    <w:multiLevelType w:val="multilevel"/>
    <w:tmpl w:val="0F0EAA33"/>
    <w:lvl w:ilvl="0">
      <w:start w:val="1"/>
      <w:numFmt w:val="decimal"/>
      <w:lvlText w:val="%1."/>
      <w:lvlJc w:val="left"/>
      <w:pPr>
        <w:ind w:left="1353" w:hanging="360"/>
      </w:pPr>
      <w:rPr>
        <w:rFonts w:ascii="Times New Roman" w:hAnsi="Times New Roman" w:cs="Times New Roman" w:hint="default"/>
      </w:rPr>
    </w:lvl>
    <w:lvl w:ilvl="1">
      <w:start w:val="1"/>
      <w:numFmt w:val="decimal"/>
      <w:lvlText w:val="%1.%2."/>
      <w:lvlJc w:val="left"/>
      <w:pPr>
        <w:ind w:left="792" w:hanging="432"/>
      </w:pPr>
      <w:rPr>
        <w:b/>
      </w:r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99932D5"/>
    <w:multiLevelType w:val="hybridMultilevel"/>
    <w:tmpl w:val="8B20EED6"/>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ACDE60F"/>
    <w:multiLevelType w:val="multilevel"/>
    <w:tmpl w:val="1ACDE60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4D1B60"/>
    <w:multiLevelType w:val="hybridMultilevel"/>
    <w:tmpl w:val="D84803A6"/>
    <w:lvl w:ilvl="0" w:tplc="92DCAB4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23536930"/>
    <w:multiLevelType w:val="hybridMultilevel"/>
    <w:tmpl w:val="57EEC26A"/>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243FCF68"/>
    <w:multiLevelType w:val="multilevel"/>
    <w:tmpl w:val="243FCF68"/>
    <w:lvl w:ilvl="0">
      <w:start w:val="1"/>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2470EC97"/>
    <w:multiLevelType w:val="multilevel"/>
    <w:tmpl w:val="2470EC97"/>
    <w:lvl w:ilvl="0">
      <w:start w:val="1"/>
      <w:numFmt w:val="decimal"/>
      <w:pStyle w:val="13"/>
      <w:suff w:val="space"/>
      <w:lvlText w:val="Приложение %1"/>
      <w:lvlJc w:val="left"/>
      <w:pPr>
        <w:ind w:left="8506" w:firstLine="0"/>
      </w:pPr>
      <w:rPr>
        <w:rFonts w:ascii="Times New Roman" w:hAnsi="Times New Roman" w:cs="Times New Roman"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b w:val="0"/>
      </w:rPr>
    </w:lvl>
    <w:lvl w:ilvl="3">
      <w:start w:val="1"/>
      <w:numFmt w:val="decimal"/>
      <w:suff w:val="space"/>
      <w:lvlText w:val="%1.%2.%3.%4."/>
      <w:lvlJc w:val="left"/>
      <w:pPr>
        <w:ind w:left="0" w:firstLine="709"/>
      </w:pPr>
      <w:rPr>
        <w:rFonts w:hint="default"/>
      </w:rPr>
    </w:lvl>
    <w:lvl w:ilvl="4">
      <w:start w:val="1"/>
      <w:numFmt w:val="decimal"/>
      <w:suff w:val="space"/>
      <w:lvlText w:val="%1.%2.%3.%4.%5."/>
      <w:lvlJc w:val="left"/>
      <w:pPr>
        <w:ind w:left="0" w:firstLine="709"/>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24A87C11"/>
    <w:multiLevelType w:val="hybridMultilevel"/>
    <w:tmpl w:val="3B7C6D98"/>
    <w:lvl w:ilvl="0" w:tplc="430C7B3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25B654F3"/>
    <w:multiLevelType w:val="multilevel"/>
    <w:tmpl w:val="25B654F3"/>
    <w:lvl w:ilvl="0">
      <w:start w:val="1"/>
      <w:numFmt w:val="decimal"/>
      <w:pStyle w:val="14"/>
      <w:lvlText w:val="%1."/>
      <w:lvlJc w:val="left"/>
      <w:pPr>
        <w:tabs>
          <w:tab w:val="left" w:pos="1135"/>
        </w:tabs>
        <w:ind w:left="1135" w:hanging="425"/>
      </w:pPr>
      <w:rPr>
        <w:rFonts w:hint="default"/>
        <w:b w:val="0"/>
        <w:bCs/>
      </w:rPr>
    </w:lvl>
    <w:lvl w:ilvl="1">
      <w:start w:val="1"/>
      <w:numFmt w:val="decimal"/>
      <w:pStyle w:val="24"/>
      <w:lvlText w:val="%1.%2."/>
      <w:lvlJc w:val="left"/>
      <w:pPr>
        <w:tabs>
          <w:tab w:val="left" w:pos="1701"/>
        </w:tabs>
        <w:ind w:left="1701" w:hanging="567"/>
      </w:pPr>
      <w:rPr>
        <w:rFonts w:hint="default"/>
      </w:rPr>
    </w:lvl>
    <w:lvl w:ilvl="2">
      <w:start w:val="1"/>
      <w:numFmt w:val="decimal"/>
      <w:pStyle w:val="32"/>
      <w:lvlText w:val="%1.%2.%3."/>
      <w:lvlJc w:val="left"/>
      <w:pPr>
        <w:tabs>
          <w:tab w:val="left" w:pos="1701"/>
        </w:tabs>
        <w:ind w:left="2410" w:hanging="709"/>
      </w:pPr>
      <w:rPr>
        <w:rFonts w:hint="default"/>
      </w:rPr>
    </w:lvl>
    <w:lvl w:ilvl="3">
      <w:start w:val="1"/>
      <w:numFmt w:val="decimal"/>
      <w:lvlText w:val="%1.%2.%3.%4."/>
      <w:lvlJc w:val="left"/>
      <w:pPr>
        <w:tabs>
          <w:tab w:val="left" w:pos="310"/>
        </w:tabs>
        <w:ind w:left="310" w:hanging="648"/>
      </w:pPr>
      <w:rPr>
        <w:rFonts w:hint="default"/>
      </w:rPr>
    </w:lvl>
    <w:lvl w:ilvl="4">
      <w:start w:val="1"/>
      <w:numFmt w:val="decimal"/>
      <w:lvlText w:val="%1.%2.%3.%4.%5."/>
      <w:lvlJc w:val="left"/>
      <w:pPr>
        <w:tabs>
          <w:tab w:val="left" w:pos="814"/>
        </w:tabs>
        <w:ind w:left="814" w:hanging="792"/>
      </w:pPr>
      <w:rPr>
        <w:rFonts w:hint="default"/>
      </w:rPr>
    </w:lvl>
    <w:lvl w:ilvl="5">
      <w:start w:val="1"/>
      <w:numFmt w:val="decimal"/>
      <w:lvlText w:val="%1.%2.%3.%4.%5.%6."/>
      <w:lvlJc w:val="left"/>
      <w:pPr>
        <w:tabs>
          <w:tab w:val="left" w:pos="1318"/>
        </w:tabs>
        <w:ind w:left="1318" w:hanging="936"/>
      </w:pPr>
      <w:rPr>
        <w:rFonts w:hint="default"/>
      </w:rPr>
    </w:lvl>
    <w:lvl w:ilvl="6">
      <w:start w:val="1"/>
      <w:numFmt w:val="decimal"/>
      <w:lvlText w:val="%1.%2.%3.%4.%5.%6.%7."/>
      <w:lvlJc w:val="left"/>
      <w:pPr>
        <w:tabs>
          <w:tab w:val="left" w:pos="1822"/>
        </w:tabs>
        <w:ind w:left="1822" w:hanging="1080"/>
      </w:pPr>
      <w:rPr>
        <w:rFonts w:hint="default"/>
      </w:rPr>
    </w:lvl>
    <w:lvl w:ilvl="7">
      <w:start w:val="1"/>
      <w:numFmt w:val="decimal"/>
      <w:lvlText w:val="%1.%2.%3.%4.%5.%6.%7.%8."/>
      <w:lvlJc w:val="left"/>
      <w:pPr>
        <w:tabs>
          <w:tab w:val="left" w:pos="2326"/>
        </w:tabs>
        <w:ind w:left="2326" w:hanging="1224"/>
      </w:pPr>
      <w:rPr>
        <w:rFonts w:hint="default"/>
      </w:rPr>
    </w:lvl>
    <w:lvl w:ilvl="8">
      <w:start w:val="1"/>
      <w:numFmt w:val="decimal"/>
      <w:lvlText w:val="%1.%2.%3.%4.%5.%6.%7.%8.%9."/>
      <w:lvlJc w:val="left"/>
      <w:pPr>
        <w:tabs>
          <w:tab w:val="left" w:pos="2902"/>
        </w:tabs>
        <w:ind w:left="2902" w:hanging="1440"/>
      </w:pPr>
      <w:rPr>
        <w:rFonts w:hint="default"/>
      </w:rPr>
    </w:lvl>
  </w:abstractNum>
  <w:abstractNum w:abstractNumId="38" w15:restartNumberingAfterBreak="0">
    <w:nsid w:val="281E4399"/>
    <w:multiLevelType w:val="multilevel"/>
    <w:tmpl w:val="16AC11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7F5052"/>
    <w:multiLevelType w:val="hybridMultilevel"/>
    <w:tmpl w:val="65D06900"/>
    <w:lvl w:ilvl="0" w:tplc="430C7B3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2A8F537B"/>
    <w:multiLevelType w:val="multilevel"/>
    <w:tmpl w:val="2A8F537B"/>
    <w:lvl w:ilvl="0">
      <w:start w:val="1"/>
      <w:numFmt w:val="decimal"/>
      <w:pStyle w:val="a9"/>
      <w:suff w:val="nothing"/>
      <w:lvlText w:val="%1"/>
      <w:lvlJc w:val="center"/>
      <w:pPr>
        <w:ind w:left="0" w:firstLine="0"/>
      </w:pPr>
      <w:rPr>
        <w:rFonts w:ascii="Times New Roman" w:hAnsi="Times New Roman" w:cs="Times New Roman" w:hint="default"/>
        <w:b w:val="0"/>
        <w:bCs w:val="0"/>
        <w:i w:val="0"/>
        <w:iCs w:val="0"/>
        <w:caps w:val="0"/>
        <w:smallCaps w:val="0"/>
        <w:strike w:val="0"/>
        <w:vanish w:val="0"/>
        <w:color w:val="000000"/>
        <w:spacing w:val="0"/>
        <w:position w:val="0"/>
        <w:u w:val="none"/>
        <w:vertAlign w:val="baseline"/>
      </w:rPr>
    </w:lvl>
    <w:lvl w:ilvl="1">
      <w:start w:val="1"/>
      <w:numFmt w:val="lowerLetter"/>
      <w:lvlText w:val="%2."/>
      <w:lvlJc w:val="left"/>
      <w:pPr>
        <w:ind w:left="2215" w:hanging="360"/>
      </w:pPr>
      <w:rPr>
        <w:rFonts w:hint="default"/>
      </w:rPr>
    </w:lvl>
    <w:lvl w:ilvl="2">
      <w:start w:val="1"/>
      <w:numFmt w:val="lowerRoman"/>
      <w:lvlText w:val="%3."/>
      <w:lvlJc w:val="right"/>
      <w:pPr>
        <w:ind w:left="2935" w:hanging="180"/>
      </w:pPr>
      <w:rPr>
        <w:rFonts w:hint="default"/>
      </w:rPr>
    </w:lvl>
    <w:lvl w:ilvl="3">
      <w:start w:val="1"/>
      <w:numFmt w:val="decimal"/>
      <w:lvlText w:val="%4."/>
      <w:lvlJc w:val="left"/>
      <w:pPr>
        <w:ind w:left="3655" w:hanging="360"/>
      </w:pPr>
      <w:rPr>
        <w:rFonts w:hint="default"/>
      </w:rPr>
    </w:lvl>
    <w:lvl w:ilvl="4">
      <w:start w:val="1"/>
      <w:numFmt w:val="lowerLetter"/>
      <w:lvlText w:val="%5."/>
      <w:lvlJc w:val="left"/>
      <w:pPr>
        <w:ind w:left="4375" w:hanging="360"/>
      </w:pPr>
      <w:rPr>
        <w:rFonts w:hint="default"/>
      </w:rPr>
    </w:lvl>
    <w:lvl w:ilvl="5">
      <w:start w:val="1"/>
      <w:numFmt w:val="lowerRoman"/>
      <w:lvlText w:val="%6."/>
      <w:lvlJc w:val="right"/>
      <w:pPr>
        <w:ind w:left="5095" w:hanging="180"/>
      </w:pPr>
      <w:rPr>
        <w:rFonts w:hint="default"/>
      </w:rPr>
    </w:lvl>
    <w:lvl w:ilvl="6">
      <w:start w:val="1"/>
      <w:numFmt w:val="decimal"/>
      <w:lvlText w:val="%7."/>
      <w:lvlJc w:val="left"/>
      <w:pPr>
        <w:ind w:left="5815" w:hanging="360"/>
      </w:pPr>
      <w:rPr>
        <w:rFonts w:hint="default"/>
      </w:rPr>
    </w:lvl>
    <w:lvl w:ilvl="7">
      <w:start w:val="1"/>
      <w:numFmt w:val="lowerLetter"/>
      <w:lvlText w:val="%8."/>
      <w:lvlJc w:val="left"/>
      <w:pPr>
        <w:ind w:left="6535" w:hanging="360"/>
      </w:pPr>
      <w:rPr>
        <w:rFonts w:hint="default"/>
      </w:rPr>
    </w:lvl>
    <w:lvl w:ilvl="8">
      <w:start w:val="1"/>
      <w:numFmt w:val="lowerRoman"/>
      <w:lvlText w:val="%9."/>
      <w:lvlJc w:val="right"/>
      <w:pPr>
        <w:ind w:left="7255" w:hanging="180"/>
      </w:pPr>
      <w:rPr>
        <w:rFonts w:hint="default"/>
      </w:rPr>
    </w:lvl>
  </w:abstractNum>
  <w:abstractNum w:abstractNumId="41" w15:restartNumberingAfterBreak="0">
    <w:nsid w:val="30FC5B15"/>
    <w:multiLevelType w:val="multilevel"/>
    <w:tmpl w:val="30FC5B1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2" w15:restartNumberingAfterBreak="0">
    <w:nsid w:val="31B82E2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22D85CA"/>
    <w:multiLevelType w:val="multilevel"/>
    <w:tmpl w:val="A52E651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39A0D9AC"/>
    <w:multiLevelType w:val="multilevel"/>
    <w:tmpl w:val="39A0D9AC"/>
    <w:lvl w:ilvl="0">
      <w:start w:val="1"/>
      <w:numFmt w:val="decimal"/>
      <w:pStyle w:val="TableOderedList1"/>
      <w:suff w:val="space"/>
      <w:lvlText w:val="%1."/>
      <w:lvlJc w:val="left"/>
      <w:pPr>
        <w:ind w:left="0" w:firstLine="0"/>
      </w:pPr>
      <w:rPr>
        <w:rFonts w:hint="default"/>
      </w:rPr>
    </w:lvl>
    <w:lvl w:ilvl="1">
      <w:start w:val="1"/>
      <w:numFmt w:val="decimal"/>
      <w:suff w:val="space"/>
      <w:lvlText w:val="%1.%2."/>
      <w:lvlJc w:val="left"/>
      <w:pPr>
        <w:ind w:left="284" w:firstLine="0"/>
      </w:pPr>
      <w:rPr>
        <w:rFonts w:hint="default"/>
      </w:rPr>
    </w:lvl>
    <w:lvl w:ilvl="2">
      <w:start w:val="1"/>
      <w:numFmt w:val="decimal"/>
      <w:pStyle w:val="TableOderedList3"/>
      <w:lvlText w:val="%3."/>
      <w:lvlJc w:val="left"/>
      <w:pPr>
        <w:ind w:left="567"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3C59646E"/>
    <w:multiLevelType w:val="hybridMultilevel"/>
    <w:tmpl w:val="28C4366A"/>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458290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6A08BB8"/>
    <w:multiLevelType w:val="multilevel"/>
    <w:tmpl w:val="46A08BB8"/>
    <w:lvl w:ilvl="0">
      <w:start w:val="1"/>
      <w:numFmt w:val="bullet"/>
      <w:pStyle w:val="25"/>
      <w:lvlText w:val=""/>
      <w:lvlJc w:val="left"/>
      <w:pPr>
        <w:tabs>
          <w:tab w:val="left" w:pos="643"/>
        </w:tabs>
        <w:ind w:left="643" w:hanging="360"/>
      </w:pPr>
      <w:rPr>
        <w:rFonts w:ascii="Symbol" w:hAnsi="Symbol"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8" w15:restartNumberingAfterBreak="0">
    <w:nsid w:val="4B606758"/>
    <w:multiLevelType w:val="hybridMultilevel"/>
    <w:tmpl w:val="E5660A4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9" w15:restartNumberingAfterBreak="0">
    <w:nsid w:val="4C1BAE26"/>
    <w:multiLevelType w:val="multilevel"/>
    <w:tmpl w:val="4C1BAE26"/>
    <w:lvl w:ilvl="0">
      <w:start w:val="1"/>
      <w:numFmt w:val="bullet"/>
      <w:pStyle w:val="aa"/>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1353"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4C3D7A74"/>
    <w:multiLevelType w:val="multilevel"/>
    <w:tmpl w:val="4C3D7A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D4DC07F"/>
    <w:multiLevelType w:val="multilevel"/>
    <w:tmpl w:val="4D4DC07F"/>
    <w:lvl w:ilvl="0">
      <w:start w:val="1"/>
      <w:numFmt w:val="bullet"/>
      <w:pStyle w:val="33"/>
      <w:lvlText w:val=""/>
      <w:lvlJc w:val="left"/>
      <w:pPr>
        <w:tabs>
          <w:tab w:val="left" w:pos="964"/>
        </w:tabs>
        <w:ind w:left="964" w:hanging="284"/>
      </w:pPr>
      <w:rPr>
        <w:rFonts w:ascii="Symbol" w:hAnsi="Symbol"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52" w15:restartNumberingAfterBreak="0">
    <w:nsid w:val="4D94DA66"/>
    <w:multiLevelType w:val="multilevel"/>
    <w:tmpl w:val="4D94D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3994978"/>
    <w:multiLevelType w:val="multilevel"/>
    <w:tmpl w:val="A52E651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53DE2EE6"/>
    <w:multiLevelType w:val="hybridMultilevel"/>
    <w:tmpl w:val="E956045A"/>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56AFCA87"/>
    <w:multiLevelType w:val="multilevel"/>
    <w:tmpl w:val="56AFCA87"/>
    <w:lvl w:ilvl="0">
      <w:start w:val="1"/>
      <w:numFmt w:val="bullet"/>
      <w:lvlText w:val=""/>
      <w:lvlJc w:val="left"/>
      <w:pPr>
        <w:tabs>
          <w:tab w:val="left" w:pos="180"/>
        </w:tabs>
        <w:ind w:left="612" w:hanging="432"/>
      </w:pPr>
      <w:rPr>
        <w:rFonts w:ascii="Symbol" w:hAnsi="Symbol" w:hint="default"/>
        <w:sz w:val="24"/>
      </w:r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56" w15:restartNumberingAfterBreak="0">
    <w:nsid w:val="57522AA4"/>
    <w:multiLevelType w:val="hybridMultilevel"/>
    <w:tmpl w:val="4664D896"/>
    <w:lvl w:ilvl="0" w:tplc="430C7B30">
      <w:start w:val="1"/>
      <w:numFmt w:val="bullet"/>
      <w:lvlText w:val=""/>
      <w:lvlJc w:val="left"/>
      <w:pPr>
        <w:ind w:left="1488" w:hanging="360"/>
      </w:pPr>
      <w:rPr>
        <w:rFonts w:ascii="Symbol" w:hAnsi="Symbol" w:hint="default"/>
      </w:rPr>
    </w:lvl>
    <w:lvl w:ilvl="1" w:tplc="04190003" w:tentative="1">
      <w:start w:val="1"/>
      <w:numFmt w:val="bullet"/>
      <w:lvlText w:val="o"/>
      <w:lvlJc w:val="left"/>
      <w:pPr>
        <w:ind w:left="2208" w:hanging="360"/>
      </w:pPr>
      <w:rPr>
        <w:rFonts w:ascii="Courier New" w:hAnsi="Courier New" w:cs="Courier New" w:hint="default"/>
      </w:rPr>
    </w:lvl>
    <w:lvl w:ilvl="2" w:tplc="04190005" w:tentative="1">
      <w:start w:val="1"/>
      <w:numFmt w:val="bullet"/>
      <w:lvlText w:val=""/>
      <w:lvlJc w:val="left"/>
      <w:pPr>
        <w:ind w:left="2928" w:hanging="360"/>
      </w:pPr>
      <w:rPr>
        <w:rFonts w:ascii="Wingdings" w:hAnsi="Wingdings" w:hint="default"/>
      </w:rPr>
    </w:lvl>
    <w:lvl w:ilvl="3" w:tplc="04190001" w:tentative="1">
      <w:start w:val="1"/>
      <w:numFmt w:val="bullet"/>
      <w:lvlText w:val=""/>
      <w:lvlJc w:val="left"/>
      <w:pPr>
        <w:ind w:left="3648" w:hanging="360"/>
      </w:pPr>
      <w:rPr>
        <w:rFonts w:ascii="Symbol" w:hAnsi="Symbol" w:hint="default"/>
      </w:rPr>
    </w:lvl>
    <w:lvl w:ilvl="4" w:tplc="04190003" w:tentative="1">
      <w:start w:val="1"/>
      <w:numFmt w:val="bullet"/>
      <w:lvlText w:val="o"/>
      <w:lvlJc w:val="left"/>
      <w:pPr>
        <w:ind w:left="4368" w:hanging="360"/>
      </w:pPr>
      <w:rPr>
        <w:rFonts w:ascii="Courier New" w:hAnsi="Courier New" w:cs="Courier New" w:hint="default"/>
      </w:rPr>
    </w:lvl>
    <w:lvl w:ilvl="5" w:tplc="04190005" w:tentative="1">
      <w:start w:val="1"/>
      <w:numFmt w:val="bullet"/>
      <w:lvlText w:val=""/>
      <w:lvlJc w:val="left"/>
      <w:pPr>
        <w:ind w:left="5088" w:hanging="360"/>
      </w:pPr>
      <w:rPr>
        <w:rFonts w:ascii="Wingdings" w:hAnsi="Wingdings" w:hint="default"/>
      </w:rPr>
    </w:lvl>
    <w:lvl w:ilvl="6" w:tplc="04190001" w:tentative="1">
      <w:start w:val="1"/>
      <w:numFmt w:val="bullet"/>
      <w:lvlText w:val=""/>
      <w:lvlJc w:val="left"/>
      <w:pPr>
        <w:ind w:left="5808" w:hanging="360"/>
      </w:pPr>
      <w:rPr>
        <w:rFonts w:ascii="Symbol" w:hAnsi="Symbol" w:hint="default"/>
      </w:rPr>
    </w:lvl>
    <w:lvl w:ilvl="7" w:tplc="04190003" w:tentative="1">
      <w:start w:val="1"/>
      <w:numFmt w:val="bullet"/>
      <w:lvlText w:val="o"/>
      <w:lvlJc w:val="left"/>
      <w:pPr>
        <w:ind w:left="6528" w:hanging="360"/>
      </w:pPr>
      <w:rPr>
        <w:rFonts w:ascii="Courier New" w:hAnsi="Courier New" w:cs="Courier New" w:hint="default"/>
      </w:rPr>
    </w:lvl>
    <w:lvl w:ilvl="8" w:tplc="04190005" w:tentative="1">
      <w:start w:val="1"/>
      <w:numFmt w:val="bullet"/>
      <w:lvlText w:val=""/>
      <w:lvlJc w:val="left"/>
      <w:pPr>
        <w:ind w:left="7248" w:hanging="360"/>
      </w:pPr>
      <w:rPr>
        <w:rFonts w:ascii="Wingdings" w:hAnsi="Wingdings" w:hint="default"/>
      </w:rPr>
    </w:lvl>
  </w:abstractNum>
  <w:abstractNum w:abstractNumId="57" w15:restartNumberingAfterBreak="0">
    <w:nsid w:val="58765686"/>
    <w:multiLevelType w:val="multilevel"/>
    <w:tmpl w:val="58765686"/>
    <w:lvl w:ilvl="0">
      <w:start w:val="1"/>
      <w:numFmt w:val="decimal"/>
      <w:pStyle w:val="15"/>
      <w:suff w:val="space"/>
      <w:lvlText w:val="%1."/>
      <w:lvlJc w:val="left"/>
      <w:pPr>
        <w:ind w:left="851" w:hanging="284"/>
      </w:pPr>
      <w:rPr>
        <w:rFonts w:hint="default"/>
      </w:rPr>
    </w:lvl>
    <w:lvl w:ilvl="1">
      <w:start w:val="1"/>
      <w:numFmt w:val="decimal"/>
      <w:pStyle w:val="26"/>
      <w:suff w:val="space"/>
      <w:lvlText w:val="%1.%2."/>
      <w:lvlJc w:val="left"/>
      <w:pPr>
        <w:ind w:left="851" w:hanging="284"/>
      </w:pPr>
      <w:rPr>
        <w:rFonts w:hint="default"/>
        <w:b/>
        <w:i w:val="0"/>
      </w:rPr>
    </w:lvl>
    <w:lvl w:ilvl="2">
      <w:start w:val="1"/>
      <w:numFmt w:val="decimal"/>
      <w:pStyle w:val="34"/>
      <w:suff w:val="space"/>
      <w:lvlText w:val="%1.%2.%3."/>
      <w:lvlJc w:val="left"/>
      <w:pPr>
        <w:ind w:left="-567" w:firstLine="567"/>
      </w:pPr>
      <w:rPr>
        <w:rFonts w:ascii="Times New Roman" w:hAnsi="Times New Roman" w:cs="Times New Roman" w:hint="default"/>
        <w:b w:val="0"/>
        <w:bCs w:val="0"/>
        <w:i w:val="0"/>
        <w:iCs w:val="0"/>
        <w:caps w:val="0"/>
        <w:smallCaps w:val="0"/>
        <w:strike w:val="0"/>
        <w:vanish w:val="0"/>
        <w:spacing w:val="0"/>
        <w:position w:val="0"/>
        <w:u w:val="none"/>
        <w:vertAlign w:val="baseline"/>
        <w14:ligatures w14:val="none"/>
      </w:rPr>
    </w:lvl>
    <w:lvl w:ilvl="3">
      <w:start w:val="1"/>
      <w:numFmt w:val="decimal"/>
      <w:pStyle w:val="41"/>
      <w:suff w:val="space"/>
      <w:lvlText w:val="%1.%2.%3.%4."/>
      <w:lvlJc w:val="left"/>
      <w:pPr>
        <w:ind w:left="1928" w:hanging="794"/>
      </w:pPr>
      <w:rPr>
        <w:rFonts w:hint="default"/>
      </w:rPr>
    </w:lvl>
    <w:lvl w:ilvl="4">
      <w:start w:val="1"/>
      <w:numFmt w:val="decimal"/>
      <w:lvlText w:val="%1.%2.%3.%4.%5."/>
      <w:lvlJc w:val="left"/>
      <w:pPr>
        <w:tabs>
          <w:tab w:val="left" w:pos="357"/>
        </w:tabs>
        <w:ind w:left="851" w:hanging="284"/>
      </w:pPr>
      <w:rPr>
        <w:rFonts w:hint="default"/>
      </w:rPr>
    </w:lvl>
    <w:lvl w:ilvl="5">
      <w:start w:val="1"/>
      <w:numFmt w:val="decimal"/>
      <w:lvlText w:val="%1.%2.%3.%4.%5.%6."/>
      <w:lvlJc w:val="left"/>
      <w:pPr>
        <w:tabs>
          <w:tab w:val="left" w:pos="357"/>
        </w:tabs>
        <w:ind w:left="851" w:hanging="284"/>
      </w:pPr>
      <w:rPr>
        <w:rFonts w:hint="default"/>
      </w:rPr>
    </w:lvl>
    <w:lvl w:ilvl="6">
      <w:start w:val="1"/>
      <w:numFmt w:val="decimal"/>
      <w:lvlText w:val="%1.%2.%3.%4.%5.%6.%7."/>
      <w:lvlJc w:val="left"/>
      <w:pPr>
        <w:tabs>
          <w:tab w:val="left" w:pos="357"/>
        </w:tabs>
        <w:ind w:left="851" w:hanging="284"/>
      </w:pPr>
      <w:rPr>
        <w:rFonts w:hint="default"/>
      </w:rPr>
    </w:lvl>
    <w:lvl w:ilvl="7">
      <w:start w:val="1"/>
      <w:numFmt w:val="decimal"/>
      <w:lvlText w:val="%1.%2.%3.%4.%5.%6.%7.%8."/>
      <w:lvlJc w:val="left"/>
      <w:pPr>
        <w:tabs>
          <w:tab w:val="left" w:pos="357"/>
        </w:tabs>
        <w:ind w:left="851" w:hanging="284"/>
      </w:pPr>
      <w:rPr>
        <w:rFonts w:hint="default"/>
      </w:rPr>
    </w:lvl>
    <w:lvl w:ilvl="8">
      <w:start w:val="1"/>
      <w:numFmt w:val="decimal"/>
      <w:lvlText w:val="%1.%2.%3.%4.%5.%6.%7.%8.%9."/>
      <w:lvlJc w:val="left"/>
      <w:pPr>
        <w:tabs>
          <w:tab w:val="left" w:pos="357"/>
        </w:tabs>
        <w:ind w:left="851" w:hanging="284"/>
      </w:pPr>
      <w:rPr>
        <w:rFonts w:hint="default"/>
      </w:rPr>
    </w:lvl>
  </w:abstractNum>
  <w:abstractNum w:abstractNumId="58" w15:restartNumberingAfterBreak="0">
    <w:nsid w:val="59ADCABA"/>
    <w:multiLevelType w:val="multilevel"/>
    <w:tmpl w:val="59ADCABA"/>
    <w:lvl w:ilvl="0">
      <w:start w:val="1"/>
      <w:numFmt w:val="bullet"/>
      <w:pStyle w:val="16"/>
      <w:lvlText w:val=""/>
      <w:lvlJc w:val="left"/>
      <w:pPr>
        <w:ind w:left="1134" w:hanging="425"/>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59" w15:restartNumberingAfterBreak="0">
    <w:nsid w:val="5A241D34"/>
    <w:multiLevelType w:val="multilevel"/>
    <w:tmpl w:val="5A241D34"/>
    <w:lvl w:ilvl="0">
      <w:start w:val="1"/>
      <w:numFmt w:val="bullet"/>
      <w:pStyle w:val="17"/>
      <w:lvlText w:val=""/>
      <w:lvlJc w:val="left"/>
      <w:pPr>
        <w:tabs>
          <w:tab w:val="left" w:pos="397"/>
        </w:tabs>
        <w:ind w:left="397" w:hanging="284"/>
      </w:pPr>
      <w:rPr>
        <w:rFonts w:ascii="Symbol" w:hAnsi="Symbol" w:cs="Symbol" w:hint="default"/>
        <w:color w:val="auto"/>
      </w:rPr>
    </w:lvl>
    <w:lvl w:ilvl="1">
      <w:start w:val="1"/>
      <w:numFmt w:val="bullet"/>
      <w:lvlText w:val=""/>
      <w:lvlJc w:val="left"/>
      <w:pPr>
        <w:tabs>
          <w:tab w:val="left" w:pos="680"/>
        </w:tabs>
        <w:ind w:left="680" w:hanging="283"/>
      </w:pPr>
      <w:rPr>
        <w:rFonts w:ascii="Symbol" w:hAnsi="Symbol" w:cs="Times New Roman" w:hint="default"/>
        <w:b w:val="0"/>
        <w:bCs w:val="0"/>
        <w:i w:val="0"/>
        <w:iCs w:val="0"/>
        <w:caps w:val="0"/>
        <w:smallCaps w:val="0"/>
        <w:strike w:val="0"/>
        <w:vanish w:val="0"/>
        <w:color w:val="000000"/>
        <w:spacing w:val="0"/>
        <w:position w:val="0"/>
        <w:sz w:val="0"/>
        <w:szCs w:val="0"/>
        <w:u w:val="none"/>
        <w:shd w:val="clear" w:color="000000" w:fill="000000"/>
        <w:vertAlign w:val="baseline"/>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5E29AB5A"/>
    <w:multiLevelType w:val="multilevel"/>
    <w:tmpl w:val="5E29A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FFFB1A7"/>
    <w:multiLevelType w:val="multilevel"/>
    <w:tmpl w:val="5FFFB1A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0382F6E"/>
    <w:multiLevelType w:val="multilevel"/>
    <w:tmpl w:val="60382F6E"/>
    <w:lvl w:ilvl="0">
      <w:start w:val="1"/>
      <w:numFmt w:val="decimal"/>
      <w:pStyle w:val="ab"/>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3" w15:restartNumberingAfterBreak="0">
    <w:nsid w:val="629F7852"/>
    <w:multiLevelType w:val="multilevel"/>
    <w:tmpl w:val="629F785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b/>
        <w:i w:val="0"/>
      </w:rPr>
    </w:lvl>
    <w:lvl w:ilvl="2">
      <w:start w:val="1"/>
      <w:numFmt w:val="decimal"/>
      <w:suff w:val="space"/>
      <w:lvlText w:val="%1.%2.%3."/>
      <w:lvlJc w:val="left"/>
      <w:pPr>
        <w:ind w:left="720" w:hanging="720"/>
      </w:pPr>
      <w:rPr>
        <w:rFonts w:hint="default"/>
        <w:lang w:val="ru-RU"/>
      </w:rPr>
    </w:lvl>
    <w:lvl w:ilvl="3">
      <w:start w:val="1"/>
      <w:numFmt w:val="decimal"/>
      <w:suff w:val="space"/>
      <w:lvlText w:val="%1.%2.%3.%4."/>
      <w:lvlJc w:val="left"/>
      <w:pPr>
        <w:ind w:left="1080" w:hanging="1080"/>
      </w:pPr>
      <w:rPr>
        <w:rFonts w:ascii="Times New Roman" w:hAnsi="Times New Roman" w:cs="Times New Roman" w:hint="default"/>
        <w:b/>
        <w:bCs w:val="0"/>
        <w:i w:val="0"/>
        <w:iCs w:val="0"/>
        <w:caps w:val="0"/>
        <w:smallCaps w:val="0"/>
        <w:strike w:val="0"/>
        <w:vanish w:val="0"/>
        <w:color w:val="auto"/>
        <w:spacing w:val="0"/>
        <w:position w:val="0"/>
        <w:u w:val="none"/>
        <w:vertAlign w:val="baseline"/>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Restart w:val="0"/>
      <w:pStyle w:val="PictureInscription"/>
      <w:suff w:val="space"/>
      <w:lvlText w:val="Рисунок %8 –"/>
      <w:lvlJc w:val="left"/>
      <w:pPr>
        <w:ind w:left="1560" w:firstLine="0"/>
      </w:pPr>
      <w:rPr>
        <w:rFonts w:hint="default"/>
      </w:rPr>
    </w:lvl>
    <w:lvl w:ilvl="8">
      <w:start w:val="1"/>
      <w:numFmt w:val="decimal"/>
      <w:lvlRestart w:val="0"/>
      <w:suff w:val="space"/>
      <w:lvlText w:val="Таблица - %9"/>
      <w:lvlJc w:val="left"/>
      <w:pPr>
        <w:ind w:left="2160" w:hanging="2160"/>
      </w:pPr>
      <w:rPr>
        <w:rFonts w:hint="default"/>
      </w:rPr>
    </w:lvl>
  </w:abstractNum>
  <w:abstractNum w:abstractNumId="64" w15:restartNumberingAfterBreak="0">
    <w:nsid w:val="72183CF9"/>
    <w:multiLevelType w:val="multilevel"/>
    <w:tmpl w:val="72183CF9"/>
    <w:lvl w:ilvl="0">
      <w:start w:val="1"/>
      <w:numFmt w:val="decimal"/>
      <w:pStyle w:val="ac"/>
      <w:lvlText w:val="%1"/>
      <w:lvlJc w:val="left"/>
      <w:pPr>
        <w:tabs>
          <w:tab w:val="left" w:pos="1418"/>
        </w:tabs>
        <w:ind w:left="1418" w:hanging="567"/>
      </w:pPr>
      <w:rPr>
        <w:rFonts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4C28B35"/>
    <w:multiLevelType w:val="multilevel"/>
    <w:tmpl w:val="74C28B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7ECEA79"/>
    <w:multiLevelType w:val="multilevel"/>
    <w:tmpl w:val="77ECEA79"/>
    <w:lvl w:ilvl="0">
      <w:start w:val="1"/>
      <w:numFmt w:val="bullet"/>
      <w:pStyle w:val="7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7" w15:restartNumberingAfterBreak="0">
    <w:nsid w:val="78855077"/>
    <w:multiLevelType w:val="multilevel"/>
    <w:tmpl w:val="0419001F"/>
    <w:lvl w:ilvl="0">
      <w:start w:val="1"/>
      <w:numFmt w:val="decimal"/>
      <w:lvlText w:val="%1."/>
      <w:lvlJc w:val="left"/>
      <w:pPr>
        <w:ind w:left="360" w:hanging="360"/>
      </w:pPr>
    </w:lvl>
    <w:lvl w:ilvl="1">
      <w:start w:val="1"/>
      <w:numFmt w:val="decimal"/>
      <w:lvlText w:val="%1.%2."/>
      <w:lvlJc w:val="left"/>
      <w:pPr>
        <w:ind w:left="865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9AA4FA4"/>
    <w:multiLevelType w:val="multilevel"/>
    <w:tmpl w:val="79AA4FA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9" w15:restartNumberingAfterBreak="0">
    <w:nsid w:val="7AB008D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C246926"/>
    <w:multiLevelType w:val="multilevel"/>
    <w:tmpl w:val="7C246926"/>
    <w:lvl w:ilvl="0">
      <w:start w:val="1"/>
      <w:numFmt w:val="bullet"/>
      <w:lvlText w:val=""/>
      <w:lvlJc w:val="left"/>
      <w:pPr>
        <w:ind w:left="1440" w:hanging="360"/>
      </w:pPr>
      <w:rPr>
        <w:rFonts w:ascii="Symbol" w:hAnsi="Symbol" w:hint="default"/>
        <w:color w:val="auto"/>
      </w:rPr>
    </w:lvl>
    <w:lvl w:ilvl="1">
      <w:start w:val="1"/>
      <w:numFmt w:val="bullet"/>
      <w:pStyle w:val="27"/>
      <w:lvlText w:val=""/>
      <w:lvlJc w:val="left"/>
      <w:pPr>
        <w:ind w:left="2160" w:hanging="360"/>
      </w:pPr>
      <w:rPr>
        <w:rFonts w:ascii="Symbol" w:hAnsi="Symbol"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1" w15:restartNumberingAfterBreak="0">
    <w:nsid w:val="7DEC2089"/>
    <w:multiLevelType w:val="multilevel"/>
    <w:tmpl w:val="7DEC2089"/>
    <w:lvl w:ilvl="0">
      <w:start w:val="1"/>
      <w:numFmt w:val="bullet"/>
      <w:pStyle w:val="-1"/>
      <w:lvlText w:val=""/>
      <w:lvlJc w:val="left"/>
      <w:pPr>
        <w:ind w:left="1145" w:hanging="360"/>
      </w:pPr>
      <w:rPr>
        <w:rFonts w:ascii="Symbol" w:hAnsi="Symbol" w:hint="default"/>
        <w:color w:val="auto"/>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num w:numId="1">
    <w:abstractNumId w:val="21"/>
  </w:num>
  <w:num w:numId="2">
    <w:abstractNumId w:val="15"/>
  </w:num>
  <w:num w:numId="3">
    <w:abstractNumId w:val="47"/>
  </w:num>
  <w:num w:numId="4">
    <w:abstractNumId w:val="58"/>
  </w:num>
  <w:num w:numId="5">
    <w:abstractNumId w:val="13"/>
  </w:num>
  <w:num w:numId="6">
    <w:abstractNumId w:val="10"/>
  </w:num>
  <w:num w:numId="7">
    <w:abstractNumId w:val="23"/>
  </w:num>
  <w:num w:numId="8">
    <w:abstractNumId w:val="37"/>
  </w:num>
  <w:num w:numId="9">
    <w:abstractNumId w:val="64"/>
  </w:num>
  <w:num w:numId="10">
    <w:abstractNumId w:val="22"/>
  </w:num>
  <w:num w:numId="11">
    <w:abstractNumId w:val="5"/>
  </w:num>
  <w:num w:numId="12">
    <w:abstractNumId w:val="40"/>
  </w:num>
  <w:num w:numId="13">
    <w:abstractNumId w:val="59"/>
  </w:num>
  <w:num w:numId="14">
    <w:abstractNumId w:val="14"/>
  </w:num>
  <w:num w:numId="15">
    <w:abstractNumId w:val="51"/>
  </w:num>
  <w:num w:numId="16">
    <w:abstractNumId w:val="19"/>
  </w:num>
  <w:num w:numId="17">
    <w:abstractNumId w:val="35"/>
  </w:num>
  <w:num w:numId="18">
    <w:abstractNumId w:val="17"/>
  </w:num>
  <w:num w:numId="19">
    <w:abstractNumId w:val="16"/>
  </w:num>
  <w:num w:numId="20">
    <w:abstractNumId w:val="7"/>
  </w:num>
  <w:num w:numId="21">
    <w:abstractNumId w:val="49"/>
  </w:num>
  <w:num w:numId="22">
    <w:abstractNumId w:val="62"/>
  </w:num>
  <w:num w:numId="23">
    <w:abstractNumId w:val="28"/>
  </w:num>
  <w:num w:numId="24">
    <w:abstractNumId w:val="9"/>
  </w:num>
  <w:num w:numId="25">
    <w:abstractNumId w:val="70"/>
  </w:num>
  <w:num w:numId="26">
    <w:abstractNumId w:val="66"/>
  </w:num>
  <w:num w:numId="27">
    <w:abstractNumId w:val="12"/>
  </w:num>
  <w:num w:numId="28">
    <w:abstractNumId w:val="63"/>
  </w:num>
  <w:num w:numId="29">
    <w:abstractNumId w:val="6"/>
  </w:num>
  <w:num w:numId="30">
    <w:abstractNumId w:val="44"/>
  </w:num>
  <w:num w:numId="31">
    <w:abstractNumId w:val="2"/>
  </w:num>
  <w:num w:numId="32">
    <w:abstractNumId w:val="57"/>
  </w:num>
  <w:num w:numId="33">
    <w:abstractNumId w:val="71"/>
  </w:num>
  <w:num w:numId="34">
    <w:abstractNumId w:val="0"/>
  </w:num>
  <w:num w:numId="35">
    <w:abstractNumId w:val="34"/>
  </w:num>
  <w:num w:numId="36">
    <w:abstractNumId w:val="52"/>
  </w:num>
  <w:num w:numId="37">
    <w:abstractNumId w:val="20"/>
  </w:num>
  <w:num w:numId="38">
    <w:abstractNumId w:val="18"/>
  </w:num>
  <w:num w:numId="39">
    <w:abstractNumId w:val="41"/>
  </w:num>
  <w:num w:numId="40">
    <w:abstractNumId w:val="68"/>
  </w:num>
  <w:num w:numId="41">
    <w:abstractNumId w:val="11"/>
  </w:num>
  <w:num w:numId="42">
    <w:abstractNumId w:val="4"/>
  </w:num>
  <w:num w:numId="43">
    <w:abstractNumId w:val="60"/>
  </w:num>
  <w:num w:numId="44">
    <w:abstractNumId w:val="1"/>
  </w:num>
  <w:num w:numId="45">
    <w:abstractNumId w:val="31"/>
  </w:num>
  <w:num w:numId="46">
    <w:abstractNumId w:val="3"/>
  </w:num>
  <w:num w:numId="47">
    <w:abstractNumId w:val="61"/>
  </w:num>
  <w:num w:numId="48">
    <w:abstractNumId w:val="65"/>
  </w:num>
  <w:num w:numId="49">
    <w:abstractNumId w:val="50"/>
  </w:num>
  <w:num w:numId="50">
    <w:abstractNumId w:val="43"/>
  </w:num>
  <w:num w:numId="5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num>
  <w:num w:numId="53">
    <w:abstractNumId w:val="24"/>
  </w:num>
  <w:num w:numId="54">
    <w:abstractNumId w:val="55"/>
  </w:num>
  <w:num w:numId="55">
    <w:abstractNumId w:val="29"/>
  </w:num>
  <w:num w:numId="56">
    <w:abstractNumId w:val="46"/>
  </w:num>
  <w:num w:numId="57">
    <w:abstractNumId w:val="67"/>
  </w:num>
  <w:num w:numId="58">
    <w:abstractNumId w:val="42"/>
  </w:num>
  <w:num w:numId="59">
    <w:abstractNumId w:val="38"/>
  </w:num>
  <w:num w:numId="60">
    <w:abstractNumId w:val="39"/>
  </w:num>
  <w:num w:numId="61">
    <w:abstractNumId w:val="32"/>
  </w:num>
  <w:num w:numId="62">
    <w:abstractNumId w:val="69"/>
  </w:num>
  <w:num w:numId="63">
    <w:abstractNumId w:val="53"/>
  </w:num>
  <w:num w:numId="64">
    <w:abstractNumId w:val="54"/>
  </w:num>
  <w:num w:numId="65">
    <w:abstractNumId w:val="45"/>
  </w:num>
  <w:num w:numId="66">
    <w:abstractNumId w:val="30"/>
  </w:num>
  <w:num w:numId="67">
    <w:abstractNumId w:val="25"/>
  </w:num>
  <w:num w:numId="68">
    <w:abstractNumId w:val="36"/>
  </w:num>
  <w:num w:numId="69">
    <w:abstractNumId w:val="48"/>
  </w:num>
  <w:num w:numId="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6"/>
  </w:num>
  <w:num w:numId="72">
    <w:abstractNumId w:val="27"/>
  </w:num>
  <w:num w:numId="73">
    <w:abstractNumId w:val="33"/>
  </w:num>
  <w:num w:numId="74">
    <w:abstractNumId w:val="5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AD5"/>
    <w:rsid w:val="0001143C"/>
    <w:rsid w:val="00014D13"/>
    <w:rsid w:val="00053D8F"/>
    <w:rsid w:val="000547C1"/>
    <w:rsid w:val="00072017"/>
    <w:rsid w:val="000868E9"/>
    <w:rsid w:val="0008783E"/>
    <w:rsid w:val="000A72FB"/>
    <w:rsid w:val="000D5FEE"/>
    <w:rsid w:val="000E4E39"/>
    <w:rsid w:val="000E7A97"/>
    <w:rsid w:val="000F2DA3"/>
    <w:rsid w:val="001025DF"/>
    <w:rsid w:val="00112CB4"/>
    <w:rsid w:val="00121D7B"/>
    <w:rsid w:val="00141482"/>
    <w:rsid w:val="00142981"/>
    <w:rsid w:val="0014311B"/>
    <w:rsid w:val="0016386E"/>
    <w:rsid w:val="00175431"/>
    <w:rsid w:val="00190363"/>
    <w:rsid w:val="001A63B9"/>
    <w:rsid w:val="001B3BD0"/>
    <w:rsid w:val="001B4025"/>
    <w:rsid w:val="001C6E3F"/>
    <w:rsid w:val="001D0F87"/>
    <w:rsid w:val="001E22C0"/>
    <w:rsid w:val="001E6780"/>
    <w:rsid w:val="001F3C07"/>
    <w:rsid w:val="00203CB7"/>
    <w:rsid w:val="00231298"/>
    <w:rsid w:val="00257B00"/>
    <w:rsid w:val="00261566"/>
    <w:rsid w:val="00267688"/>
    <w:rsid w:val="002763C0"/>
    <w:rsid w:val="00282865"/>
    <w:rsid w:val="002A1B1A"/>
    <w:rsid w:val="002A6BE3"/>
    <w:rsid w:val="002B03EF"/>
    <w:rsid w:val="002D19FA"/>
    <w:rsid w:val="002D4721"/>
    <w:rsid w:val="002E733B"/>
    <w:rsid w:val="00313AF0"/>
    <w:rsid w:val="00321843"/>
    <w:rsid w:val="0032575A"/>
    <w:rsid w:val="00346003"/>
    <w:rsid w:val="00362B0C"/>
    <w:rsid w:val="00366777"/>
    <w:rsid w:val="003814A5"/>
    <w:rsid w:val="00382E9B"/>
    <w:rsid w:val="003A47A5"/>
    <w:rsid w:val="003D667E"/>
    <w:rsid w:val="003E5291"/>
    <w:rsid w:val="003F0978"/>
    <w:rsid w:val="003F4662"/>
    <w:rsid w:val="003F5CAE"/>
    <w:rsid w:val="00442BE4"/>
    <w:rsid w:val="00465968"/>
    <w:rsid w:val="00466666"/>
    <w:rsid w:val="00486C95"/>
    <w:rsid w:val="004C0858"/>
    <w:rsid w:val="004C257F"/>
    <w:rsid w:val="004D40A5"/>
    <w:rsid w:val="004D4C81"/>
    <w:rsid w:val="004E090E"/>
    <w:rsid w:val="004E23E2"/>
    <w:rsid w:val="004F4AA0"/>
    <w:rsid w:val="004F7414"/>
    <w:rsid w:val="00505078"/>
    <w:rsid w:val="00507C1D"/>
    <w:rsid w:val="00512D7F"/>
    <w:rsid w:val="005164E4"/>
    <w:rsid w:val="0052681C"/>
    <w:rsid w:val="00545525"/>
    <w:rsid w:val="00552783"/>
    <w:rsid w:val="0055320D"/>
    <w:rsid w:val="005677CE"/>
    <w:rsid w:val="005B32F8"/>
    <w:rsid w:val="005B7B80"/>
    <w:rsid w:val="005C2F7A"/>
    <w:rsid w:val="005E1F87"/>
    <w:rsid w:val="005E2B4B"/>
    <w:rsid w:val="005F040F"/>
    <w:rsid w:val="005F4A61"/>
    <w:rsid w:val="00604CF3"/>
    <w:rsid w:val="00623F87"/>
    <w:rsid w:val="0063713B"/>
    <w:rsid w:val="00644923"/>
    <w:rsid w:val="006525A8"/>
    <w:rsid w:val="00666E44"/>
    <w:rsid w:val="0067362B"/>
    <w:rsid w:val="00675357"/>
    <w:rsid w:val="00677AD4"/>
    <w:rsid w:val="00690CB1"/>
    <w:rsid w:val="006A7989"/>
    <w:rsid w:val="006B123F"/>
    <w:rsid w:val="006B295E"/>
    <w:rsid w:val="006C156B"/>
    <w:rsid w:val="006C38C5"/>
    <w:rsid w:val="006D7A43"/>
    <w:rsid w:val="006E1F8B"/>
    <w:rsid w:val="007020DD"/>
    <w:rsid w:val="007040D3"/>
    <w:rsid w:val="00733B8A"/>
    <w:rsid w:val="00747DC8"/>
    <w:rsid w:val="00763AEB"/>
    <w:rsid w:val="00772D8D"/>
    <w:rsid w:val="007A1E95"/>
    <w:rsid w:val="007C6D09"/>
    <w:rsid w:val="007D55DE"/>
    <w:rsid w:val="007D6035"/>
    <w:rsid w:val="007F3D07"/>
    <w:rsid w:val="00801D3C"/>
    <w:rsid w:val="00801DF7"/>
    <w:rsid w:val="008167F9"/>
    <w:rsid w:val="00824E23"/>
    <w:rsid w:val="00834F6C"/>
    <w:rsid w:val="008367C3"/>
    <w:rsid w:val="008570CD"/>
    <w:rsid w:val="00875A92"/>
    <w:rsid w:val="00884A26"/>
    <w:rsid w:val="0089705A"/>
    <w:rsid w:val="008A6196"/>
    <w:rsid w:val="008C04ED"/>
    <w:rsid w:val="008C3E78"/>
    <w:rsid w:val="008E232C"/>
    <w:rsid w:val="008E2E3B"/>
    <w:rsid w:val="008F1194"/>
    <w:rsid w:val="00915EB9"/>
    <w:rsid w:val="009170EC"/>
    <w:rsid w:val="0094298B"/>
    <w:rsid w:val="0095263D"/>
    <w:rsid w:val="00965430"/>
    <w:rsid w:val="009A5BE4"/>
    <w:rsid w:val="009A7289"/>
    <w:rsid w:val="009C1A01"/>
    <w:rsid w:val="009C59FA"/>
    <w:rsid w:val="009C7972"/>
    <w:rsid w:val="009D37B0"/>
    <w:rsid w:val="009D48BD"/>
    <w:rsid w:val="009F4C0E"/>
    <w:rsid w:val="00A05F10"/>
    <w:rsid w:val="00A06BAB"/>
    <w:rsid w:val="00A218C3"/>
    <w:rsid w:val="00A23A11"/>
    <w:rsid w:val="00A24444"/>
    <w:rsid w:val="00A40845"/>
    <w:rsid w:val="00A45E47"/>
    <w:rsid w:val="00A5699C"/>
    <w:rsid w:val="00A67E30"/>
    <w:rsid w:val="00AD1D9A"/>
    <w:rsid w:val="00AF4E2E"/>
    <w:rsid w:val="00B00A9D"/>
    <w:rsid w:val="00B12359"/>
    <w:rsid w:val="00B13E7C"/>
    <w:rsid w:val="00B33462"/>
    <w:rsid w:val="00B47910"/>
    <w:rsid w:val="00B626AA"/>
    <w:rsid w:val="00B80659"/>
    <w:rsid w:val="00B825BB"/>
    <w:rsid w:val="00B97330"/>
    <w:rsid w:val="00BA047E"/>
    <w:rsid w:val="00BB14CA"/>
    <w:rsid w:val="00BB487F"/>
    <w:rsid w:val="00BC031C"/>
    <w:rsid w:val="00BD66E0"/>
    <w:rsid w:val="00BF33D8"/>
    <w:rsid w:val="00C0714E"/>
    <w:rsid w:val="00C23AF5"/>
    <w:rsid w:val="00C53CD7"/>
    <w:rsid w:val="00C732F7"/>
    <w:rsid w:val="00C77F9C"/>
    <w:rsid w:val="00C85F5C"/>
    <w:rsid w:val="00C915C9"/>
    <w:rsid w:val="00CA514A"/>
    <w:rsid w:val="00CC04D6"/>
    <w:rsid w:val="00CC6819"/>
    <w:rsid w:val="00CF608E"/>
    <w:rsid w:val="00D05AD5"/>
    <w:rsid w:val="00D11707"/>
    <w:rsid w:val="00D143F2"/>
    <w:rsid w:val="00D25BC9"/>
    <w:rsid w:val="00D40418"/>
    <w:rsid w:val="00D43CA1"/>
    <w:rsid w:val="00D43FAB"/>
    <w:rsid w:val="00D51465"/>
    <w:rsid w:val="00D53205"/>
    <w:rsid w:val="00D556FF"/>
    <w:rsid w:val="00D6143D"/>
    <w:rsid w:val="00D73F6A"/>
    <w:rsid w:val="00D83A88"/>
    <w:rsid w:val="00D865D6"/>
    <w:rsid w:val="00D929DC"/>
    <w:rsid w:val="00DA050F"/>
    <w:rsid w:val="00DA5765"/>
    <w:rsid w:val="00DB4BD7"/>
    <w:rsid w:val="00DB63BE"/>
    <w:rsid w:val="00DC519F"/>
    <w:rsid w:val="00DF4A4E"/>
    <w:rsid w:val="00E00FF3"/>
    <w:rsid w:val="00E11439"/>
    <w:rsid w:val="00E21E1A"/>
    <w:rsid w:val="00E35FFE"/>
    <w:rsid w:val="00E42211"/>
    <w:rsid w:val="00E92531"/>
    <w:rsid w:val="00EA24DA"/>
    <w:rsid w:val="00EB2D05"/>
    <w:rsid w:val="00EB346F"/>
    <w:rsid w:val="00EB60AC"/>
    <w:rsid w:val="00ED1251"/>
    <w:rsid w:val="00ED57F4"/>
    <w:rsid w:val="00EF5D45"/>
    <w:rsid w:val="00F05315"/>
    <w:rsid w:val="00F14F6C"/>
    <w:rsid w:val="00F23D57"/>
    <w:rsid w:val="00F27EF0"/>
    <w:rsid w:val="00F31434"/>
    <w:rsid w:val="00F35C9E"/>
    <w:rsid w:val="00F47D55"/>
    <w:rsid w:val="00F54948"/>
    <w:rsid w:val="00F57A33"/>
    <w:rsid w:val="00FA3B44"/>
    <w:rsid w:val="00FC0E18"/>
    <w:rsid w:val="00FD3098"/>
    <w:rsid w:val="00FF1200"/>
    <w:rsid w:val="00FF736C"/>
    <w:rsid w:val="4C2B7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B632"/>
  <w15:docId w15:val="{67695C77-C271-42FA-8390-DC3A0AFBA7EC}"/>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d">
    <w:name w:val="Normal"/>
    <w:qFormat/>
    <w:pPr>
      <w:widowControl w:val="0"/>
      <w:spacing w:line="360" w:lineRule="auto"/>
      <w:jc w:val="both"/>
    </w:pPr>
    <w:rPr>
      <w:rFonts w:ascii="Times New Roman" w:hAnsi="Times New Roman" w:cs="Times New Roman"/>
      <w:sz w:val="24"/>
      <w:szCs w:val="24"/>
    </w:rPr>
  </w:style>
  <w:style w:type="paragraph" w:styleId="10">
    <w:name w:val="heading 1"/>
    <w:basedOn w:val="ad"/>
    <w:next w:val="22"/>
    <w:link w:val="18"/>
    <w:qFormat/>
    <w:pPr>
      <w:keepNext/>
      <w:keepLines/>
      <w:pageBreakBefore/>
      <w:widowControl/>
      <w:numPr>
        <w:numId w:val="1"/>
      </w:numPr>
      <w:spacing w:before="240" w:after="240"/>
      <w:jc w:val="center"/>
      <w:outlineLvl w:val="0"/>
    </w:pPr>
    <w:rPr>
      <w:rFonts w:cs="Arial"/>
      <w:b/>
      <w:bCs/>
      <w:caps/>
      <w:szCs w:val="32"/>
    </w:rPr>
  </w:style>
  <w:style w:type="paragraph" w:styleId="22">
    <w:name w:val="heading 2"/>
    <w:basedOn w:val="ad"/>
    <w:next w:val="31"/>
    <w:link w:val="28"/>
    <w:qFormat/>
    <w:pPr>
      <w:keepNext/>
      <w:keepLines/>
      <w:widowControl/>
      <w:numPr>
        <w:ilvl w:val="1"/>
        <w:numId w:val="1"/>
      </w:numPr>
      <w:spacing w:before="240" w:after="240"/>
      <w:outlineLvl w:val="1"/>
    </w:pPr>
    <w:rPr>
      <w:rFonts w:cs="Arial"/>
      <w:b/>
      <w:bCs/>
      <w:iCs/>
      <w:szCs w:val="28"/>
    </w:rPr>
  </w:style>
  <w:style w:type="paragraph" w:styleId="31">
    <w:name w:val="heading 3"/>
    <w:basedOn w:val="ad"/>
    <w:next w:val="ae"/>
    <w:link w:val="35"/>
    <w:qFormat/>
    <w:pPr>
      <w:keepNext/>
      <w:keepLines/>
      <w:widowControl/>
      <w:numPr>
        <w:ilvl w:val="2"/>
        <w:numId w:val="1"/>
      </w:numPr>
      <w:spacing w:before="240" w:after="240"/>
      <w:outlineLvl w:val="2"/>
    </w:pPr>
    <w:rPr>
      <w:rFonts w:cs="Arial"/>
      <w:szCs w:val="26"/>
    </w:rPr>
  </w:style>
  <w:style w:type="paragraph" w:styleId="4">
    <w:name w:val="heading 4"/>
    <w:basedOn w:val="ad"/>
    <w:next w:val="ae"/>
    <w:link w:val="42"/>
    <w:qFormat/>
    <w:pPr>
      <w:keepNext/>
      <w:keepLines/>
      <w:widowControl/>
      <w:numPr>
        <w:ilvl w:val="3"/>
        <w:numId w:val="1"/>
      </w:numPr>
      <w:tabs>
        <w:tab w:val="left" w:pos="993"/>
      </w:tabs>
      <w:spacing w:before="240" w:after="240"/>
      <w:outlineLvl w:val="3"/>
    </w:pPr>
    <w:rPr>
      <w:rFonts w:cs="Arial"/>
      <w:b/>
      <w:bCs/>
      <w:sz w:val="28"/>
      <w:szCs w:val="26"/>
    </w:rPr>
  </w:style>
  <w:style w:type="paragraph" w:styleId="5">
    <w:name w:val="heading 5"/>
    <w:basedOn w:val="ad"/>
    <w:next w:val="ae"/>
    <w:link w:val="50"/>
    <w:qFormat/>
    <w:pPr>
      <w:keepNext/>
      <w:keepLines/>
      <w:widowControl/>
      <w:numPr>
        <w:ilvl w:val="4"/>
        <w:numId w:val="1"/>
      </w:numPr>
      <w:spacing w:before="240" w:after="240"/>
      <w:outlineLvl w:val="4"/>
    </w:pPr>
    <w:rPr>
      <w:rFonts w:cs="Arial"/>
      <w:b/>
      <w:bCs/>
      <w:sz w:val="28"/>
      <w:szCs w:val="26"/>
    </w:rPr>
  </w:style>
  <w:style w:type="paragraph" w:styleId="6">
    <w:name w:val="heading 6"/>
    <w:basedOn w:val="ad"/>
    <w:next w:val="ae"/>
    <w:link w:val="60"/>
    <w:qFormat/>
    <w:pPr>
      <w:keepNext/>
      <w:keepLines/>
      <w:widowControl/>
      <w:numPr>
        <w:ilvl w:val="5"/>
        <w:numId w:val="1"/>
      </w:numPr>
      <w:spacing w:before="240" w:after="240"/>
      <w:outlineLvl w:val="5"/>
    </w:pPr>
    <w:rPr>
      <w:b/>
      <w:sz w:val="28"/>
    </w:rPr>
  </w:style>
  <w:style w:type="paragraph" w:styleId="7">
    <w:name w:val="heading 7"/>
    <w:basedOn w:val="ad"/>
    <w:next w:val="ae"/>
    <w:link w:val="71"/>
    <w:qFormat/>
    <w:pPr>
      <w:keepNext/>
      <w:keepLines/>
      <w:widowControl/>
      <w:numPr>
        <w:ilvl w:val="6"/>
        <w:numId w:val="1"/>
      </w:numPr>
      <w:spacing w:before="240" w:after="240"/>
      <w:outlineLvl w:val="6"/>
    </w:pPr>
    <w:rPr>
      <w:b/>
      <w:sz w:val="28"/>
      <w:szCs w:val="20"/>
    </w:rPr>
  </w:style>
  <w:style w:type="paragraph" w:styleId="80">
    <w:name w:val="heading 8"/>
    <w:basedOn w:val="ad"/>
    <w:next w:val="ae"/>
    <w:link w:val="81"/>
    <w:qFormat/>
    <w:pPr>
      <w:keepNext/>
      <w:keepLines/>
      <w:widowControl/>
      <w:numPr>
        <w:ilvl w:val="7"/>
        <w:numId w:val="1"/>
      </w:numPr>
      <w:spacing w:before="240" w:after="240"/>
      <w:outlineLvl w:val="7"/>
    </w:pPr>
    <w:rPr>
      <w:b/>
      <w:sz w:val="28"/>
      <w:szCs w:val="20"/>
    </w:rPr>
  </w:style>
  <w:style w:type="paragraph" w:styleId="9">
    <w:name w:val="heading 9"/>
    <w:basedOn w:val="ad"/>
    <w:next w:val="ae"/>
    <w:link w:val="90"/>
    <w:qFormat/>
    <w:pPr>
      <w:keepNext/>
      <w:keepLines/>
      <w:widowControl/>
      <w:numPr>
        <w:ilvl w:val="8"/>
        <w:numId w:val="2"/>
      </w:numPr>
      <w:spacing w:before="240" w:after="240"/>
      <w:outlineLvl w:val="8"/>
    </w:pPr>
    <w:rPr>
      <w:b/>
      <w:sz w:val="28"/>
      <w:szCs w:val="20"/>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customStyle="1" w:styleId="ae">
    <w:name w:val="_Основной с красной строки"/>
    <w:basedOn w:val="ad"/>
    <w:link w:val="af2"/>
    <w:qFormat/>
    <w:pPr>
      <w:widowControl/>
      <w:ind w:firstLine="709"/>
    </w:pPr>
  </w:style>
  <w:style w:type="character" w:styleId="af3">
    <w:name w:val="FollowedHyperlink"/>
    <w:basedOn w:val="af"/>
    <w:uiPriority w:val="99"/>
    <w:semiHidden/>
    <w:unhideWhenUsed/>
    <w:rPr>
      <w:color w:val="954F72" w:themeColor="followedHyperlink"/>
      <w:u w:val="single"/>
    </w:rPr>
  </w:style>
  <w:style w:type="character" w:styleId="af4">
    <w:name w:val="footnote reference"/>
    <w:uiPriority w:val="99"/>
    <w:qFormat/>
    <w:rPr>
      <w:vertAlign w:val="superscript"/>
    </w:rPr>
  </w:style>
  <w:style w:type="character" w:styleId="af5">
    <w:name w:val="annotation reference"/>
    <w:uiPriority w:val="99"/>
    <w:unhideWhenUsed/>
    <w:qFormat/>
    <w:rPr>
      <w:sz w:val="16"/>
      <w:szCs w:val="16"/>
    </w:rPr>
  </w:style>
  <w:style w:type="character" w:styleId="af6">
    <w:name w:val="endnote reference"/>
    <w:basedOn w:val="af"/>
    <w:uiPriority w:val="99"/>
    <w:semiHidden/>
    <w:unhideWhenUsed/>
    <w:rPr>
      <w:vertAlign w:val="superscript"/>
    </w:rPr>
  </w:style>
  <w:style w:type="character" w:styleId="af7">
    <w:name w:val="Emphasis"/>
    <w:uiPriority w:val="20"/>
    <w:qFormat/>
    <w:rPr>
      <w:i/>
      <w:iCs/>
    </w:rPr>
  </w:style>
  <w:style w:type="character" w:styleId="af8">
    <w:name w:val="Hyperlink"/>
    <w:uiPriority w:val="99"/>
    <w:unhideWhenUsed/>
    <w:rPr>
      <w:color w:val="0000FF"/>
      <w:sz w:val="24"/>
      <w:u w:val="single"/>
    </w:rPr>
  </w:style>
  <w:style w:type="character" w:styleId="af9">
    <w:name w:val="Strong"/>
    <w:uiPriority w:val="22"/>
    <w:qFormat/>
    <w:rPr>
      <w:b/>
      <w:bCs/>
    </w:rPr>
  </w:style>
  <w:style w:type="paragraph" w:styleId="afa">
    <w:name w:val="Balloon Text"/>
    <w:basedOn w:val="ad"/>
    <w:link w:val="afb"/>
    <w:semiHidden/>
    <w:unhideWhenUsed/>
    <w:pPr>
      <w:spacing w:line="240" w:lineRule="auto"/>
    </w:pPr>
    <w:rPr>
      <w:rFonts w:ascii="Segoe UI" w:hAnsi="Segoe UI" w:cs="Segoe UI"/>
      <w:sz w:val="18"/>
      <w:szCs w:val="18"/>
    </w:rPr>
  </w:style>
  <w:style w:type="paragraph" w:styleId="afc">
    <w:name w:val="endnote text"/>
    <w:basedOn w:val="ad"/>
    <w:link w:val="afd"/>
    <w:uiPriority w:val="99"/>
    <w:semiHidden/>
    <w:unhideWhenUsed/>
    <w:pPr>
      <w:spacing w:line="240" w:lineRule="auto"/>
    </w:pPr>
    <w:rPr>
      <w:sz w:val="20"/>
    </w:rPr>
  </w:style>
  <w:style w:type="paragraph" w:styleId="afe">
    <w:name w:val="caption"/>
    <w:basedOn w:val="ad"/>
    <w:next w:val="ad"/>
    <w:link w:val="aff"/>
    <w:uiPriority w:val="35"/>
    <w:unhideWhenUsed/>
    <w:qFormat/>
    <w:pPr>
      <w:spacing w:after="200" w:line="240" w:lineRule="auto"/>
    </w:pPr>
    <w:rPr>
      <w:i/>
      <w:iCs/>
      <w:color w:val="44546A" w:themeColor="text2"/>
      <w:sz w:val="18"/>
      <w:szCs w:val="18"/>
    </w:rPr>
  </w:style>
  <w:style w:type="paragraph" w:styleId="aff0">
    <w:name w:val="annotation text"/>
    <w:basedOn w:val="ad"/>
    <w:link w:val="aff1"/>
    <w:uiPriority w:val="99"/>
    <w:qFormat/>
    <w:pPr>
      <w:widowControl/>
      <w:spacing w:after="60" w:line="240" w:lineRule="auto"/>
    </w:pPr>
    <w:rPr>
      <w:sz w:val="20"/>
      <w:szCs w:val="20"/>
    </w:rPr>
  </w:style>
  <w:style w:type="paragraph" w:styleId="aff2">
    <w:name w:val="annotation subject"/>
    <w:basedOn w:val="aff0"/>
    <w:next w:val="aff0"/>
    <w:link w:val="aff3"/>
    <w:uiPriority w:val="99"/>
    <w:semiHidden/>
    <w:unhideWhenUsed/>
    <w:pPr>
      <w:widowControl w:val="0"/>
      <w:spacing w:after="0"/>
    </w:pPr>
    <w:rPr>
      <w:b/>
      <w:bCs/>
    </w:rPr>
  </w:style>
  <w:style w:type="paragraph" w:styleId="aff4">
    <w:name w:val="Document Map"/>
    <w:basedOn w:val="ad"/>
    <w:link w:val="aff5"/>
    <w:uiPriority w:val="99"/>
    <w:semiHidden/>
    <w:unhideWhenUsed/>
    <w:pPr>
      <w:spacing w:line="240" w:lineRule="auto"/>
    </w:pPr>
    <w:rPr>
      <w:rFonts w:ascii="Tahoma" w:hAnsi="Tahoma" w:cs="Tahoma"/>
      <w:sz w:val="16"/>
      <w:szCs w:val="16"/>
    </w:rPr>
  </w:style>
  <w:style w:type="paragraph" w:styleId="aff6">
    <w:name w:val="footnote text"/>
    <w:basedOn w:val="ad"/>
    <w:link w:val="aff7"/>
    <w:qFormat/>
    <w:pPr>
      <w:spacing w:line="240" w:lineRule="auto"/>
    </w:pPr>
    <w:rPr>
      <w:rFonts w:eastAsia="Calibri"/>
      <w:color w:val="000000"/>
      <w:sz w:val="20"/>
      <w:szCs w:val="20"/>
      <w:lang w:eastAsia="ar-SA"/>
    </w:rPr>
  </w:style>
  <w:style w:type="paragraph" w:styleId="82">
    <w:name w:val="toc 8"/>
    <w:basedOn w:val="ad"/>
    <w:next w:val="ad"/>
    <w:uiPriority w:val="39"/>
    <w:pPr>
      <w:ind w:left="1680"/>
    </w:pPr>
  </w:style>
  <w:style w:type="paragraph" w:styleId="aff8">
    <w:name w:val="header"/>
    <w:basedOn w:val="ad"/>
    <w:link w:val="aff9"/>
    <w:uiPriority w:val="99"/>
    <w:unhideWhenUsed/>
    <w:qFormat/>
    <w:pPr>
      <w:tabs>
        <w:tab w:val="center" w:pos="4677"/>
        <w:tab w:val="right" w:pos="9355"/>
      </w:tabs>
      <w:jc w:val="center"/>
    </w:pPr>
  </w:style>
  <w:style w:type="paragraph" w:styleId="91">
    <w:name w:val="toc 9"/>
    <w:basedOn w:val="ad"/>
    <w:next w:val="ad"/>
    <w:uiPriority w:val="39"/>
    <w:pPr>
      <w:ind w:left="1920"/>
    </w:pPr>
  </w:style>
  <w:style w:type="paragraph" w:styleId="72">
    <w:name w:val="toc 7"/>
    <w:basedOn w:val="ad"/>
    <w:next w:val="ad"/>
    <w:uiPriority w:val="39"/>
    <w:pPr>
      <w:ind w:left="1440"/>
    </w:pPr>
  </w:style>
  <w:style w:type="paragraph" w:styleId="affa">
    <w:name w:val="Body Text"/>
    <w:basedOn w:val="ad"/>
    <w:link w:val="affb"/>
    <w:uiPriority w:val="99"/>
    <w:unhideWhenUsed/>
    <w:pPr>
      <w:spacing w:after="120"/>
    </w:pPr>
  </w:style>
  <w:style w:type="paragraph" w:styleId="19">
    <w:name w:val="toc 1"/>
    <w:basedOn w:val="ad"/>
    <w:next w:val="ad"/>
    <w:uiPriority w:val="39"/>
    <w:unhideWhenUsed/>
    <w:pPr>
      <w:tabs>
        <w:tab w:val="right" w:leader="dot" w:pos="10206"/>
      </w:tabs>
      <w:spacing w:after="100" w:line="360" w:lineRule="atLeast"/>
      <w:ind w:right="-1"/>
    </w:pPr>
  </w:style>
  <w:style w:type="paragraph" w:styleId="61">
    <w:name w:val="toc 6"/>
    <w:basedOn w:val="ad"/>
    <w:next w:val="ad"/>
    <w:uiPriority w:val="39"/>
    <w:pPr>
      <w:ind w:left="1200"/>
    </w:pPr>
  </w:style>
  <w:style w:type="paragraph" w:styleId="affc">
    <w:name w:val="table of figures"/>
    <w:basedOn w:val="ad"/>
    <w:next w:val="ad"/>
    <w:uiPriority w:val="99"/>
    <w:unhideWhenUsed/>
  </w:style>
  <w:style w:type="paragraph" w:styleId="36">
    <w:name w:val="toc 3"/>
    <w:basedOn w:val="ad"/>
    <w:next w:val="ad"/>
    <w:uiPriority w:val="39"/>
    <w:unhideWhenUsed/>
    <w:pPr>
      <w:tabs>
        <w:tab w:val="right" w:leader="dot" w:pos="10206"/>
      </w:tabs>
      <w:spacing w:after="100" w:line="360" w:lineRule="atLeast"/>
      <w:ind w:left="480" w:right="-1"/>
    </w:pPr>
  </w:style>
  <w:style w:type="paragraph" w:styleId="29">
    <w:name w:val="toc 2"/>
    <w:basedOn w:val="ad"/>
    <w:next w:val="ad"/>
    <w:uiPriority w:val="39"/>
    <w:unhideWhenUsed/>
    <w:pPr>
      <w:tabs>
        <w:tab w:val="right" w:leader="dot" w:pos="10206"/>
      </w:tabs>
      <w:spacing w:after="100" w:line="360" w:lineRule="atLeast"/>
      <w:ind w:left="240" w:right="-1"/>
    </w:pPr>
  </w:style>
  <w:style w:type="paragraph" w:styleId="43">
    <w:name w:val="toc 4"/>
    <w:basedOn w:val="ad"/>
    <w:next w:val="ad"/>
    <w:uiPriority w:val="39"/>
    <w:pPr>
      <w:ind w:left="720"/>
    </w:pPr>
  </w:style>
  <w:style w:type="paragraph" w:styleId="51">
    <w:name w:val="toc 5"/>
    <w:basedOn w:val="ad"/>
    <w:next w:val="ad"/>
    <w:uiPriority w:val="39"/>
    <w:pPr>
      <w:ind w:left="960"/>
    </w:pPr>
  </w:style>
  <w:style w:type="paragraph" w:styleId="affd">
    <w:name w:val="List Bullet"/>
    <w:basedOn w:val="ad"/>
    <w:link w:val="affe"/>
    <w:pPr>
      <w:widowControl/>
      <w:tabs>
        <w:tab w:val="left" w:pos="1134"/>
      </w:tabs>
      <w:spacing w:after="120"/>
      <w:contextualSpacing/>
    </w:pPr>
    <w:rPr>
      <w:sz w:val="28"/>
    </w:rPr>
  </w:style>
  <w:style w:type="paragraph" w:styleId="25">
    <w:name w:val="List Bullet 2"/>
    <w:basedOn w:val="ad"/>
    <w:uiPriority w:val="99"/>
    <w:semiHidden/>
    <w:unhideWhenUsed/>
    <w:pPr>
      <w:numPr>
        <w:numId w:val="3"/>
      </w:numPr>
      <w:contextualSpacing/>
    </w:pPr>
  </w:style>
  <w:style w:type="paragraph" w:styleId="afff">
    <w:name w:val="Title"/>
    <w:basedOn w:val="ad"/>
    <w:next w:val="ad"/>
    <w:link w:val="afff0"/>
    <w:uiPriority w:val="10"/>
    <w:qFormat/>
    <w:pPr>
      <w:spacing w:before="300" w:after="200"/>
      <w:contextualSpacing/>
    </w:pPr>
    <w:rPr>
      <w:sz w:val="48"/>
      <w:szCs w:val="48"/>
    </w:rPr>
  </w:style>
  <w:style w:type="paragraph" w:styleId="afff1">
    <w:name w:val="footer"/>
    <w:basedOn w:val="ad"/>
    <w:link w:val="afff2"/>
    <w:uiPriority w:val="99"/>
    <w:unhideWhenUsed/>
    <w:pPr>
      <w:tabs>
        <w:tab w:val="center" w:pos="4677"/>
        <w:tab w:val="right" w:pos="9355"/>
      </w:tabs>
      <w:spacing w:line="240" w:lineRule="auto"/>
    </w:pPr>
  </w:style>
  <w:style w:type="paragraph" w:styleId="afff3">
    <w:name w:val="Normal (Web)"/>
    <w:basedOn w:val="ad"/>
    <w:uiPriority w:val="99"/>
    <w:unhideWhenUsed/>
    <w:pPr>
      <w:widowControl/>
      <w:spacing w:before="100" w:beforeAutospacing="1" w:after="100" w:afterAutospacing="1" w:line="240" w:lineRule="auto"/>
      <w:jc w:val="left"/>
    </w:pPr>
  </w:style>
  <w:style w:type="paragraph" w:styleId="afff4">
    <w:name w:val="Subtitle"/>
    <w:basedOn w:val="ad"/>
    <w:next w:val="ad"/>
    <w:link w:val="afff5"/>
    <w:uiPriority w:val="11"/>
    <w:qFormat/>
    <w:pPr>
      <w:spacing w:before="200" w:after="200"/>
    </w:pPr>
  </w:style>
  <w:style w:type="table" w:styleId="afff6">
    <w:name w:val="Table Grid"/>
    <w:basedOn w:val="af0"/>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basedOn w:val="af"/>
    <w:uiPriority w:val="10"/>
    <w:qFormat/>
    <w:rPr>
      <w:sz w:val="48"/>
      <w:szCs w:val="48"/>
    </w:rPr>
  </w:style>
  <w:style w:type="character" w:customStyle="1" w:styleId="SubtitleChar">
    <w:name w:val="Subtitle Char"/>
    <w:basedOn w:val="af"/>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EndnoteTextChar">
    <w:name w:val="Endnote Text Char"/>
    <w:uiPriority w:val="99"/>
    <w:qFormat/>
    <w:rPr>
      <w:sz w:val="20"/>
    </w:rPr>
  </w:style>
  <w:style w:type="character" w:customStyle="1" w:styleId="Heading1Char">
    <w:name w:val="Heading 1 Char"/>
    <w:basedOn w:val="af"/>
    <w:uiPriority w:val="9"/>
    <w:rPr>
      <w:rFonts w:ascii="Arial" w:eastAsia="Arial" w:hAnsi="Arial" w:cs="Arial"/>
      <w:sz w:val="40"/>
      <w:szCs w:val="40"/>
    </w:rPr>
  </w:style>
  <w:style w:type="character" w:customStyle="1" w:styleId="Heading2Char">
    <w:name w:val="Heading 2 Char"/>
    <w:basedOn w:val="af"/>
    <w:uiPriority w:val="9"/>
    <w:rPr>
      <w:rFonts w:ascii="Arial" w:eastAsia="Arial" w:hAnsi="Arial" w:cs="Arial"/>
      <w:sz w:val="34"/>
    </w:rPr>
  </w:style>
  <w:style w:type="character" w:customStyle="1" w:styleId="Heading3Char">
    <w:name w:val="Heading 3 Char"/>
    <w:basedOn w:val="af"/>
    <w:uiPriority w:val="9"/>
    <w:rPr>
      <w:rFonts w:ascii="Arial" w:eastAsia="Arial" w:hAnsi="Arial" w:cs="Arial"/>
      <w:sz w:val="30"/>
      <w:szCs w:val="30"/>
    </w:rPr>
  </w:style>
  <w:style w:type="character" w:customStyle="1" w:styleId="Heading4Char">
    <w:name w:val="Heading 4 Char"/>
    <w:basedOn w:val="af"/>
    <w:uiPriority w:val="9"/>
    <w:qFormat/>
    <w:rPr>
      <w:rFonts w:ascii="Arial" w:eastAsia="Arial" w:hAnsi="Arial" w:cs="Arial"/>
      <w:b/>
      <w:bCs/>
      <w:sz w:val="26"/>
      <w:szCs w:val="26"/>
    </w:rPr>
  </w:style>
  <w:style w:type="character" w:customStyle="1" w:styleId="Heading5Char">
    <w:name w:val="Heading 5 Char"/>
    <w:basedOn w:val="af"/>
    <w:uiPriority w:val="9"/>
    <w:qFormat/>
    <w:rPr>
      <w:rFonts w:ascii="Arial" w:eastAsia="Arial" w:hAnsi="Arial" w:cs="Arial"/>
      <w:b/>
      <w:bCs/>
      <w:sz w:val="24"/>
      <w:szCs w:val="24"/>
    </w:rPr>
  </w:style>
  <w:style w:type="character" w:customStyle="1" w:styleId="Heading6Char">
    <w:name w:val="Heading 6 Char"/>
    <w:basedOn w:val="af"/>
    <w:uiPriority w:val="9"/>
    <w:rPr>
      <w:rFonts w:ascii="Arial" w:eastAsia="Arial" w:hAnsi="Arial" w:cs="Arial"/>
      <w:b/>
      <w:bCs/>
      <w:sz w:val="22"/>
      <w:szCs w:val="22"/>
    </w:rPr>
  </w:style>
  <w:style w:type="character" w:customStyle="1" w:styleId="Heading7Char">
    <w:name w:val="Heading 7 Char"/>
    <w:basedOn w:val="af"/>
    <w:uiPriority w:val="9"/>
    <w:qFormat/>
    <w:rPr>
      <w:rFonts w:ascii="Arial" w:eastAsia="Arial" w:hAnsi="Arial" w:cs="Arial"/>
      <w:b/>
      <w:bCs/>
      <w:i/>
      <w:iCs/>
      <w:sz w:val="22"/>
      <w:szCs w:val="22"/>
    </w:rPr>
  </w:style>
  <w:style w:type="character" w:customStyle="1" w:styleId="Heading8Char">
    <w:name w:val="Heading 8 Char"/>
    <w:basedOn w:val="af"/>
    <w:uiPriority w:val="9"/>
    <w:rPr>
      <w:rFonts w:ascii="Arial" w:eastAsia="Arial" w:hAnsi="Arial" w:cs="Arial"/>
      <w:i/>
      <w:iCs/>
      <w:sz w:val="22"/>
      <w:szCs w:val="22"/>
    </w:rPr>
  </w:style>
  <w:style w:type="character" w:customStyle="1" w:styleId="Heading9Char">
    <w:name w:val="Heading 9 Char"/>
    <w:basedOn w:val="af"/>
    <w:uiPriority w:val="9"/>
    <w:qFormat/>
    <w:rPr>
      <w:rFonts w:ascii="Arial" w:eastAsia="Arial" w:hAnsi="Arial" w:cs="Arial"/>
      <w:i/>
      <w:iCs/>
      <w:sz w:val="21"/>
      <w:szCs w:val="21"/>
    </w:rPr>
  </w:style>
  <w:style w:type="paragraph" w:styleId="afff7">
    <w:name w:val="No Spacing"/>
    <w:link w:val="afff8"/>
    <w:uiPriority w:val="1"/>
    <w:qFormat/>
    <w:rPr>
      <w:sz w:val="22"/>
      <w:szCs w:val="22"/>
      <w:lang w:eastAsia="en-US"/>
    </w:rPr>
  </w:style>
  <w:style w:type="character" w:customStyle="1" w:styleId="afff0">
    <w:name w:val="Название Знак"/>
    <w:basedOn w:val="af"/>
    <w:link w:val="afff"/>
    <w:uiPriority w:val="10"/>
    <w:qFormat/>
    <w:rPr>
      <w:sz w:val="48"/>
      <w:szCs w:val="48"/>
    </w:rPr>
  </w:style>
  <w:style w:type="character" w:customStyle="1" w:styleId="afff5">
    <w:name w:val="Подзаголовок Знак"/>
    <w:basedOn w:val="af"/>
    <w:link w:val="afff4"/>
    <w:uiPriority w:val="11"/>
    <w:rPr>
      <w:sz w:val="24"/>
      <w:szCs w:val="24"/>
    </w:rPr>
  </w:style>
  <w:style w:type="paragraph" w:styleId="2a">
    <w:name w:val="Quote"/>
    <w:basedOn w:val="ad"/>
    <w:next w:val="ad"/>
    <w:link w:val="2b"/>
    <w:uiPriority w:val="29"/>
    <w:qFormat/>
    <w:pPr>
      <w:ind w:left="720" w:right="720"/>
    </w:pPr>
    <w:rPr>
      <w:i/>
    </w:rPr>
  </w:style>
  <w:style w:type="character" w:customStyle="1" w:styleId="2b">
    <w:name w:val="Цитата 2 Знак"/>
    <w:link w:val="2a"/>
    <w:uiPriority w:val="29"/>
    <w:rPr>
      <w:i/>
    </w:rPr>
  </w:style>
  <w:style w:type="paragraph" w:styleId="afff9">
    <w:name w:val="Intense Quote"/>
    <w:basedOn w:val="ad"/>
    <w:next w:val="ad"/>
    <w:link w:val="afff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fa">
    <w:name w:val="Выделенная цитата Знак"/>
    <w:link w:val="afff9"/>
    <w:uiPriority w:val="30"/>
    <w:rPr>
      <w:i/>
    </w:rPr>
  </w:style>
  <w:style w:type="character" w:customStyle="1" w:styleId="HeaderChar">
    <w:name w:val="Header Char"/>
    <w:basedOn w:val="af"/>
    <w:uiPriority w:val="99"/>
  </w:style>
  <w:style w:type="character" w:customStyle="1" w:styleId="FooterChar">
    <w:name w:val="Footer Char"/>
    <w:basedOn w:val="af"/>
    <w:uiPriority w:val="99"/>
  </w:style>
  <w:style w:type="character" w:customStyle="1" w:styleId="CaptionChar">
    <w:name w:val="Caption Char"/>
    <w:uiPriority w:val="99"/>
  </w:style>
  <w:style w:type="table" w:customStyle="1" w:styleId="TableGridLight">
    <w:name w:val="Table Grid Light"/>
    <w:basedOn w:val="af0"/>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f0"/>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f0"/>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f0"/>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basedOn w:val="af0"/>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basedOn w:val="af0"/>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f0"/>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f0"/>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f0"/>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f0"/>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f0"/>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f0"/>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f0"/>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f0"/>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f0"/>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f0"/>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f0"/>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f0"/>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f0"/>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f0"/>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f0"/>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f0"/>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f0"/>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f0"/>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f0"/>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f0"/>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f0"/>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f0"/>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f0"/>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f0"/>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f0"/>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f0"/>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f0"/>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f0"/>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f0"/>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af0"/>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
    <w:name w:val="Grid Table 6 Colorful - Accent 2"/>
    <w:basedOn w:val="af0"/>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
    <w:name w:val="Grid Table 6 Colorful - Accent 3"/>
    <w:basedOn w:val="af0"/>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
    <w:name w:val="Grid Table 6 Colorful - Accent 4"/>
    <w:basedOn w:val="af0"/>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
    <w:name w:val="Grid Table 6 Colorful - Accent 5"/>
    <w:basedOn w:val="af0"/>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
    <w:name w:val="Grid Table 6 Colorful - Accent 6"/>
    <w:basedOn w:val="af0"/>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71">
    <w:name w:val="Таблица-сетка 7 цветная1"/>
    <w:basedOn w:val="af0"/>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af0"/>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
    <w:name w:val="Grid Table 7 Colorful - Accent 2"/>
    <w:basedOn w:val="af0"/>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
    <w:name w:val="Grid Table 7 Colorful - Accent 3"/>
    <w:basedOn w:val="af0"/>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
    <w:name w:val="Grid Table 7 Colorful - Accent 4"/>
    <w:basedOn w:val="af0"/>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
    <w:name w:val="Grid Table 7 Colorful - Accent 5"/>
    <w:basedOn w:val="af0"/>
    <w:uiPriority w:val="99"/>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
    <w:name w:val="Grid Table 7 Colorful - Accent 6"/>
    <w:basedOn w:val="af0"/>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110">
    <w:name w:val="Список-таблица 1 светлая1"/>
    <w:basedOn w:val="af0"/>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f0"/>
    <w:uiPriority w:val="99"/>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f0"/>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f0"/>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f0"/>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f0"/>
    <w:uiPriority w:val="99"/>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f0"/>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f0"/>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f0"/>
    <w:uiPriority w:val="99"/>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f0"/>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f0"/>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f0"/>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f0"/>
    <w:uiPriority w:val="99"/>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f0"/>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f0"/>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f0"/>
    <w:uiPriority w:val="99"/>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f0"/>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f0"/>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f0"/>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f0"/>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f0"/>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f0"/>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f0"/>
    <w:uiPriority w:val="9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f0"/>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f0"/>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f0"/>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f0"/>
    <w:uiPriority w:val="9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f0"/>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f0"/>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f0"/>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f0"/>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f0"/>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f0"/>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f0"/>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f0"/>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f0"/>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f0"/>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
    <w:name w:val="List Table 6 Colorful - Accent 2"/>
    <w:basedOn w:val="af0"/>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
    <w:name w:val="List Table 6 Colorful - Accent 3"/>
    <w:basedOn w:val="af0"/>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
    <w:name w:val="List Table 6 Colorful - Accent 4"/>
    <w:basedOn w:val="af0"/>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
    <w:name w:val="List Table 6 Colorful - Accent 5"/>
    <w:basedOn w:val="af0"/>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
    <w:name w:val="List Table 6 Colorful - Accent 6"/>
    <w:basedOn w:val="af0"/>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710">
    <w:name w:val="Список-таблица 7 цветная1"/>
    <w:basedOn w:val="af0"/>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af0"/>
    <w:uiPriority w:val="99"/>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
    <w:name w:val="List Table 7 Colorful - Accent 2"/>
    <w:basedOn w:val="af0"/>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
    <w:name w:val="List Table 7 Colorful - Accent 3"/>
    <w:basedOn w:val="af0"/>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
    <w:name w:val="List Table 7 Colorful - Accent 4"/>
    <w:basedOn w:val="af0"/>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
    <w:name w:val="List Table 7 Colorful - Accent 5"/>
    <w:basedOn w:val="af0"/>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
    <w:name w:val="List Table 7 Colorful - Accent 6"/>
    <w:basedOn w:val="af0"/>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af0"/>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f0"/>
    <w:uiPriority w:val="99"/>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f0"/>
    <w:uiPriority w:val="99"/>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f0"/>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f0"/>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f0"/>
    <w:uiPriority w:val="99"/>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f0"/>
    <w:uiPriority w:val="99"/>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f0"/>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f0"/>
    <w:uiPriority w:val="99"/>
    <w:rPr>
      <w:color w:val="404040"/>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f0"/>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f0"/>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f0"/>
    <w:uiPriority w:val="99"/>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f0"/>
    <w:uiPriority w:val="99"/>
    <w:rPr>
      <w:color w:val="404040"/>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f0"/>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f0"/>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f0"/>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f0"/>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f0"/>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f0"/>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f0"/>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f0"/>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afd">
    <w:name w:val="Текст концевой сноски Знак"/>
    <w:link w:val="afc"/>
    <w:uiPriority w:val="99"/>
    <w:rPr>
      <w:sz w:val="20"/>
    </w:rPr>
  </w:style>
  <w:style w:type="character" w:customStyle="1" w:styleId="af2">
    <w:name w:val="_Основной с красной строки Знак"/>
    <w:link w:val="ae"/>
    <w:qFormat/>
    <w:rPr>
      <w:rFonts w:ascii="Times New Roman" w:hAnsi="Times New Roman" w:cs="Times New Roman"/>
      <w:sz w:val="24"/>
      <w:szCs w:val="24"/>
      <w:lang w:eastAsia="ru-RU"/>
    </w:rPr>
  </w:style>
  <w:style w:type="character" w:customStyle="1" w:styleId="35">
    <w:name w:val="Заголовок 3 Знак"/>
    <w:link w:val="31"/>
    <w:rPr>
      <w:rFonts w:ascii="Times New Roman" w:hAnsi="Times New Roman" w:cs="Arial"/>
      <w:sz w:val="24"/>
      <w:szCs w:val="26"/>
    </w:rPr>
  </w:style>
  <w:style w:type="character" w:customStyle="1" w:styleId="28">
    <w:name w:val="Заголовок 2 Знак"/>
    <w:link w:val="22"/>
    <w:rPr>
      <w:rFonts w:ascii="Times New Roman" w:hAnsi="Times New Roman" w:cs="Arial"/>
      <w:b/>
      <w:bCs/>
      <w:iCs/>
      <w:sz w:val="24"/>
      <w:szCs w:val="28"/>
    </w:rPr>
  </w:style>
  <w:style w:type="character" w:customStyle="1" w:styleId="18">
    <w:name w:val="Заголовок 1 Знак"/>
    <w:link w:val="10"/>
    <w:rPr>
      <w:rFonts w:ascii="Times New Roman" w:hAnsi="Times New Roman" w:cs="Arial"/>
      <w:b/>
      <w:bCs/>
      <w:caps/>
      <w:sz w:val="24"/>
      <w:szCs w:val="32"/>
    </w:rPr>
  </w:style>
  <w:style w:type="character" w:customStyle="1" w:styleId="42">
    <w:name w:val="Заголовок 4 Знак"/>
    <w:link w:val="4"/>
    <w:rPr>
      <w:rFonts w:ascii="Times New Roman" w:hAnsi="Times New Roman" w:cs="Arial"/>
      <w:b/>
      <w:bCs/>
      <w:sz w:val="28"/>
      <w:szCs w:val="26"/>
    </w:rPr>
  </w:style>
  <w:style w:type="character" w:customStyle="1" w:styleId="50">
    <w:name w:val="Заголовок 5 Знак"/>
    <w:link w:val="5"/>
    <w:rPr>
      <w:rFonts w:ascii="Times New Roman" w:hAnsi="Times New Roman" w:cs="Arial"/>
      <w:b/>
      <w:bCs/>
      <w:sz w:val="28"/>
      <w:szCs w:val="26"/>
    </w:rPr>
  </w:style>
  <w:style w:type="character" w:customStyle="1" w:styleId="60">
    <w:name w:val="Заголовок 6 Знак"/>
    <w:link w:val="6"/>
    <w:rPr>
      <w:rFonts w:ascii="Times New Roman" w:hAnsi="Times New Roman" w:cs="Times New Roman"/>
      <w:b/>
      <w:sz w:val="28"/>
      <w:szCs w:val="24"/>
    </w:rPr>
  </w:style>
  <w:style w:type="character" w:customStyle="1" w:styleId="71">
    <w:name w:val="Заголовок 7 Знак"/>
    <w:link w:val="7"/>
    <w:rPr>
      <w:rFonts w:ascii="Times New Roman" w:hAnsi="Times New Roman" w:cs="Times New Roman"/>
      <w:b/>
      <w:sz w:val="28"/>
    </w:rPr>
  </w:style>
  <w:style w:type="character" w:customStyle="1" w:styleId="81">
    <w:name w:val="Заголовок 8 Знак"/>
    <w:link w:val="80"/>
    <w:rPr>
      <w:rFonts w:ascii="Times New Roman" w:hAnsi="Times New Roman" w:cs="Times New Roman"/>
      <w:b/>
      <w:sz w:val="28"/>
    </w:rPr>
  </w:style>
  <w:style w:type="character" w:customStyle="1" w:styleId="90">
    <w:name w:val="Заголовок 9 Знак"/>
    <w:link w:val="9"/>
    <w:rPr>
      <w:rFonts w:ascii="Times New Roman" w:hAnsi="Times New Roman" w:cs="Times New Roman"/>
      <w:b/>
      <w:sz w:val="28"/>
    </w:rPr>
  </w:style>
  <w:style w:type="paragraph" w:customStyle="1" w:styleId="afffb">
    <w:name w:val="_Заголовок без нумерации в оглавлении"/>
    <w:basedOn w:val="ad"/>
    <w:next w:val="ad"/>
    <w:pPr>
      <w:keepNext/>
      <w:keepLines/>
      <w:pageBreakBefore/>
      <w:widowControl/>
      <w:spacing w:before="240" w:after="240"/>
      <w:jc w:val="center"/>
      <w:outlineLvl w:val="0"/>
    </w:pPr>
    <w:rPr>
      <w:b/>
      <w:caps/>
      <w:sz w:val="28"/>
      <w:szCs w:val="32"/>
    </w:rPr>
  </w:style>
  <w:style w:type="paragraph" w:customStyle="1" w:styleId="afffc">
    <w:name w:val="_Заголовок без нумерации Не в оглавлении"/>
    <w:basedOn w:val="ad"/>
    <w:next w:val="ad"/>
    <w:link w:val="afffd"/>
    <w:qFormat/>
    <w:pPr>
      <w:keepNext/>
      <w:keepLines/>
      <w:pageBreakBefore/>
      <w:widowControl/>
      <w:spacing w:before="240" w:after="240"/>
      <w:jc w:val="center"/>
    </w:pPr>
    <w:rPr>
      <w:rFonts w:ascii="Times New Roman Полужирный" w:hAnsi="Times New Roman Полужирный"/>
      <w:b/>
      <w:caps/>
    </w:rPr>
  </w:style>
  <w:style w:type="character" w:customStyle="1" w:styleId="afffd">
    <w:name w:val="_Заголовок без нумерации Не в оглавлении Знак"/>
    <w:link w:val="afffc"/>
    <w:rPr>
      <w:rFonts w:ascii="Times New Roman Полужирный" w:hAnsi="Times New Roman Полужирный" w:cs="Times New Roman"/>
      <w:b/>
      <w:caps/>
      <w:sz w:val="24"/>
      <w:szCs w:val="24"/>
      <w:lang w:eastAsia="ru-RU"/>
    </w:rPr>
  </w:style>
  <w:style w:type="paragraph" w:customStyle="1" w:styleId="afffe">
    <w:name w:val="_Табл_Заголовок"/>
    <w:basedOn w:val="ad"/>
    <w:link w:val="affff"/>
    <w:qFormat/>
    <w:pPr>
      <w:keepNext/>
      <w:widowControl/>
      <w:spacing w:before="120" w:after="120" w:line="240" w:lineRule="auto"/>
      <w:jc w:val="center"/>
    </w:pPr>
    <w:rPr>
      <w:b/>
      <w:szCs w:val="32"/>
    </w:rPr>
  </w:style>
  <w:style w:type="character" w:customStyle="1" w:styleId="affff">
    <w:name w:val="_Табл_Заголовок Знак"/>
    <w:link w:val="afffe"/>
    <w:rPr>
      <w:rFonts w:ascii="Times New Roman" w:hAnsi="Times New Roman" w:cs="Times New Roman"/>
      <w:b/>
      <w:sz w:val="24"/>
      <w:szCs w:val="32"/>
      <w:lang w:eastAsia="ru-RU"/>
    </w:rPr>
  </w:style>
  <w:style w:type="paragraph" w:customStyle="1" w:styleId="affff0">
    <w:name w:val="_Лист_рег _изм_Заголовок"/>
    <w:basedOn w:val="afffe"/>
    <w:next w:val="ad"/>
    <w:rPr>
      <w:b w:val="0"/>
    </w:rPr>
  </w:style>
  <w:style w:type="paragraph" w:customStyle="1" w:styleId="affff1">
    <w:name w:val="_Лист_рег_изм_Заголовок_столбца"/>
    <w:basedOn w:val="afffe"/>
    <w:rPr>
      <w:b w:val="0"/>
    </w:rPr>
  </w:style>
  <w:style w:type="paragraph" w:customStyle="1" w:styleId="affff2">
    <w:name w:val="_Лист_рег_изм_Ячейки"/>
    <w:basedOn w:val="ad"/>
    <w:qFormat/>
    <w:pPr>
      <w:widowControl/>
      <w:spacing w:line="240" w:lineRule="auto"/>
      <w:jc w:val="left"/>
    </w:pPr>
    <w:rPr>
      <w:lang w:eastAsia="en-US"/>
    </w:rPr>
  </w:style>
  <w:style w:type="paragraph" w:customStyle="1" w:styleId="16">
    <w:name w:val="_Маркированный список уровня 1"/>
    <w:basedOn w:val="ad"/>
    <w:link w:val="1a"/>
    <w:qFormat/>
    <w:pPr>
      <w:widowControl/>
      <w:numPr>
        <w:numId w:val="4"/>
      </w:numPr>
    </w:pPr>
  </w:style>
  <w:style w:type="character" w:customStyle="1" w:styleId="1a">
    <w:name w:val="_Маркированный список уровня 1 Знак"/>
    <w:link w:val="16"/>
    <w:rPr>
      <w:rFonts w:ascii="Times New Roman" w:hAnsi="Times New Roman" w:cs="Times New Roman"/>
      <w:sz w:val="24"/>
      <w:szCs w:val="24"/>
    </w:rPr>
  </w:style>
  <w:style w:type="paragraph" w:customStyle="1" w:styleId="1b">
    <w:name w:val="_Маркированный список уровня 1_Абзац"/>
    <w:basedOn w:val="16"/>
    <w:pPr>
      <w:numPr>
        <w:numId w:val="0"/>
      </w:numPr>
      <w:ind w:left="1134"/>
    </w:pPr>
    <w:rPr>
      <w:szCs w:val="20"/>
    </w:rPr>
  </w:style>
  <w:style w:type="paragraph" w:customStyle="1" w:styleId="1c">
    <w:name w:val="_Маркированный список уровня 1_после таблицы"/>
    <w:basedOn w:val="16"/>
    <w:next w:val="16"/>
    <w:qFormat/>
    <w:pPr>
      <w:spacing w:before="240"/>
    </w:pPr>
  </w:style>
  <w:style w:type="paragraph" w:customStyle="1" w:styleId="2">
    <w:name w:val="_Маркированный список уровня 2"/>
    <w:basedOn w:val="ad"/>
    <w:link w:val="2c"/>
    <w:qFormat/>
    <w:pPr>
      <w:widowControl/>
      <w:numPr>
        <w:numId w:val="5"/>
      </w:numPr>
      <w:contextualSpacing/>
    </w:pPr>
  </w:style>
  <w:style w:type="character" w:customStyle="1" w:styleId="2c">
    <w:name w:val="_Маркированный список уровня 2 Знак"/>
    <w:link w:val="2"/>
    <w:rPr>
      <w:rFonts w:ascii="Times New Roman" w:hAnsi="Times New Roman" w:cs="Times New Roman"/>
      <w:sz w:val="24"/>
      <w:szCs w:val="24"/>
    </w:rPr>
  </w:style>
  <w:style w:type="paragraph" w:customStyle="1" w:styleId="2d">
    <w:name w:val="_Маркированный список уровня 2_Абзац"/>
    <w:basedOn w:val="2"/>
    <w:pPr>
      <w:numPr>
        <w:numId w:val="0"/>
      </w:numPr>
      <w:ind w:left="1559"/>
    </w:pPr>
    <w:rPr>
      <w:szCs w:val="20"/>
    </w:rPr>
  </w:style>
  <w:style w:type="paragraph" w:customStyle="1" w:styleId="2e">
    <w:name w:val="_Маркированный список уровня 2_после_таблицы"/>
    <w:basedOn w:val="2"/>
    <w:next w:val="2"/>
    <w:qFormat/>
    <w:pPr>
      <w:spacing w:before="240"/>
    </w:pPr>
  </w:style>
  <w:style w:type="paragraph" w:customStyle="1" w:styleId="3">
    <w:name w:val="_Маркированный список уровня 3"/>
    <w:basedOn w:val="ad"/>
    <w:link w:val="37"/>
    <w:qFormat/>
    <w:pPr>
      <w:widowControl/>
      <w:numPr>
        <w:numId w:val="6"/>
      </w:numPr>
    </w:pPr>
  </w:style>
  <w:style w:type="character" w:customStyle="1" w:styleId="37">
    <w:name w:val="_Маркированный список уровня 3 Знак"/>
    <w:link w:val="3"/>
    <w:rPr>
      <w:rFonts w:ascii="Times New Roman" w:hAnsi="Times New Roman" w:cs="Times New Roman"/>
      <w:sz w:val="24"/>
      <w:szCs w:val="24"/>
    </w:rPr>
  </w:style>
  <w:style w:type="paragraph" w:customStyle="1" w:styleId="38">
    <w:name w:val="_Маркированный список уровня 3_Абзац"/>
    <w:basedOn w:val="3"/>
    <w:pPr>
      <w:numPr>
        <w:numId w:val="0"/>
      </w:numPr>
      <w:ind w:left="1985"/>
    </w:pPr>
    <w:rPr>
      <w:szCs w:val="20"/>
    </w:rPr>
  </w:style>
  <w:style w:type="paragraph" w:customStyle="1" w:styleId="40">
    <w:name w:val="_Маркированный список уровня 4"/>
    <w:basedOn w:val="ad"/>
    <w:qFormat/>
    <w:pPr>
      <w:numPr>
        <w:numId w:val="7"/>
      </w:numPr>
    </w:pPr>
    <w:rPr>
      <w:sz w:val="28"/>
    </w:rPr>
  </w:style>
  <w:style w:type="paragraph" w:customStyle="1" w:styleId="14">
    <w:name w:val="_Нумерованный 1"/>
    <w:basedOn w:val="ad"/>
    <w:link w:val="111"/>
    <w:qFormat/>
    <w:pPr>
      <w:widowControl/>
      <w:numPr>
        <w:numId w:val="8"/>
      </w:numPr>
    </w:pPr>
  </w:style>
  <w:style w:type="character" w:customStyle="1" w:styleId="111">
    <w:name w:val="_Нумерованный 1 Знак1"/>
    <w:link w:val="14"/>
    <w:rPr>
      <w:rFonts w:ascii="Times New Roman" w:hAnsi="Times New Roman" w:cs="Times New Roman"/>
      <w:sz w:val="24"/>
      <w:szCs w:val="24"/>
    </w:rPr>
  </w:style>
  <w:style w:type="paragraph" w:customStyle="1" w:styleId="1d">
    <w:name w:val="_Нумерованный 1_Абзац"/>
    <w:basedOn w:val="14"/>
    <w:pPr>
      <w:numPr>
        <w:numId w:val="0"/>
      </w:numPr>
      <w:ind w:left="1134"/>
    </w:pPr>
    <w:rPr>
      <w:szCs w:val="20"/>
    </w:rPr>
  </w:style>
  <w:style w:type="paragraph" w:customStyle="1" w:styleId="24">
    <w:name w:val="_Нумерованный 2"/>
    <w:basedOn w:val="14"/>
    <w:link w:val="211"/>
    <w:qFormat/>
    <w:pPr>
      <w:numPr>
        <w:ilvl w:val="1"/>
      </w:numPr>
    </w:pPr>
  </w:style>
  <w:style w:type="character" w:customStyle="1" w:styleId="211">
    <w:name w:val="_Нумерованный 2 Знак1"/>
    <w:link w:val="24"/>
    <w:rPr>
      <w:rFonts w:ascii="Times New Roman" w:hAnsi="Times New Roman" w:cs="Times New Roman"/>
      <w:sz w:val="24"/>
      <w:szCs w:val="24"/>
    </w:rPr>
  </w:style>
  <w:style w:type="paragraph" w:customStyle="1" w:styleId="2f">
    <w:name w:val="_Нумерованный 2_Абзац"/>
    <w:basedOn w:val="24"/>
    <w:pPr>
      <w:numPr>
        <w:ilvl w:val="0"/>
        <w:numId w:val="0"/>
      </w:numPr>
      <w:ind w:left="1701"/>
    </w:pPr>
    <w:rPr>
      <w:szCs w:val="20"/>
    </w:rPr>
  </w:style>
  <w:style w:type="paragraph" w:customStyle="1" w:styleId="32">
    <w:name w:val="_Нумерованный 3"/>
    <w:basedOn w:val="24"/>
    <w:link w:val="39"/>
    <w:pPr>
      <w:numPr>
        <w:ilvl w:val="2"/>
      </w:numPr>
    </w:pPr>
  </w:style>
  <w:style w:type="character" w:customStyle="1" w:styleId="39">
    <w:name w:val="_Нумерованный 3 Знак"/>
    <w:link w:val="32"/>
    <w:rPr>
      <w:rFonts w:ascii="Times New Roman" w:hAnsi="Times New Roman" w:cs="Times New Roman"/>
      <w:sz w:val="24"/>
      <w:szCs w:val="24"/>
    </w:rPr>
  </w:style>
  <w:style w:type="paragraph" w:customStyle="1" w:styleId="ac">
    <w:name w:val="_Нумерованный_список_литературы"/>
    <w:basedOn w:val="ad"/>
    <w:qFormat/>
    <w:pPr>
      <w:numPr>
        <w:numId w:val="9"/>
      </w:numPr>
    </w:pPr>
    <w:rPr>
      <w:sz w:val="28"/>
    </w:rPr>
  </w:style>
  <w:style w:type="paragraph" w:customStyle="1" w:styleId="affff3">
    <w:name w:val="_Основной перед списком"/>
    <w:basedOn w:val="ae"/>
    <w:next w:val="16"/>
    <w:link w:val="affff4"/>
    <w:qFormat/>
    <w:pPr>
      <w:keepNext/>
    </w:pPr>
  </w:style>
  <w:style w:type="character" w:customStyle="1" w:styleId="affff4">
    <w:name w:val="_Основной перед списком Знак"/>
    <w:link w:val="affff3"/>
    <w:rPr>
      <w:rFonts w:ascii="Times New Roman" w:eastAsia="Times New Roman" w:hAnsi="Times New Roman" w:cs="Times New Roman"/>
      <w:sz w:val="28"/>
      <w:szCs w:val="24"/>
      <w:lang w:eastAsia="ru-RU"/>
    </w:rPr>
  </w:style>
  <w:style w:type="paragraph" w:customStyle="1" w:styleId="affff5">
    <w:name w:val="_Основной перед списком после таблицы и рисунка"/>
    <w:basedOn w:val="affff3"/>
    <w:next w:val="16"/>
    <w:qFormat/>
    <w:pPr>
      <w:widowControl w:val="0"/>
      <w:spacing w:before="240"/>
    </w:pPr>
  </w:style>
  <w:style w:type="paragraph" w:customStyle="1" w:styleId="affff6">
    <w:name w:val="_Основной после таблицы и рисунка"/>
    <w:basedOn w:val="ae"/>
    <w:next w:val="ae"/>
    <w:qFormat/>
    <w:pPr>
      <w:spacing w:before="240"/>
    </w:pPr>
  </w:style>
  <w:style w:type="paragraph" w:customStyle="1" w:styleId="11">
    <w:name w:val="_Перечисление 1"/>
    <w:basedOn w:val="ad"/>
    <w:qFormat/>
    <w:pPr>
      <w:widowControl/>
      <w:numPr>
        <w:numId w:val="10"/>
      </w:numPr>
    </w:pPr>
    <w:rPr>
      <w:sz w:val="28"/>
    </w:rPr>
  </w:style>
  <w:style w:type="paragraph" w:customStyle="1" w:styleId="23">
    <w:name w:val="_Перечисление 2"/>
    <w:basedOn w:val="11"/>
    <w:qFormat/>
    <w:pPr>
      <w:numPr>
        <w:ilvl w:val="1"/>
      </w:numPr>
    </w:pPr>
  </w:style>
  <w:style w:type="paragraph" w:customStyle="1" w:styleId="affff7">
    <w:name w:val="_Приложение_название"/>
    <w:basedOn w:val="afffc"/>
    <w:next w:val="ae"/>
    <w:qFormat/>
    <w:pPr>
      <w:pageBreakBefore w:val="0"/>
    </w:pPr>
  </w:style>
  <w:style w:type="paragraph" w:customStyle="1" w:styleId="affff8">
    <w:name w:val="_Приложение_тип"/>
    <w:basedOn w:val="ae"/>
    <w:next w:val="affff7"/>
    <w:qFormat/>
    <w:pPr>
      <w:keepNext/>
      <w:keepLines/>
      <w:ind w:firstLine="0"/>
      <w:jc w:val="center"/>
    </w:pPr>
    <w:rPr>
      <w:i/>
    </w:rPr>
  </w:style>
  <w:style w:type="paragraph" w:customStyle="1" w:styleId="affff9">
    <w:name w:val="_Примечание"/>
    <w:basedOn w:val="ae"/>
    <w:next w:val="ae"/>
    <w:qFormat/>
  </w:style>
  <w:style w:type="paragraph" w:customStyle="1" w:styleId="a">
    <w:name w:val="_Примечание_нумерованное"/>
    <w:basedOn w:val="affff9"/>
    <w:qFormat/>
    <w:pPr>
      <w:numPr>
        <w:numId w:val="11"/>
      </w:numPr>
    </w:pPr>
  </w:style>
  <w:style w:type="paragraph" w:customStyle="1" w:styleId="affffa">
    <w:name w:val="_Рисунок_Картинка"/>
    <w:basedOn w:val="ad"/>
    <w:next w:val="ad"/>
    <w:link w:val="affffb"/>
    <w:qFormat/>
    <w:pPr>
      <w:keepNext/>
      <w:spacing w:before="120" w:after="120" w:line="240" w:lineRule="auto"/>
      <w:jc w:val="center"/>
    </w:pPr>
    <w:rPr>
      <w:sz w:val="28"/>
    </w:rPr>
  </w:style>
  <w:style w:type="character" w:customStyle="1" w:styleId="affffb">
    <w:name w:val="_Рисунок_Картинка Знак"/>
    <w:link w:val="affffa"/>
    <w:rPr>
      <w:rFonts w:ascii="Times New Roman" w:eastAsia="Times New Roman" w:hAnsi="Times New Roman" w:cs="Times New Roman"/>
      <w:sz w:val="28"/>
      <w:szCs w:val="24"/>
      <w:lang w:eastAsia="ru-RU"/>
    </w:rPr>
  </w:style>
  <w:style w:type="paragraph" w:customStyle="1" w:styleId="affffc">
    <w:name w:val="_Рисунок_Название"/>
    <w:basedOn w:val="ad"/>
    <w:next w:val="affff6"/>
    <w:link w:val="affffd"/>
    <w:pPr>
      <w:keepLines/>
      <w:widowControl/>
      <w:spacing w:before="120" w:after="240"/>
      <w:jc w:val="center"/>
    </w:pPr>
    <w:rPr>
      <w:bCs/>
      <w:sz w:val="28"/>
      <w:szCs w:val="28"/>
    </w:rPr>
  </w:style>
  <w:style w:type="character" w:customStyle="1" w:styleId="affffd">
    <w:name w:val="_Рисунок_Название Знак"/>
    <w:link w:val="affffc"/>
    <w:rPr>
      <w:rFonts w:ascii="Times New Roman" w:eastAsia="Times New Roman" w:hAnsi="Times New Roman" w:cs="Times New Roman"/>
      <w:bCs/>
      <w:sz w:val="28"/>
      <w:szCs w:val="28"/>
      <w:lang w:eastAsia="ru-RU"/>
    </w:rPr>
  </w:style>
  <w:style w:type="paragraph" w:customStyle="1" w:styleId="affffe">
    <w:name w:val="_Согласовано"/>
    <w:basedOn w:val="ad"/>
    <w:link w:val="afffff"/>
    <w:pPr>
      <w:spacing w:before="120"/>
      <w:jc w:val="center"/>
    </w:pPr>
    <w:rPr>
      <w:rFonts w:ascii="Times New Roman Полужирный" w:hAnsi="Times New Roman Полужирный"/>
      <w:b/>
      <w:bCs/>
      <w:caps/>
      <w:sz w:val="28"/>
    </w:rPr>
  </w:style>
  <w:style w:type="character" w:customStyle="1" w:styleId="afffff">
    <w:name w:val="_Согласовано Знак"/>
    <w:link w:val="affffe"/>
    <w:rPr>
      <w:rFonts w:ascii="Times New Roman Полужирный" w:eastAsia="Times New Roman" w:hAnsi="Times New Roman Полужирный" w:cs="Times New Roman"/>
      <w:b/>
      <w:bCs/>
      <w:caps/>
      <w:sz w:val="28"/>
      <w:szCs w:val="24"/>
      <w:lang w:eastAsia="ru-RU"/>
    </w:rPr>
  </w:style>
  <w:style w:type="paragraph" w:customStyle="1" w:styleId="a9">
    <w:name w:val="_Табл_Авто№"/>
    <w:basedOn w:val="ad"/>
    <w:next w:val="ad"/>
    <w:qFormat/>
    <w:pPr>
      <w:widowControl/>
      <w:numPr>
        <w:numId w:val="12"/>
      </w:numPr>
      <w:spacing w:line="240" w:lineRule="auto"/>
      <w:contextualSpacing/>
      <w:jc w:val="center"/>
    </w:pPr>
    <w:rPr>
      <w:rFonts w:eastAsia="Calibri"/>
      <w:szCs w:val="20"/>
      <w:lang w:eastAsia="en-US"/>
    </w:rPr>
  </w:style>
  <w:style w:type="paragraph" w:customStyle="1" w:styleId="afffff0">
    <w:name w:val="_Табл_Название"/>
    <w:basedOn w:val="ad"/>
    <w:qFormat/>
    <w:pPr>
      <w:keepNext/>
      <w:spacing w:before="120" w:after="60" w:line="276" w:lineRule="auto"/>
    </w:pPr>
    <w:rPr>
      <w:szCs w:val="20"/>
    </w:rPr>
  </w:style>
  <w:style w:type="paragraph" w:customStyle="1" w:styleId="afffff1">
    <w:name w:val="_Табл_Подзаголовок"/>
    <w:basedOn w:val="ad"/>
    <w:pPr>
      <w:keepNext/>
      <w:spacing w:before="120" w:after="120" w:line="240" w:lineRule="auto"/>
      <w:jc w:val="center"/>
    </w:pPr>
  </w:style>
  <w:style w:type="paragraph" w:customStyle="1" w:styleId="afffff2">
    <w:name w:val="_Табл_Текст_лев"/>
    <w:basedOn w:val="ad"/>
    <w:link w:val="afffff3"/>
    <w:qFormat/>
    <w:pPr>
      <w:widowControl/>
      <w:spacing w:line="240" w:lineRule="auto"/>
      <w:jc w:val="left"/>
    </w:pPr>
    <w:rPr>
      <w:szCs w:val="20"/>
    </w:rPr>
  </w:style>
  <w:style w:type="character" w:customStyle="1" w:styleId="afffff3">
    <w:name w:val="_Табл_Текст_лев Знак"/>
    <w:link w:val="afffff2"/>
    <w:qFormat/>
    <w:rPr>
      <w:rFonts w:ascii="Times New Roman" w:eastAsia="Times New Roman" w:hAnsi="Times New Roman" w:cs="Times New Roman"/>
      <w:sz w:val="24"/>
      <w:szCs w:val="20"/>
      <w:lang w:eastAsia="ru-RU"/>
    </w:rPr>
  </w:style>
  <w:style w:type="paragraph" w:customStyle="1" w:styleId="17">
    <w:name w:val="_Табл_Текст_Маркир1"/>
    <w:basedOn w:val="ad"/>
    <w:pPr>
      <w:numPr>
        <w:numId w:val="13"/>
      </w:numPr>
      <w:spacing w:line="240" w:lineRule="auto"/>
      <w:jc w:val="left"/>
    </w:pPr>
    <w:rPr>
      <w:rFonts w:eastAsia="Calibri"/>
      <w:bCs/>
    </w:rPr>
  </w:style>
  <w:style w:type="paragraph" w:customStyle="1" w:styleId="20">
    <w:name w:val="_Табл_Текст_Маркир2"/>
    <w:basedOn w:val="ad"/>
    <w:pPr>
      <w:numPr>
        <w:numId w:val="14"/>
      </w:numPr>
      <w:spacing w:line="240" w:lineRule="auto"/>
    </w:pPr>
  </w:style>
  <w:style w:type="paragraph" w:customStyle="1" w:styleId="33">
    <w:name w:val="_Табл_Текст_Маркир3"/>
    <w:basedOn w:val="ad"/>
    <w:qFormat/>
    <w:pPr>
      <w:numPr>
        <w:numId w:val="15"/>
      </w:numPr>
      <w:spacing w:line="240" w:lineRule="auto"/>
    </w:pPr>
  </w:style>
  <w:style w:type="paragraph" w:customStyle="1" w:styleId="1">
    <w:name w:val="_Табл_Текст_Нумеров1"/>
    <w:basedOn w:val="ad"/>
    <w:qFormat/>
    <w:pPr>
      <w:numPr>
        <w:numId w:val="16"/>
      </w:numPr>
      <w:spacing w:line="240" w:lineRule="auto"/>
      <w:jc w:val="left"/>
    </w:pPr>
  </w:style>
  <w:style w:type="paragraph" w:customStyle="1" w:styleId="21">
    <w:name w:val="_Табл_Текст_Нумеров2"/>
    <w:basedOn w:val="1"/>
    <w:qFormat/>
    <w:pPr>
      <w:numPr>
        <w:ilvl w:val="1"/>
      </w:numPr>
    </w:pPr>
  </w:style>
  <w:style w:type="paragraph" w:customStyle="1" w:styleId="30">
    <w:name w:val="_Табл_Текст_Нумеров3"/>
    <w:basedOn w:val="21"/>
    <w:qFormat/>
    <w:pPr>
      <w:numPr>
        <w:ilvl w:val="2"/>
      </w:numPr>
    </w:pPr>
  </w:style>
  <w:style w:type="paragraph" w:customStyle="1" w:styleId="afffff4">
    <w:name w:val="_Табл_Текст_по_ширине"/>
    <w:basedOn w:val="afffff2"/>
    <w:qFormat/>
    <w:pPr>
      <w:jc w:val="both"/>
    </w:pPr>
  </w:style>
  <w:style w:type="paragraph" w:customStyle="1" w:styleId="afffff5">
    <w:name w:val="_Табл_Текст_прав"/>
    <w:basedOn w:val="afffff2"/>
    <w:qFormat/>
    <w:pPr>
      <w:jc w:val="right"/>
    </w:pPr>
  </w:style>
  <w:style w:type="paragraph" w:customStyle="1" w:styleId="afffff6">
    <w:name w:val="_Табл_Текст_центр"/>
    <w:basedOn w:val="afffff2"/>
    <w:pPr>
      <w:jc w:val="center"/>
    </w:pPr>
    <w:rPr>
      <w:rFonts w:eastAsia="Calibri"/>
    </w:rPr>
  </w:style>
  <w:style w:type="table" w:customStyle="1" w:styleId="afffff7">
    <w:name w:val="_Таблица"/>
    <w:basedOn w:val="af0"/>
    <w:rPr>
      <w:rFonts w:ascii="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8">
    <w:name w:val="_Таблица примечания"/>
    <w:basedOn w:val="af0"/>
    <w:pPr>
      <w:spacing w:before="120" w:after="120"/>
    </w:pPr>
    <w:rPr>
      <w:rFonts w:ascii="Times New Roman" w:hAnsi="Times New Roman" w:cs="Times New Roman"/>
    </w:r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afffff9">
    <w:name w:val="_Таблица содержания работ"/>
    <w:basedOn w:val="af0"/>
    <w:rPr>
      <w:rFonts w:ascii="Times New Roman" w:hAnsi="Times New Roman" w:cs="Times New Roman"/>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blStylePr w:type="lastCol">
      <w:pPr>
        <w:jc w:val="center"/>
      </w:pPr>
      <w:tblPr/>
      <w:tcPr>
        <w:vAlign w:val="center"/>
      </w:tcPr>
    </w:tblStylePr>
  </w:style>
  <w:style w:type="paragraph" w:customStyle="1" w:styleId="afffffa">
    <w:name w:val="_Текст исходного кода"/>
    <w:basedOn w:val="ad"/>
    <w:pPr>
      <w:spacing w:before="240" w:after="240"/>
      <w:contextualSpacing/>
      <w:jc w:val="left"/>
    </w:pPr>
    <w:rPr>
      <w:rFonts w:ascii="Courier New" w:hAnsi="Courier New" w:cs="Courier New"/>
      <w:sz w:val="20"/>
      <w:szCs w:val="20"/>
    </w:rPr>
  </w:style>
  <w:style w:type="paragraph" w:customStyle="1" w:styleId="afffffb">
    <w:name w:val="_Текст сноски"/>
    <w:basedOn w:val="ad"/>
    <w:link w:val="afffffc"/>
    <w:pPr>
      <w:widowControl/>
      <w:spacing w:line="240" w:lineRule="auto"/>
      <w:jc w:val="left"/>
    </w:pPr>
    <w:rPr>
      <w:bCs/>
      <w:sz w:val="20"/>
      <w:szCs w:val="20"/>
      <w:vertAlign w:val="superscript"/>
    </w:rPr>
  </w:style>
  <w:style w:type="character" w:customStyle="1" w:styleId="afffffc">
    <w:name w:val="_Текст сноски Знак"/>
    <w:link w:val="afffffb"/>
    <w:rPr>
      <w:rFonts w:ascii="Times New Roman" w:eastAsia="Times New Roman" w:hAnsi="Times New Roman" w:cs="Times New Roman"/>
      <w:bCs/>
      <w:sz w:val="20"/>
      <w:szCs w:val="20"/>
      <w:vertAlign w:val="superscript"/>
      <w:lang w:eastAsia="ru-RU"/>
    </w:rPr>
  </w:style>
  <w:style w:type="paragraph" w:customStyle="1" w:styleId="afffffd">
    <w:name w:val="_Текст таблицы"/>
    <w:basedOn w:val="ad"/>
    <w:pPr>
      <w:widowControl/>
      <w:spacing w:line="240" w:lineRule="auto"/>
    </w:pPr>
    <w:rPr>
      <w:szCs w:val="20"/>
    </w:rPr>
  </w:style>
  <w:style w:type="character" w:customStyle="1" w:styleId="afffffe">
    <w:name w:val="_Текст_курсив"/>
    <w:qFormat/>
    <w:rPr>
      <w:i/>
    </w:rPr>
  </w:style>
  <w:style w:type="character" w:customStyle="1" w:styleId="affffff">
    <w:name w:val="_Текст_подчеркнутый"/>
    <w:qFormat/>
    <w:rPr>
      <w:u w:val="single"/>
    </w:rPr>
  </w:style>
  <w:style w:type="character" w:customStyle="1" w:styleId="affffff0">
    <w:name w:val="_Текст_полужирный"/>
    <w:qFormat/>
    <w:rPr>
      <w:b/>
    </w:rPr>
  </w:style>
  <w:style w:type="character" w:customStyle="1" w:styleId="affffff1">
    <w:name w:val="_Текст_скрытый"/>
    <w:qFormat/>
    <w:rPr>
      <w:vanish/>
    </w:rPr>
  </w:style>
  <w:style w:type="paragraph" w:customStyle="1" w:styleId="affffff2">
    <w:name w:val="_Титул наименование организации"/>
    <w:basedOn w:val="ad"/>
    <w:link w:val="affffff3"/>
    <w:pPr>
      <w:jc w:val="center"/>
    </w:pPr>
    <w:rPr>
      <w:sz w:val="28"/>
      <w:szCs w:val="26"/>
    </w:rPr>
  </w:style>
  <w:style w:type="character" w:customStyle="1" w:styleId="affffff3">
    <w:name w:val="_Титул наименование организации Знак"/>
    <w:link w:val="affffff2"/>
    <w:rPr>
      <w:rFonts w:ascii="Times New Roman" w:eastAsia="Times New Roman" w:hAnsi="Times New Roman" w:cs="Times New Roman"/>
      <w:sz w:val="28"/>
      <w:szCs w:val="26"/>
      <w:lang w:eastAsia="ru-RU"/>
    </w:rPr>
  </w:style>
  <w:style w:type="paragraph" w:customStyle="1" w:styleId="affffff4">
    <w:name w:val="_Титул_другое"/>
    <w:basedOn w:val="ad"/>
    <w:pPr>
      <w:jc w:val="left"/>
    </w:pPr>
    <w:rPr>
      <w:sz w:val="28"/>
      <w:szCs w:val="28"/>
    </w:rPr>
  </w:style>
  <w:style w:type="paragraph" w:customStyle="1" w:styleId="affffff5">
    <w:name w:val="_Титул_Код документа"/>
    <w:basedOn w:val="ad"/>
    <w:pPr>
      <w:widowControl/>
      <w:spacing w:before="240" w:after="240"/>
      <w:jc w:val="center"/>
    </w:pPr>
    <w:rPr>
      <w:rFonts w:ascii="Times New Roman Полужирный" w:hAnsi="Times New Roman Полужирный" w:cs="Arial"/>
      <w:b/>
      <w:caps/>
      <w:sz w:val="28"/>
      <w:szCs w:val="28"/>
      <w:lang w:eastAsia="en-US"/>
    </w:rPr>
  </w:style>
  <w:style w:type="paragraph" w:customStyle="1" w:styleId="affffff6">
    <w:name w:val="_Титул_Название системы полное"/>
    <w:basedOn w:val="ad"/>
    <w:next w:val="ad"/>
    <w:pPr>
      <w:widowControl/>
      <w:spacing w:before="240" w:after="240"/>
      <w:jc w:val="center"/>
    </w:pPr>
    <w:rPr>
      <w:rFonts w:cs="Arial"/>
      <w:b/>
      <w:bCs/>
      <w:sz w:val="32"/>
      <w:szCs w:val="32"/>
      <w:lang w:eastAsia="en-US"/>
    </w:rPr>
  </w:style>
  <w:style w:type="paragraph" w:customStyle="1" w:styleId="affffff7">
    <w:name w:val="_Титул_Количество страниц"/>
    <w:basedOn w:val="affffff6"/>
    <w:link w:val="affffff8"/>
    <w:rPr>
      <w:b w:val="0"/>
      <w:sz w:val="28"/>
      <w:szCs w:val="28"/>
    </w:rPr>
  </w:style>
  <w:style w:type="character" w:customStyle="1" w:styleId="affffff8">
    <w:name w:val="_Титул_Количество страниц Знак"/>
    <w:link w:val="affffff7"/>
    <w:rPr>
      <w:rFonts w:ascii="Times New Roman" w:eastAsia="Times New Roman" w:hAnsi="Times New Roman" w:cs="Arial"/>
      <w:bCs/>
      <w:sz w:val="28"/>
      <w:szCs w:val="28"/>
    </w:rPr>
  </w:style>
  <w:style w:type="paragraph" w:customStyle="1" w:styleId="affffff9">
    <w:name w:val="_Титул_Москва год"/>
    <w:basedOn w:val="ad"/>
    <w:link w:val="affffffa"/>
    <w:pPr>
      <w:spacing w:before="120"/>
      <w:jc w:val="center"/>
    </w:pPr>
    <w:rPr>
      <w:sz w:val="28"/>
      <w:szCs w:val="28"/>
    </w:rPr>
  </w:style>
  <w:style w:type="character" w:customStyle="1" w:styleId="affffffa">
    <w:name w:val="_Титул_Москва год Знак"/>
    <w:link w:val="affffff9"/>
    <w:rPr>
      <w:rFonts w:ascii="Times New Roman" w:eastAsia="Times New Roman" w:hAnsi="Times New Roman" w:cs="Times New Roman"/>
      <w:sz w:val="28"/>
      <w:szCs w:val="28"/>
      <w:lang w:eastAsia="ru-RU"/>
    </w:rPr>
  </w:style>
  <w:style w:type="paragraph" w:customStyle="1" w:styleId="affffffb">
    <w:name w:val="_Титул_Название документа"/>
    <w:basedOn w:val="affffff6"/>
    <w:link w:val="affffffc"/>
    <w:rPr>
      <w:b w:val="0"/>
      <w:caps/>
      <w:sz w:val="28"/>
      <w:szCs w:val="28"/>
    </w:rPr>
  </w:style>
  <w:style w:type="character" w:customStyle="1" w:styleId="affffffc">
    <w:name w:val="_Титул_Название документа Знак"/>
    <w:link w:val="affffffb"/>
    <w:rPr>
      <w:rFonts w:ascii="Times New Roman" w:eastAsia="Times New Roman" w:hAnsi="Times New Roman" w:cs="Arial"/>
      <w:bCs/>
      <w:caps/>
      <w:sz w:val="28"/>
      <w:szCs w:val="28"/>
    </w:rPr>
  </w:style>
  <w:style w:type="paragraph" w:customStyle="1" w:styleId="affffffd">
    <w:name w:val="_Титул_Название системы краткое"/>
    <w:basedOn w:val="ad"/>
    <w:next w:val="affffff4"/>
    <w:pPr>
      <w:widowControl/>
      <w:spacing w:before="240" w:after="240"/>
      <w:jc w:val="center"/>
    </w:pPr>
    <w:rPr>
      <w:rFonts w:cs="Arial"/>
      <w:b/>
      <w:sz w:val="28"/>
      <w:szCs w:val="28"/>
      <w:lang w:eastAsia="en-US"/>
    </w:rPr>
  </w:style>
  <w:style w:type="paragraph" w:customStyle="1" w:styleId="affffffe">
    <w:name w:val="_Титул_Название системы"/>
    <w:basedOn w:val="affffffd"/>
    <w:link w:val="afffffff"/>
    <w:rPr>
      <w:rFonts w:ascii="Times New Roman Полужирный" w:hAnsi="Times New Roman Полужирный"/>
      <w:caps/>
    </w:rPr>
  </w:style>
  <w:style w:type="character" w:customStyle="1" w:styleId="afffffff">
    <w:name w:val="_Титул_Название системы Знак"/>
    <w:link w:val="affffffe"/>
    <w:rPr>
      <w:rFonts w:ascii="Times New Roman Полужирный" w:eastAsia="Times New Roman" w:hAnsi="Times New Roman Полужирный" w:cs="Arial"/>
      <w:b/>
      <w:caps/>
      <w:sz w:val="28"/>
      <w:szCs w:val="28"/>
    </w:rPr>
  </w:style>
  <w:style w:type="table" w:customStyle="1" w:styleId="afffffff0">
    <w:name w:val="_Титул_Невидимая таблица"/>
    <w:basedOn w:val="af0"/>
    <w:rPr>
      <w:rFonts w:ascii="Times New Roman" w:hAnsi="Times New Roman" w:cs="Times New Roman"/>
    </w:rPr>
    <w:tblPr/>
  </w:style>
  <w:style w:type="paragraph" w:customStyle="1" w:styleId="afffffff1">
    <w:name w:val="_Титул_Объект автоматизации"/>
    <w:basedOn w:val="ad"/>
    <w:link w:val="afffffff2"/>
    <w:pPr>
      <w:widowControl/>
      <w:spacing w:before="240" w:after="240"/>
      <w:jc w:val="center"/>
    </w:pPr>
    <w:rPr>
      <w:rFonts w:ascii="Times New Roman Полужирный" w:hAnsi="Times New Roman Полужирный"/>
      <w:b/>
      <w:caps/>
      <w:sz w:val="28"/>
      <w:szCs w:val="32"/>
    </w:rPr>
  </w:style>
  <w:style w:type="character" w:customStyle="1" w:styleId="afffffff2">
    <w:name w:val="_Название объекта автоматизации Знак"/>
    <w:link w:val="afffffff1"/>
    <w:rPr>
      <w:rFonts w:ascii="Times New Roman Полужирный" w:eastAsia="Times New Roman" w:hAnsi="Times New Roman Полужирный" w:cs="Times New Roman"/>
      <w:b/>
      <w:caps/>
      <w:sz w:val="28"/>
      <w:szCs w:val="32"/>
      <w:lang w:eastAsia="ru-RU"/>
    </w:rPr>
  </w:style>
  <w:style w:type="paragraph" w:customStyle="1" w:styleId="afffffff3">
    <w:name w:val="_Титул_Утвеждаю"/>
    <w:basedOn w:val="ad"/>
    <w:next w:val="ad"/>
    <w:pPr>
      <w:widowControl/>
      <w:spacing w:after="120" w:line="240" w:lineRule="auto"/>
      <w:jc w:val="left"/>
    </w:pPr>
    <w:rPr>
      <w:sz w:val="28"/>
    </w:rPr>
  </w:style>
  <w:style w:type="paragraph" w:customStyle="1" w:styleId="afffffff4">
    <w:name w:val="_Титул_штамп"/>
    <w:basedOn w:val="ad"/>
    <w:pPr>
      <w:widowControl/>
      <w:spacing w:after="120" w:line="240" w:lineRule="auto"/>
      <w:jc w:val="left"/>
    </w:pPr>
    <w:rPr>
      <w:caps/>
      <w:szCs w:val="20"/>
    </w:rPr>
  </w:style>
  <w:style w:type="paragraph" w:customStyle="1" w:styleId="afffffff5">
    <w:name w:val="_Чертеж_подписи в рамке"/>
    <w:link w:val="afffffff6"/>
    <w:pPr>
      <w:jc w:val="center"/>
    </w:pPr>
    <w:rPr>
      <w:rFonts w:ascii="ISOCPEUR" w:hAnsi="ISOCPEUR" w:cs="Times New Roman"/>
      <w:i/>
      <w:sz w:val="18"/>
    </w:rPr>
  </w:style>
  <w:style w:type="character" w:customStyle="1" w:styleId="afffffff6">
    <w:name w:val="_Чертеж_подписи в рамке Знак"/>
    <w:link w:val="afffffff5"/>
    <w:rPr>
      <w:rFonts w:ascii="ISOCPEUR" w:eastAsia="Times New Roman" w:hAnsi="ISOCPEUR" w:cs="Times New Roman"/>
      <w:i/>
      <w:sz w:val="18"/>
      <w:szCs w:val="20"/>
      <w:lang w:eastAsia="ru-RU"/>
    </w:rPr>
  </w:style>
  <w:style w:type="paragraph" w:customStyle="1" w:styleId="afffffff7">
    <w:name w:val="_Чертеж_децимальный номер"/>
    <w:basedOn w:val="afffffff5"/>
    <w:link w:val="afffffff8"/>
    <w:rPr>
      <w:sz w:val="40"/>
      <w:szCs w:val="40"/>
    </w:rPr>
  </w:style>
  <w:style w:type="character" w:customStyle="1" w:styleId="afffffff8">
    <w:name w:val="_Чертеж_децимальный номер Знак"/>
    <w:link w:val="afffffff7"/>
    <w:rPr>
      <w:rFonts w:ascii="ISOCPEUR" w:eastAsia="Times New Roman" w:hAnsi="ISOCPEUR" w:cs="Times New Roman"/>
      <w:i/>
      <w:sz w:val="40"/>
      <w:szCs w:val="40"/>
      <w:lang w:eastAsia="ru-RU"/>
    </w:rPr>
  </w:style>
  <w:style w:type="paragraph" w:customStyle="1" w:styleId="afffffff9">
    <w:name w:val="_Чертеж_лист"/>
    <w:basedOn w:val="afffffff5"/>
  </w:style>
  <w:style w:type="paragraph" w:customStyle="1" w:styleId="afffffffa">
    <w:name w:val="_Чертеж_номер страницы"/>
    <w:basedOn w:val="afffffff5"/>
    <w:qFormat/>
    <w:rPr>
      <w:sz w:val="24"/>
      <w:szCs w:val="24"/>
    </w:rPr>
  </w:style>
  <w:style w:type="paragraph" w:customStyle="1" w:styleId="190">
    <w:name w:val="19_Рамка_Основной"/>
    <w:basedOn w:val="ad"/>
    <w:link w:val="191"/>
    <w:pPr>
      <w:widowControl/>
      <w:jc w:val="center"/>
    </w:pPr>
    <w:rPr>
      <w:rFonts w:ascii="Calibri" w:eastAsia="Calibri" w:hAnsi="Calibri"/>
      <w:sz w:val="18"/>
      <w:szCs w:val="20"/>
    </w:rPr>
  </w:style>
  <w:style w:type="character" w:customStyle="1" w:styleId="191">
    <w:name w:val="19_Рамка_Основной Знак"/>
    <w:link w:val="190"/>
    <w:rPr>
      <w:rFonts w:ascii="Calibri" w:eastAsia="Calibri" w:hAnsi="Calibri" w:cs="Times New Roman"/>
      <w:sz w:val="18"/>
      <w:szCs w:val="20"/>
      <w:lang w:eastAsia="ru-RU"/>
    </w:rPr>
  </w:style>
  <w:style w:type="paragraph" w:customStyle="1" w:styleId="192">
    <w:name w:val="19_Рамка_Подписи"/>
    <w:basedOn w:val="ad"/>
    <w:link w:val="193"/>
    <w:pPr>
      <w:widowControl/>
      <w:spacing w:line="240" w:lineRule="auto"/>
      <w:jc w:val="center"/>
    </w:pPr>
    <w:rPr>
      <w:rFonts w:ascii="Calibri" w:eastAsia="Calibri" w:hAnsi="Calibri"/>
      <w:i/>
      <w:sz w:val="18"/>
      <w:szCs w:val="18"/>
    </w:rPr>
  </w:style>
  <w:style w:type="character" w:customStyle="1" w:styleId="193">
    <w:name w:val="19_Рамка_Подписи Знак"/>
    <w:link w:val="192"/>
    <w:rPr>
      <w:rFonts w:ascii="Calibri" w:eastAsia="Calibri" w:hAnsi="Calibri" w:cs="Times New Roman"/>
      <w:i/>
      <w:sz w:val="18"/>
      <w:szCs w:val="18"/>
      <w:lang w:eastAsia="ru-RU"/>
    </w:rPr>
  </w:style>
  <w:style w:type="paragraph" w:customStyle="1" w:styleId="phcomment">
    <w:name w:val="ph_comment"/>
    <w:basedOn w:val="ad"/>
    <w:pPr>
      <w:widowControl/>
      <w:ind w:firstLine="720"/>
    </w:pPr>
    <w:rPr>
      <w:color w:val="0000FF"/>
      <w:sz w:val="28"/>
      <w:szCs w:val="20"/>
    </w:rPr>
  </w:style>
  <w:style w:type="character" w:customStyle="1" w:styleId="aff9">
    <w:name w:val="Верхний колонтитул Знак"/>
    <w:link w:val="aff8"/>
    <w:uiPriority w:val="99"/>
    <w:rPr>
      <w:rFonts w:ascii="Times New Roman" w:eastAsia="Times New Roman" w:hAnsi="Times New Roman" w:cs="Times New Roman"/>
      <w:sz w:val="24"/>
      <w:szCs w:val="24"/>
      <w:lang w:eastAsia="ru-RU"/>
    </w:rPr>
  </w:style>
  <w:style w:type="paragraph" w:customStyle="1" w:styleId="13">
    <w:name w:val="Заголовок 1 Приложение"/>
    <w:basedOn w:val="10"/>
    <w:next w:val="affff7"/>
    <w:pPr>
      <w:numPr>
        <w:numId w:val="17"/>
      </w:numPr>
      <w:jc w:val="right"/>
    </w:pPr>
    <w:rPr>
      <w:rFonts w:ascii="Times New Roman Полужирный" w:hAnsi="Times New Roman Полужирный"/>
    </w:rPr>
  </w:style>
  <w:style w:type="paragraph" w:customStyle="1" w:styleId="2f0">
    <w:name w:val="Заголовок 2 Приложение"/>
    <w:basedOn w:val="22"/>
    <w:next w:val="ae"/>
    <w:pPr>
      <w:numPr>
        <w:ilvl w:val="0"/>
        <w:numId w:val="0"/>
      </w:numPr>
      <w:ind w:left="8506"/>
    </w:pPr>
    <w:rPr>
      <w:rFonts w:cs="Times New Roman"/>
      <w:iCs w:val="0"/>
      <w:spacing w:val="-2"/>
      <w:szCs w:val="24"/>
    </w:rPr>
  </w:style>
  <w:style w:type="paragraph" w:customStyle="1" w:styleId="3a">
    <w:name w:val="Заголовок 3 Приложение"/>
    <w:basedOn w:val="31"/>
    <w:next w:val="ae"/>
    <w:qFormat/>
    <w:pPr>
      <w:numPr>
        <w:ilvl w:val="0"/>
        <w:numId w:val="0"/>
      </w:numPr>
      <w:ind w:left="8506"/>
    </w:pPr>
    <w:rPr>
      <w:rFonts w:cs="Times New Roman"/>
    </w:rPr>
  </w:style>
  <w:style w:type="paragraph" w:customStyle="1" w:styleId="44">
    <w:name w:val="Заголовок 4 Приложение"/>
    <w:basedOn w:val="4"/>
    <w:next w:val="ae"/>
    <w:qFormat/>
    <w:pPr>
      <w:numPr>
        <w:ilvl w:val="0"/>
        <w:numId w:val="0"/>
      </w:numPr>
      <w:ind w:left="8506"/>
    </w:pPr>
    <w:rPr>
      <w:rFonts w:cs="Times New Roman"/>
    </w:rPr>
  </w:style>
  <w:style w:type="paragraph" w:customStyle="1" w:styleId="52">
    <w:name w:val="Заголовок 5 Приложение"/>
    <w:basedOn w:val="44"/>
    <w:next w:val="ae"/>
    <w:qFormat/>
    <w:pPr>
      <w:ind w:left="0" w:firstLine="709"/>
    </w:pPr>
  </w:style>
  <w:style w:type="paragraph" w:customStyle="1" w:styleId="1e">
    <w:name w:val="Заголовок оглавления1"/>
    <w:basedOn w:val="10"/>
    <w:next w:val="ad"/>
    <w:uiPriority w:val="39"/>
    <w:unhideWhenUsed/>
    <w:qFormat/>
    <w:pPr>
      <w:numPr>
        <w:numId w:val="0"/>
      </w:numPr>
      <w:spacing w:line="276" w:lineRule="auto"/>
      <w:outlineLvl w:val="9"/>
    </w:pPr>
  </w:style>
  <w:style w:type="character" w:customStyle="1" w:styleId="affe">
    <w:name w:val="Маркированный список Знак"/>
    <w:link w:val="affd"/>
    <w:rPr>
      <w:rFonts w:ascii="Times New Roman" w:eastAsia="Times New Roman" w:hAnsi="Times New Roman" w:cs="Times New Roman"/>
      <w:sz w:val="28"/>
      <w:szCs w:val="24"/>
      <w:lang w:eastAsia="ru-RU"/>
    </w:rPr>
  </w:style>
  <w:style w:type="character" w:customStyle="1" w:styleId="afff2">
    <w:name w:val="Нижний колонтитул Знак"/>
    <w:link w:val="afff1"/>
    <w:uiPriority w:val="99"/>
    <w:rPr>
      <w:rFonts w:ascii="Times New Roman" w:eastAsia="Times New Roman" w:hAnsi="Times New Roman" w:cs="Times New Roman"/>
      <w:sz w:val="24"/>
      <w:szCs w:val="24"/>
      <w:lang w:eastAsia="ru-RU"/>
    </w:rPr>
  </w:style>
  <w:style w:type="character" w:customStyle="1" w:styleId="aff5">
    <w:name w:val="Схема документа Знак"/>
    <w:link w:val="aff4"/>
    <w:uiPriority w:val="99"/>
    <w:semiHidden/>
    <w:rPr>
      <w:rFonts w:ascii="Tahoma" w:eastAsia="Times New Roman" w:hAnsi="Tahoma" w:cs="Tahoma"/>
      <w:sz w:val="16"/>
      <w:szCs w:val="16"/>
      <w:lang w:eastAsia="ru-RU"/>
    </w:rPr>
  </w:style>
  <w:style w:type="paragraph" w:customStyle="1" w:styleId="afffffffb">
    <w:name w:val="Чертежный"/>
    <w:pPr>
      <w:jc w:val="both"/>
    </w:pPr>
    <w:rPr>
      <w:rFonts w:ascii="ISOCPEUR" w:hAnsi="ISOCPEUR" w:cs="Times New Roman"/>
      <w:i/>
      <w:sz w:val="28"/>
      <w:lang w:val="uk-UA"/>
    </w:rPr>
  </w:style>
  <w:style w:type="paragraph" w:customStyle="1" w:styleId="afffffffc">
    <w:name w:val="Штамп"/>
    <w:basedOn w:val="ad"/>
    <w:pPr>
      <w:widowControl/>
      <w:spacing w:line="240" w:lineRule="auto"/>
      <w:jc w:val="center"/>
    </w:pPr>
    <w:rPr>
      <w:rFonts w:ascii="GOST type A" w:hAnsi="GOST type A"/>
      <w:i/>
      <w:sz w:val="18"/>
      <w:szCs w:val="20"/>
    </w:rPr>
  </w:style>
  <w:style w:type="paragraph" w:customStyle="1" w:styleId="Head1">
    <w:name w:val="Head1"/>
    <w:next w:val="ad"/>
    <w:link w:val="Head10"/>
    <w:uiPriority w:val="99"/>
    <w:qFormat/>
    <w:pPr>
      <w:keepNext/>
      <w:numPr>
        <w:numId w:val="18"/>
      </w:numPr>
      <w:spacing w:before="480" w:after="120"/>
      <w:jc w:val="both"/>
      <w:outlineLvl w:val="0"/>
    </w:pPr>
    <w:rPr>
      <w:rFonts w:ascii="Times New Roman" w:hAnsi="Times New Roman" w:cs="Times New Roman"/>
      <w:b/>
      <w:bCs/>
      <w:sz w:val="32"/>
      <w:szCs w:val="32"/>
    </w:rPr>
  </w:style>
  <w:style w:type="character" w:customStyle="1" w:styleId="Head10">
    <w:name w:val="Head1 Знак Знак"/>
    <w:link w:val="Head1"/>
    <w:uiPriority w:val="99"/>
    <w:rPr>
      <w:rFonts w:ascii="Times New Roman" w:hAnsi="Times New Roman" w:cs="Times New Roman"/>
      <w:b/>
      <w:bCs/>
      <w:sz w:val="32"/>
      <w:szCs w:val="32"/>
    </w:rPr>
  </w:style>
  <w:style w:type="paragraph" w:customStyle="1" w:styleId="Head2">
    <w:name w:val="Head2"/>
    <w:next w:val="ad"/>
    <w:link w:val="Head20"/>
    <w:qFormat/>
    <w:pPr>
      <w:keepNext/>
      <w:numPr>
        <w:ilvl w:val="1"/>
        <w:numId w:val="18"/>
      </w:numPr>
      <w:spacing w:before="120" w:after="120"/>
      <w:jc w:val="both"/>
      <w:outlineLvl w:val="1"/>
    </w:pPr>
    <w:rPr>
      <w:rFonts w:ascii="Times New Roman" w:eastAsia="Calibri" w:hAnsi="Times New Roman" w:cs="Times New Roman"/>
      <w:b/>
      <w:bCs/>
      <w:sz w:val="28"/>
      <w:szCs w:val="28"/>
    </w:rPr>
  </w:style>
  <w:style w:type="character" w:customStyle="1" w:styleId="Head20">
    <w:name w:val="Head2 Знак Знак"/>
    <w:link w:val="Head2"/>
    <w:rPr>
      <w:rFonts w:ascii="Times New Roman" w:eastAsia="Calibri" w:hAnsi="Times New Roman" w:cs="Times New Roman"/>
      <w:b/>
      <w:bCs/>
      <w:sz w:val="28"/>
      <w:szCs w:val="28"/>
    </w:rPr>
  </w:style>
  <w:style w:type="paragraph" w:customStyle="1" w:styleId="Head3">
    <w:name w:val="Head3"/>
    <w:next w:val="ad"/>
    <w:link w:val="Head30"/>
    <w:uiPriority w:val="99"/>
    <w:qFormat/>
    <w:pPr>
      <w:keepNext/>
      <w:keepLines/>
      <w:numPr>
        <w:ilvl w:val="2"/>
        <w:numId w:val="18"/>
      </w:numPr>
      <w:spacing w:before="120" w:after="120"/>
      <w:jc w:val="both"/>
      <w:outlineLvl w:val="2"/>
    </w:pPr>
    <w:rPr>
      <w:rFonts w:ascii="Times New Roman" w:eastAsia="Calibri" w:hAnsi="Times New Roman" w:cs="Times New Roman"/>
      <w:b/>
      <w:bCs/>
      <w:sz w:val="28"/>
      <w:szCs w:val="28"/>
    </w:rPr>
  </w:style>
  <w:style w:type="character" w:customStyle="1" w:styleId="Head30">
    <w:name w:val="Head3 Знак"/>
    <w:link w:val="Head3"/>
    <w:uiPriority w:val="99"/>
    <w:rPr>
      <w:rFonts w:ascii="Times New Roman" w:eastAsia="Calibri" w:hAnsi="Times New Roman" w:cs="Times New Roman"/>
      <w:b/>
      <w:bCs/>
      <w:sz w:val="28"/>
      <w:szCs w:val="28"/>
    </w:rPr>
  </w:style>
  <w:style w:type="paragraph" w:customStyle="1" w:styleId="Head4">
    <w:name w:val="Head4"/>
    <w:next w:val="ad"/>
    <w:uiPriority w:val="99"/>
    <w:qFormat/>
    <w:pPr>
      <w:keepNext/>
      <w:numPr>
        <w:ilvl w:val="3"/>
        <w:numId w:val="18"/>
      </w:numPr>
      <w:spacing w:before="120" w:after="120"/>
      <w:jc w:val="both"/>
      <w:outlineLvl w:val="3"/>
    </w:pPr>
    <w:rPr>
      <w:rFonts w:ascii="Times New Roman" w:hAnsi="Times New Roman" w:cs="Times New Roman"/>
      <w:b/>
      <w:bCs/>
      <w:sz w:val="24"/>
      <w:szCs w:val="24"/>
    </w:rPr>
  </w:style>
  <w:style w:type="paragraph" w:customStyle="1" w:styleId="Head5">
    <w:name w:val="Head5"/>
    <w:next w:val="ad"/>
    <w:qFormat/>
    <w:pPr>
      <w:keepNext/>
      <w:numPr>
        <w:ilvl w:val="4"/>
        <w:numId w:val="18"/>
      </w:numPr>
      <w:spacing w:before="120" w:after="120"/>
      <w:jc w:val="both"/>
      <w:outlineLvl w:val="4"/>
    </w:pPr>
    <w:rPr>
      <w:rFonts w:ascii="Times New Roman" w:hAnsi="Times New Roman" w:cs="Times New Roman"/>
      <w:b/>
      <w:iCs/>
      <w:sz w:val="24"/>
      <w:szCs w:val="24"/>
    </w:rPr>
  </w:style>
  <w:style w:type="paragraph" w:customStyle="1" w:styleId="TableInscription">
    <w:name w:val="TableInscription"/>
    <w:next w:val="ad"/>
    <w:qFormat/>
    <w:pPr>
      <w:keepNext/>
      <w:numPr>
        <w:ilvl w:val="8"/>
        <w:numId w:val="18"/>
      </w:numPr>
      <w:spacing w:before="240" w:after="120"/>
    </w:pPr>
    <w:rPr>
      <w:rFonts w:ascii="Times New Roman" w:hAnsi="Times New Roman" w:cs="Times New Roman"/>
      <w:sz w:val="24"/>
    </w:rPr>
  </w:style>
  <w:style w:type="paragraph" w:customStyle="1" w:styleId="Head6">
    <w:name w:val="Head6"/>
    <w:next w:val="ad"/>
    <w:qFormat/>
    <w:pPr>
      <w:numPr>
        <w:ilvl w:val="6"/>
        <w:numId w:val="18"/>
      </w:numPr>
    </w:pPr>
    <w:rPr>
      <w:rFonts w:ascii="Times New Roman" w:hAnsi="Times New Roman" w:cs="Times New Roman"/>
      <w:b/>
      <w:i/>
      <w:sz w:val="22"/>
      <w:szCs w:val="24"/>
    </w:rPr>
  </w:style>
  <w:style w:type="paragraph" w:customStyle="1" w:styleId="afffffffd">
    <w:name w:val="текст"/>
    <w:basedOn w:val="affa"/>
    <w:link w:val="Char"/>
    <w:pPr>
      <w:widowControl/>
      <w:spacing w:after="0"/>
      <w:ind w:firstLine="720"/>
    </w:pPr>
    <w:rPr>
      <w:szCs w:val="20"/>
    </w:rPr>
  </w:style>
  <w:style w:type="character" w:customStyle="1" w:styleId="affb">
    <w:name w:val="Основной текст Знак"/>
    <w:basedOn w:val="af"/>
    <w:link w:val="affa"/>
    <w:uiPriority w:val="99"/>
    <w:rPr>
      <w:rFonts w:ascii="Times New Roman" w:hAnsi="Times New Roman" w:cs="Times New Roman"/>
      <w:sz w:val="24"/>
      <w:szCs w:val="24"/>
      <w:lang w:eastAsia="ru-RU"/>
    </w:rPr>
  </w:style>
  <w:style w:type="character" w:customStyle="1" w:styleId="Char">
    <w:name w:val="текст Char"/>
    <w:link w:val="afffffffd"/>
    <w:rPr>
      <w:rFonts w:ascii="Times New Roman" w:hAnsi="Times New Roman" w:cs="Times New Roman"/>
      <w:sz w:val="24"/>
      <w:szCs w:val="20"/>
      <w:lang w:eastAsia="ru-RU"/>
    </w:rPr>
  </w:style>
  <w:style w:type="character" w:customStyle="1" w:styleId="aff1">
    <w:name w:val="Текст примечания Знак"/>
    <w:basedOn w:val="af"/>
    <w:link w:val="aff0"/>
    <w:uiPriority w:val="99"/>
    <w:rPr>
      <w:rFonts w:ascii="Times New Roman" w:hAnsi="Times New Roman" w:cs="Times New Roman"/>
      <w:sz w:val="20"/>
      <w:szCs w:val="20"/>
      <w:lang w:eastAsia="ru-RU"/>
    </w:rPr>
  </w:style>
  <w:style w:type="character" w:customStyle="1" w:styleId="aff">
    <w:name w:val="Название объекта Знак"/>
    <w:link w:val="afe"/>
    <w:uiPriority w:val="35"/>
    <w:rPr>
      <w:rFonts w:ascii="Times New Roman" w:hAnsi="Times New Roman" w:cs="Times New Roman"/>
      <w:i/>
      <w:iCs/>
      <w:color w:val="44546A" w:themeColor="text2"/>
      <w:sz w:val="18"/>
      <w:szCs w:val="18"/>
      <w:lang w:eastAsia="ru-RU"/>
    </w:rPr>
  </w:style>
  <w:style w:type="paragraph" w:styleId="afffffffe">
    <w:name w:val="List Paragraph"/>
    <w:aliases w:val="Абзац списка литеральный,it_List1,Bullet List,FooterText,numbered,Paragraphe de liste1,lp1,Bullet 1,Use Case List Paragraph,Абзац основного текста,Bullet Number,Индексы,Num Bullet 1,Таблицы,Подпись рисунка,Маркированный список_уровень1,UL,1"/>
    <w:basedOn w:val="ad"/>
    <w:link w:val="affffffff"/>
    <w:uiPriority w:val="34"/>
    <w:qFormat/>
    <w:pPr>
      <w:widowControl/>
      <w:spacing w:after="60" w:line="240" w:lineRule="auto"/>
      <w:ind w:left="708"/>
    </w:pPr>
  </w:style>
  <w:style w:type="character" w:customStyle="1" w:styleId="affffffff">
    <w:name w:val="Абзац списка Знак"/>
    <w:aliases w:val="Абзац списка литеральный Знак,it_List1 Знак,Bullet List Знак,FooterText Знак,numbered Знак,Paragraphe de liste1 Знак,lp1 Знак,Bullet 1 Знак,Use Case List Paragraph Знак,Абзац основного текста Знак,Bullet Number Знак,Индексы Знак,1 Знак"/>
    <w:link w:val="afffffffe"/>
    <w:uiPriority w:val="34"/>
    <w:qFormat/>
    <w:rPr>
      <w:rFonts w:ascii="Times New Roman" w:hAnsi="Times New Roman" w:cs="Times New Roman"/>
      <w:sz w:val="24"/>
      <w:szCs w:val="24"/>
    </w:rPr>
  </w:style>
  <w:style w:type="character" w:customStyle="1" w:styleId="afb">
    <w:name w:val="Текст выноски Знак"/>
    <w:basedOn w:val="af"/>
    <w:link w:val="afa"/>
    <w:semiHidden/>
    <w:rPr>
      <w:rFonts w:ascii="Segoe UI" w:hAnsi="Segoe UI" w:cs="Segoe UI"/>
      <w:sz w:val="18"/>
      <w:szCs w:val="18"/>
      <w:lang w:eastAsia="ru-RU"/>
    </w:rPr>
  </w:style>
  <w:style w:type="paragraph" w:customStyle="1" w:styleId="ItemizedList1">
    <w:name w:val="ItemizedList1"/>
    <w:basedOn w:val="ad"/>
    <w:link w:val="ItemizedList10"/>
    <w:qFormat/>
    <w:pPr>
      <w:widowControl/>
      <w:numPr>
        <w:numId w:val="19"/>
      </w:numPr>
      <w:spacing w:before="120" w:after="120" w:line="240" w:lineRule="auto"/>
    </w:pPr>
    <w:rPr>
      <w:rFonts w:eastAsia="Calibri"/>
    </w:rPr>
  </w:style>
  <w:style w:type="character" w:customStyle="1" w:styleId="ItemizedList10">
    <w:name w:val="ItemizedList1 Знак"/>
    <w:link w:val="ItemizedList1"/>
    <w:qFormat/>
    <w:rPr>
      <w:rFonts w:ascii="Times New Roman" w:eastAsia="Calibri" w:hAnsi="Times New Roman" w:cs="Times New Roman"/>
      <w:sz w:val="24"/>
      <w:szCs w:val="24"/>
    </w:rPr>
  </w:style>
  <w:style w:type="character" w:customStyle="1" w:styleId="aff3">
    <w:name w:val="Тема примечания Знак"/>
    <w:basedOn w:val="aff1"/>
    <w:link w:val="aff2"/>
    <w:uiPriority w:val="99"/>
    <w:semiHidden/>
    <w:rPr>
      <w:rFonts w:ascii="Times New Roman" w:hAnsi="Times New Roman" w:cs="Times New Roman"/>
      <w:b/>
      <w:bCs/>
      <w:sz w:val="20"/>
      <w:szCs w:val="20"/>
      <w:lang w:eastAsia="ru-RU"/>
    </w:rPr>
  </w:style>
  <w:style w:type="paragraph" w:customStyle="1" w:styleId="1f">
    <w:name w:val="Рецензия1"/>
    <w:hidden/>
    <w:uiPriority w:val="99"/>
    <w:semiHidden/>
    <w:rPr>
      <w:rFonts w:ascii="Times New Roman" w:hAnsi="Times New Roman" w:cs="Times New Roman"/>
      <w:sz w:val="24"/>
      <w:szCs w:val="24"/>
    </w:rPr>
  </w:style>
  <w:style w:type="paragraph" w:customStyle="1" w:styleId="a0">
    <w:name w:val="Макрированный список"/>
    <w:basedOn w:val="ad"/>
    <w:pPr>
      <w:widowControl/>
      <w:numPr>
        <w:numId w:val="20"/>
      </w:numPr>
      <w:spacing w:before="80" w:after="80" w:line="240" w:lineRule="auto"/>
    </w:pPr>
    <w:rPr>
      <w:szCs w:val="20"/>
    </w:rPr>
  </w:style>
  <w:style w:type="paragraph" w:customStyle="1" w:styleId="TitulSGeneral14">
    <w:name w:val="Titul_Стиль _S_General + 14 пт"/>
    <w:basedOn w:val="ad"/>
    <w:uiPriority w:val="99"/>
    <w:pPr>
      <w:widowControl/>
      <w:spacing w:before="120" w:after="160"/>
      <w:ind w:firstLine="709"/>
    </w:pPr>
    <w:rPr>
      <w:rFonts w:eastAsia="Calibri"/>
      <w:sz w:val="28"/>
      <w:lang w:val="en-US"/>
    </w:rPr>
  </w:style>
  <w:style w:type="paragraph" w:customStyle="1" w:styleId="SGeneral">
    <w:name w:val="_S_General"/>
    <w:basedOn w:val="ad"/>
    <w:link w:val="SGeneral0"/>
    <w:qFormat/>
    <w:pPr>
      <w:spacing w:after="160"/>
      <w:ind w:firstLine="720"/>
    </w:pPr>
    <w:rPr>
      <w:rFonts w:eastAsia="Calibri"/>
      <w:sz w:val="28"/>
      <w:lang w:eastAsia="en-US"/>
    </w:rPr>
  </w:style>
  <w:style w:type="character" w:customStyle="1" w:styleId="SGeneral0">
    <w:name w:val="_S_General Знак Знак"/>
    <w:link w:val="SGeneral"/>
    <w:rPr>
      <w:rFonts w:ascii="Times New Roman" w:eastAsia="Calibri" w:hAnsi="Times New Roman" w:cs="Times New Roman"/>
      <w:sz w:val="28"/>
      <w:szCs w:val="24"/>
    </w:rPr>
  </w:style>
  <w:style w:type="paragraph" w:customStyle="1" w:styleId="affffffff0">
    <w:name w:val="_осн. с красной строки"/>
    <w:basedOn w:val="ad"/>
    <w:link w:val="affffffff1"/>
    <w:qFormat/>
    <w:pPr>
      <w:keepLines/>
      <w:ind w:firstLine="709"/>
    </w:pPr>
    <w:rPr>
      <w:rFonts w:eastAsia="Calibri"/>
      <w:color w:val="000000"/>
      <w:sz w:val="28"/>
      <w:szCs w:val="28"/>
      <w:shd w:val="clear" w:color="auto" w:fill="FFFFFF"/>
      <w:lang w:eastAsia="ar-SA"/>
    </w:rPr>
  </w:style>
  <w:style w:type="character" w:customStyle="1" w:styleId="affffffff1">
    <w:name w:val="_осн. с красной строки Знак"/>
    <w:link w:val="affffffff0"/>
    <w:rPr>
      <w:rFonts w:ascii="Times New Roman" w:eastAsia="Calibri" w:hAnsi="Times New Roman" w:cs="Times New Roman"/>
      <w:color w:val="000000"/>
      <w:sz w:val="28"/>
      <w:szCs w:val="28"/>
      <w:lang w:eastAsia="ar-SA"/>
    </w:rPr>
  </w:style>
  <w:style w:type="paragraph" w:customStyle="1" w:styleId="2f1">
    <w:name w:val="Маркированный 2"/>
    <w:basedOn w:val="ad"/>
    <w:pPr>
      <w:tabs>
        <w:tab w:val="left" w:pos="2880"/>
      </w:tabs>
      <w:spacing w:before="120"/>
      <w:ind w:left="2880" w:hanging="1440"/>
    </w:pPr>
    <w:rPr>
      <w:rFonts w:eastAsia="Calibri"/>
      <w:color w:val="000000"/>
      <w:szCs w:val="16"/>
      <w:lang w:eastAsia="en-US"/>
    </w:rPr>
  </w:style>
  <w:style w:type="paragraph" w:customStyle="1" w:styleId="PlainText">
    <w:name w:val="PlainText"/>
    <w:link w:val="PlainText0"/>
    <w:qFormat/>
    <w:pPr>
      <w:spacing w:before="120"/>
      <w:ind w:firstLine="567"/>
      <w:jc w:val="both"/>
    </w:pPr>
    <w:rPr>
      <w:rFonts w:ascii="Times New Roman" w:hAnsi="Times New Roman" w:cs="Times New Roman"/>
      <w:sz w:val="24"/>
      <w:szCs w:val="24"/>
    </w:rPr>
  </w:style>
  <w:style w:type="character" w:customStyle="1" w:styleId="PlainText0">
    <w:name w:val="PlainText Знак"/>
    <w:link w:val="PlainText"/>
    <w:qFormat/>
    <w:rPr>
      <w:rFonts w:ascii="Times New Roman" w:hAnsi="Times New Roman" w:cs="Times New Roman"/>
      <w:sz w:val="24"/>
      <w:szCs w:val="24"/>
      <w:lang w:eastAsia="ru-RU"/>
    </w:rPr>
  </w:style>
  <w:style w:type="paragraph" w:customStyle="1" w:styleId="TableTitle">
    <w:name w:val="TableTitle"/>
    <w:basedOn w:val="PlainText"/>
    <w:link w:val="TableTitle0"/>
    <w:pPr>
      <w:keepNext/>
      <w:ind w:firstLine="0"/>
      <w:jc w:val="center"/>
    </w:pPr>
    <w:rPr>
      <w:b/>
      <w:bCs/>
    </w:rPr>
  </w:style>
  <w:style w:type="character" w:customStyle="1" w:styleId="TableTitle0">
    <w:name w:val="TableTitle Знак"/>
    <w:link w:val="TableTitle"/>
    <w:rPr>
      <w:rFonts w:ascii="Times New Roman" w:hAnsi="Times New Roman" w:cs="Times New Roman"/>
      <w:b/>
      <w:bCs/>
      <w:sz w:val="24"/>
      <w:szCs w:val="24"/>
    </w:rPr>
  </w:style>
  <w:style w:type="paragraph" w:customStyle="1" w:styleId="western1">
    <w:name w:val="western1"/>
    <w:basedOn w:val="ad"/>
    <w:pPr>
      <w:widowControl/>
      <w:spacing w:before="100" w:beforeAutospacing="1"/>
    </w:pPr>
    <w:rPr>
      <w:color w:val="000000"/>
    </w:rPr>
  </w:style>
  <w:style w:type="paragraph" w:customStyle="1" w:styleId="2f2">
    <w:name w:val="!Пункт.2"/>
    <w:basedOn w:val="22"/>
    <w:link w:val="2f3"/>
    <w:qFormat/>
    <w:pPr>
      <w:numPr>
        <w:ilvl w:val="0"/>
        <w:numId w:val="0"/>
      </w:numPr>
      <w:spacing w:before="120" w:after="120"/>
      <w:ind w:left="2574" w:hanging="360"/>
      <w:outlineLvl w:val="9"/>
    </w:pPr>
    <w:rPr>
      <w:rFonts w:cs="Times New Roman"/>
      <w:b w:val="0"/>
      <w:bCs w:val="0"/>
      <w:sz w:val="28"/>
    </w:rPr>
  </w:style>
  <w:style w:type="paragraph" w:customStyle="1" w:styleId="aa">
    <w:name w:val="Основной перечень"/>
    <w:basedOn w:val="ad"/>
    <w:qFormat/>
    <w:pPr>
      <w:widowControl/>
      <w:numPr>
        <w:numId w:val="21"/>
      </w:numPr>
    </w:pPr>
    <w:rPr>
      <w:rFonts w:eastAsia="Calibri"/>
      <w:bCs/>
      <w:color w:val="000000"/>
      <w:sz w:val="28"/>
      <w:szCs w:val="28"/>
      <w:lang w:val="en-US" w:eastAsia="ar-SA"/>
    </w:rPr>
  </w:style>
  <w:style w:type="paragraph" w:customStyle="1" w:styleId="2f4">
    <w:name w:val="_Пункт_2"/>
    <w:basedOn w:val="31"/>
    <w:link w:val="2f5"/>
    <w:qFormat/>
    <w:pPr>
      <w:keepNext w:val="0"/>
      <w:keepLines w:val="0"/>
      <w:spacing w:before="0" w:after="0"/>
      <w:ind w:left="0"/>
    </w:pPr>
    <w:rPr>
      <w:bCs/>
      <w:sz w:val="28"/>
    </w:rPr>
  </w:style>
  <w:style w:type="paragraph" w:customStyle="1" w:styleId="3b">
    <w:name w:val="_Пункт_3"/>
    <w:basedOn w:val="4"/>
    <w:qFormat/>
    <w:pPr>
      <w:keepNext w:val="0"/>
      <w:keepLines w:val="0"/>
      <w:spacing w:before="0" w:after="0"/>
    </w:pPr>
    <w:rPr>
      <w:b w:val="0"/>
    </w:rPr>
  </w:style>
  <w:style w:type="paragraph" w:customStyle="1" w:styleId="ab">
    <w:name w:val="Маркированный список с отступом"/>
    <w:basedOn w:val="ad"/>
    <w:pPr>
      <w:widowControl/>
      <w:numPr>
        <w:numId w:val="22"/>
      </w:numPr>
    </w:pPr>
    <w:rPr>
      <w:sz w:val="28"/>
    </w:rPr>
  </w:style>
  <w:style w:type="paragraph" w:customStyle="1" w:styleId="1f0">
    <w:name w:val="_Пункт_1"/>
    <w:basedOn w:val="22"/>
    <w:qFormat/>
    <w:pPr>
      <w:keepNext w:val="0"/>
      <w:keepLines w:val="0"/>
      <w:spacing w:before="0" w:after="0"/>
    </w:pPr>
    <w:rPr>
      <w:b w:val="0"/>
      <w:sz w:val="28"/>
    </w:rPr>
  </w:style>
  <w:style w:type="paragraph" w:customStyle="1" w:styleId="45">
    <w:name w:val="_Пункт_4"/>
    <w:basedOn w:val="5"/>
    <w:qFormat/>
    <w:pPr>
      <w:keepNext w:val="0"/>
      <w:keepLines w:val="0"/>
      <w:spacing w:before="0" w:after="0"/>
    </w:pPr>
    <w:rPr>
      <w:b w:val="0"/>
    </w:rPr>
  </w:style>
  <w:style w:type="paragraph" w:customStyle="1" w:styleId="53">
    <w:name w:val="_Пункт_5"/>
    <w:basedOn w:val="6"/>
    <w:qFormat/>
    <w:pPr>
      <w:keepNext w:val="0"/>
      <w:keepLines w:val="0"/>
      <w:spacing w:before="0" w:after="0"/>
    </w:pPr>
    <w:rPr>
      <w:b w:val="0"/>
    </w:rPr>
  </w:style>
  <w:style w:type="paragraph" w:customStyle="1" w:styleId="62">
    <w:name w:val="_Пункт_6"/>
    <w:basedOn w:val="7"/>
    <w:qFormat/>
    <w:pPr>
      <w:keepNext w:val="0"/>
      <w:keepLines w:val="0"/>
      <w:spacing w:before="0" w:after="0"/>
    </w:pPr>
    <w:rPr>
      <w:b w:val="0"/>
    </w:rPr>
  </w:style>
  <w:style w:type="paragraph" w:customStyle="1" w:styleId="73">
    <w:name w:val="_Пункт_7"/>
    <w:basedOn w:val="80"/>
    <w:qFormat/>
    <w:pPr>
      <w:keepNext w:val="0"/>
      <w:keepLines w:val="0"/>
      <w:spacing w:before="0" w:after="0"/>
    </w:pPr>
    <w:rPr>
      <w:b w:val="0"/>
    </w:rPr>
  </w:style>
  <w:style w:type="paragraph" w:customStyle="1" w:styleId="83">
    <w:name w:val="_Пункт_8"/>
    <w:basedOn w:val="9"/>
    <w:qFormat/>
    <w:pPr>
      <w:keepNext w:val="0"/>
      <w:keepLines w:val="0"/>
      <w:numPr>
        <w:ilvl w:val="0"/>
        <w:numId w:val="0"/>
      </w:numPr>
      <w:spacing w:before="0" w:after="0"/>
      <w:ind w:firstLine="709"/>
    </w:pPr>
    <w:rPr>
      <w:b w:val="0"/>
    </w:rPr>
  </w:style>
  <w:style w:type="table" w:customStyle="1" w:styleId="1f1">
    <w:name w:val="Сетка таблицы1"/>
    <w:rPr>
      <w:rFonts w:ascii="Calibri" w:hAnsi="Calibri" w:cs="Times New Roman"/>
    </w:rPr>
    <w:tblPr>
      <w:tblCellMar>
        <w:top w:w="0" w:type="dxa"/>
        <w:left w:w="0" w:type="dxa"/>
        <w:bottom w:w="0" w:type="dxa"/>
        <w:right w:w="0" w:type="dxa"/>
      </w:tblCellMar>
    </w:tblPr>
  </w:style>
  <w:style w:type="character" w:customStyle="1" w:styleId="2f3">
    <w:name w:val="!Пункт.2 Знак"/>
    <w:link w:val="2f2"/>
    <w:qFormat/>
    <w:rPr>
      <w:rFonts w:ascii="Times New Roman" w:hAnsi="Times New Roman" w:cs="Times New Roman"/>
      <w:iCs/>
      <w:sz w:val="28"/>
      <w:szCs w:val="28"/>
      <w:lang w:eastAsia="ru-RU"/>
    </w:rPr>
  </w:style>
  <w:style w:type="character" w:customStyle="1" w:styleId="46">
    <w:name w:val="!Пункт.4 Знак"/>
    <w:link w:val="47"/>
    <w:qFormat/>
    <w:rPr>
      <w:rFonts w:ascii="Times New Roman" w:hAnsi="Times New Roman" w:cs="Arial"/>
      <w:sz w:val="28"/>
      <w:szCs w:val="26"/>
    </w:rPr>
  </w:style>
  <w:style w:type="paragraph" w:customStyle="1" w:styleId="47">
    <w:name w:val="!Пункт.4"/>
    <w:basedOn w:val="4"/>
    <w:link w:val="46"/>
    <w:qFormat/>
    <w:pPr>
      <w:numPr>
        <w:ilvl w:val="0"/>
        <w:numId w:val="0"/>
      </w:numPr>
      <w:spacing w:before="120" w:after="120"/>
    </w:pPr>
    <w:rPr>
      <w:b w:val="0"/>
      <w:bCs w:val="0"/>
      <w:lang w:eastAsia="en-US"/>
    </w:rPr>
  </w:style>
  <w:style w:type="character" w:customStyle="1" w:styleId="1f2">
    <w:name w:val="!Список.1 Знак"/>
    <w:link w:val="12"/>
    <w:qFormat/>
    <w:rPr>
      <w:rFonts w:ascii="Times New Roman" w:hAnsi="Times New Roman"/>
      <w:iCs/>
      <w:sz w:val="28"/>
      <w:szCs w:val="28"/>
      <w:lang w:eastAsia="en-US" w:bidi="ru-RU"/>
    </w:rPr>
  </w:style>
  <w:style w:type="paragraph" w:customStyle="1" w:styleId="12">
    <w:name w:val="!Список.1"/>
    <w:basedOn w:val="2f2"/>
    <w:link w:val="1f2"/>
    <w:qFormat/>
    <w:pPr>
      <w:keepNext w:val="0"/>
      <w:numPr>
        <w:numId w:val="23"/>
      </w:numPr>
      <w:spacing w:before="0" w:after="0"/>
      <w:ind w:hanging="357"/>
    </w:pPr>
    <w:rPr>
      <w:rFonts w:cstheme="minorBidi"/>
      <w:lang w:eastAsia="en-US" w:bidi="ru-RU"/>
    </w:rPr>
  </w:style>
  <w:style w:type="character" w:customStyle="1" w:styleId="48">
    <w:name w:val="!Заг.4 Знак"/>
    <w:link w:val="49"/>
    <w:qFormat/>
    <w:rPr>
      <w:rFonts w:ascii="Times New Roman" w:hAnsi="Times New Roman" w:cs="Arial"/>
      <w:b/>
      <w:bCs/>
      <w:sz w:val="28"/>
      <w:szCs w:val="28"/>
    </w:rPr>
  </w:style>
  <w:style w:type="paragraph" w:customStyle="1" w:styleId="49">
    <w:name w:val="!Заг.4"/>
    <w:basedOn w:val="4"/>
    <w:link w:val="48"/>
    <w:qFormat/>
    <w:pPr>
      <w:numPr>
        <w:ilvl w:val="0"/>
        <w:numId w:val="0"/>
      </w:numPr>
      <w:spacing w:before="120" w:after="120"/>
    </w:pPr>
    <w:rPr>
      <w:szCs w:val="28"/>
      <w:lang w:eastAsia="en-US"/>
    </w:rPr>
  </w:style>
  <w:style w:type="character" w:customStyle="1" w:styleId="54">
    <w:name w:val="!Пункт.5 Знак"/>
    <w:link w:val="55"/>
    <w:qFormat/>
    <w:rPr>
      <w:rFonts w:ascii="Times New Roman" w:hAnsi="Times New Roman" w:cs="Arial"/>
      <w:sz w:val="28"/>
      <w:szCs w:val="26"/>
    </w:rPr>
  </w:style>
  <w:style w:type="paragraph" w:customStyle="1" w:styleId="55">
    <w:name w:val="!Пункт.5"/>
    <w:basedOn w:val="5"/>
    <w:link w:val="54"/>
    <w:qFormat/>
    <w:pPr>
      <w:keepNext w:val="0"/>
      <w:numPr>
        <w:ilvl w:val="0"/>
        <w:numId w:val="0"/>
      </w:numPr>
      <w:spacing w:before="120" w:after="120"/>
    </w:pPr>
    <w:rPr>
      <w:b w:val="0"/>
      <w:bCs w:val="0"/>
      <w:lang w:eastAsia="en-US"/>
    </w:rPr>
  </w:style>
  <w:style w:type="character" w:customStyle="1" w:styleId="affffffff2">
    <w:name w:val="!Обычный с красной строки Знак"/>
    <w:link w:val="affffffff3"/>
    <w:qFormat/>
    <w:rPr>
      <w:rFonts w:ascii="Times New Roman" w:hAnsi="Times New Roman"/>
      <w:sz w:val="28"/>
      <w:szCs w:val="24"/>
    </w:rPr>
  </w:style>
  <w:style w:type="paragraph" w:customStyle="1" w:styleId="affffffff3">
    <w:name w:val="!Обычный с красной строки"/>
    <w:basedOn w:val="ad"/>
    <w:link w:val="affffffff2"/>
    <w:qFormat/>
    <w:pPr>
      <w:widowControl/>
      <w:ind w:firstLine="851"/>
    </w:pPr>
    <w:rPr>
      <w:rFonts w:cstheme="minorBidi"/>
      <w:sz w:val="28"/>
      <w:lang w:eastAsia="en-US"/>
    </w:rPr>
  </w:style>
  <w:style w:type="paragraph" w:customStyle="1" w:styleId="LO-normal">
    <w:name w:val="LO-normal"/>
    <w:qFormat/>
    <w:pPr>
      <w:widowControl w:val="0"/>
      <w:spacing w:line="360" w:lineRule="auto"/>
      <w:jc w:val="both"/>
    </w:pPr>
    <w:rPr>
      <w:rFonts w:ascii="Times New Roman" w:eastAsia="NSimSun" w:hAnsi="Times New Roman" w:cs="Mangal"/>
      <w:sz w:val="24"/>
      <w:szCs w:val="24"/>
      <w:lang w:eastAsia="zh-CN" w:bidi="hi-IN"/>
    </w:rPr>
  </w:style>
  <w:style w:type="character" w:customStyle="1" w:styleId="header3b">
    <w:name w:val="header3b"/>
  </w:style>
  <w:style w:type="character" w:customStyle="1" w:styleId="header3a">
    <w:name w:val="header3a"/>
  </w:style>
  <w:style w:type="character" w:customStyle="1" w:styleId="newp">
    <w:name w:val="newp"/>
  </w:style>
  <w:style w:type="paragraph" w:customStyle="1" w:styleId="affffffff4">
    <w:name w:val="Табл"/>
    <w:basedOn w:val="ad"/>
    <w:pPr>
      <w:widowControl/>
      <w:spacing w:line="240" w:lineRule="auto"/>
      <w:jc w:val="left"/>
    </w:pPr>
    <w:rPr>
      <w:szCs w:val="20"/>
    </w:rPr>
  </w:style>
  <w:style w:type="paragraph" w:customStyle="1" w:styleId="phtitlepagesystemfull">
    <w:name w:val="ph_titlepage_system_full"/>
    <w:basedOn w:val="ad"/>
    <w:next w:val="ad"/>
    <w:pPr>
      <w:widowControl/>
      <w:spacing w:after="120"/>
      <w:jc w:val="center"/>
    </w:pPr>
    <w:rPr>
      <w:rFonts w:ascii="Arial" w:hAnsi="Arial" w:cs="Arial"/>
      <w:b/>
      <w:bCs/>
      <w:sz w:val="32"/>
      <w:szCs w:val="32"/>
      <w:lang w:eastAsia="en-US"/>
    </w:rPr>
  </w:style>
  <w:style w:type="character" w:customStyle="1" w:styleId="apple-style-span">
    <w:name w:val="apple-style-span"/>
  </w:style>
  <w:style w:type="character" w:customStyle="1" w:styleId="2f5">
    <w:name w:val="_Пункт_2 Знак"/>
    <w:link w:val="2f4"/>
    <w:rPr>
      <w:rFonts w:ascii="Times New Roman" w:hAnsi="Times New Roman" w:cs="Arial"/>
      <w:bCs/>
      <w:sz w:val="28"/>
      <w:szCs w:val="26"/>
    </w:rPr>
  </w:style>
  <w:style w:type="paragraph" w:customStyle="1" w:styleId="2f6">
    <w:name w:val="!Заг.2"/>
    <w:basedOn w:val="2f2"/>
    <w:link w:val="2f7"/>
    <w:qFormat/>
    <w:pPr>
      <w:tabs>
        <w:tab w:val="left" w:pos="1701"/>
      </w:tabs>
      <w:ind w:left="1701" w:hanging="567"/>
      <w:outlineLvl w:val="1"/>
    </w:pPr>
    <w:rPr>
      <w:b/>
      <w:bCs/>
    </w:rPr>
  </w:style>
  <w:style w:type="character" w:customStyle="1" w:styleId="2f7">
    <w:name w:val="!Заг.2 Знак"/>
    <w:basedOn w:val="2f3"/>
    <w:link w:val="2f6"/>
    <w:rPr>
      <w:rFonts w:ascii="Times New Roman" w:hAnsi="Times New Roman" w:cs="Times New Roman"/>
      <w:b/>
      <w:bCs/>
      <w:iCs/>
      <w:sz w:val="28"/>
      <w:szCs w:val="28"/>
      <w:lang w:eastAsia="ru-RU"/>
    </w:rPr>
  </w:style>
  <w:style w:type="paragraph" w:customStyle="1" w:styleId="2f8">
    <w:name w:val="!Список.2"/>
    <w:basedOn w:val="12"/>
    <w:qFormat/>
    <w:pPr>
      <w:numPr>
        <w:numId w:val="0"/>
      </w:numPr>
      <w:ind w:left="2149" w:hanging="360"/>
    </w:pPr>
  </w:style>
  <w:style w:type="paragraph" w:customStyle="1" w:styleId="affffffff5">
    <w:name w:val="!Таб.Текст"/>
    <w:basedOn w:val="ad"/>
    <w:link w:val="affffffff6"/>
    <w:qFormat/>
    <w:pPr>
      <w:widowControl/>
      <w:spacing w:line="240" w:lineRule="auto"/>
      <w:ind w:left="113"/>
      <w:jc w:val="left"/>
    </w:pPr>
    <w:rPr>
      <w:rFonts w:eastAsiaTheme="minorHAnsi"/>
      <w:color w:val="000000"/>
      <w:lang w:eastAsia="en-US"/>
    </w:rPr>
  </w:style>
  <w:style w:type="character" w:customStyle="1" w:styleId="affffffff6">
    <w:name w:val="!Таб.Текст Знак"/>
    <w:basedOn w:val="af"/>
    <w:link w:val="affffffff5"/>
    <w:rPr>
      <w:rFonts w:ascii="Times New Roman" w:eastAsiaTheme="minorHAnsi" w:hAnsi="Times New Roman" w:cs="Times New Roman"/>
      <w:color w:val="000000"/>
      <w:sz w:val="24"/>
      <w:szCs w:val="24"/>
    </w:rPr>
  </w:style>
  <w:style w:type="paragraph" w:customStyle="1" w:styleId="a1">
    <w:name w:val="Номер приложения"/>
    <w:basedOn w:val="ad"/>
    <w:next w:val="ad"/>
    <w:pPr>
      <w:keepNext/>
      <w:pageBreakBefore/>
      <w:widowControl/>
      <w:numPr>
        <w:numId w:val="24"/>
      </w:numPr>
      <w:spacing w:before="240"/>
      <w:jc w:val="right"/>
      <w:outlineLvl w:val="0"/>
    </w:pPr>
    <w:rPr>
      <w:b/>
      <w:caps/>
      <w:sz w:val="32"/>
      <w:szCs w:val="20"/>
    </w:rPr>
  </w:style>
  <w:style w:type="paragraph" w:customStyle="1" w:styleId="a2">
    <w:name w:val="Приложение раздел"/>
    <w:basedOn w:val="a1"/>
    <w:next w:val="a4"/>
    <w:pPr>
      <w:pageBreakBefore w:val="0"/>
      <w:numPr>
        <w:ilvl w:val="1"/>
      </w:numPr>
      <w:spacing w:after="240"/>
      <w:jc w:val="left"/>
    </w:pPr>
    <w:rPr>
      <w:rFonts w:ascii="Times New Roman Полужирный" w:hAnsi="Times New Roman Полужирный"/>
      <w:b w:val="0"/>
      <w:sz w:val="28"/>
    </w:rPr>
  </w:style>
  <w:style w:type="paragraph" w:customStyle="1" w:styleId="a4">
    <w:name w:val="Текст пункт Разд.Прил."/>
    <w:basedOn w:val="ad"/>
    <w:pPr>
      <w:keepNext/>
      <w:widowControl/>
      <w:numPr>
        <w:ilvl w:val="3"/>
        <w:numId w:val="24"/>
      </w:numPr>
      <w:spacing w:before="60" w:after="60"/>
      <w:outlineLvl w:val="0"/>
    </w:pPr>
    <w:rPr>
      <w:rFonts w:ascii="Times New Roman Полужирный" w:hAnsi="Times New Roman Полужирный"/>
      <w:b/>
      <w:szCs w:val="20"/>
    </w:rPr>
  </w:style>
  <w:style w:type="paragraph" w:customStyle="1" w:styleId="a3">
    <w:name w:val="Прил.подраздел"/>
    <w:basedOn w:val="ad"/>
    <w:next w:val="a5"/>
    <w:pPr>
      <w:widowControl/>
      <w:numPr>
        <w:ilvl w:val="2"/>
        <w:numId w:val="24"/>
      </w:numPr>
      <w:spacing w:before="60" w:after="60"/>
      <w:jc w:val="left"/>
    </w:pPr>
    <w:rPr>
      <w:b/>
      <w:sz w:val="28"/>
      <w:szCs w:val="20"/>
    </w:rPr>
  </w:style>
  <w:style w:type="paragraph" w:customStyle="1" w:styleId="a5">
    <w:name w:val="Пункт Подразд.Прил."/>
    <w:basedOn w:val="ad"/>
    <w:link w:val="affffffff7"/>
    <w:pPr>
      <w:widowControl/>
      <w:numPr>
        <w:ilvl w:val="4"/>
        <w:numId w:val="24"/>
      </w:numPr>
      <w:spacing w:before="60" w:after="60"/>
    </w:pPr>
    <w:rPr>
      <w:sz w:val="28"/>
      <w:szCs w:val="20"/>
    </w:rPr>
  </w:style>
  <w:style w:type="paragraph" w:customStyle="1" w:styleId="a6">
    <w:name w:val="Прил.перечис.букв."/>
    <w:basedOn w:val="7"/>
    <w:qFormat/>
    <w:pPr>
      <w:keepNext w:val="0"/>
      <w:keepLines w:val="0"/>
      <w:numPr>
        <w:ilvl w:val="5"/>
        <w:numId w:val="24"/>
      </w:numPr>
      <w:spacing w:before="60" w:after="60"/>
    </w:pPr>
    <w:rPr>
      <w:b w:val="0"/>
      <w:szCs w:val="24"/>
    </w:rPr>
  </w:style>
  <w:style w:type="paragraph" w:customStyle="1" w:styleId="a7">
    <w:name w:val="Прил.перечисл.цифр"/>
    <w:basedOn w:val="80"/>
    <w:qFormat/>
    <w:pPr>
      <w:keepNext w:val="0"/>
      <w:keepLines w:val="0"/>
      <w:numPr>
        <w:ilvl w:val="6"/>
        <w:numId w:val="24"/>
      </w:numPr>
      <w:spacing w:before="60" w:after="0"/>
      <w:jc w:val="left"/>
    </w:pPr>
    <w:rPr>
      <w:b w:val="0"/>
    </w:rPr>
  </w:style>
  <w:style w:type="paragraph" w:customStyle="1" w:styleId="a8">
    <w:name w:val="Прил.перечис.деф."/>
    <w:basedOn w:val="9"/>
    <w:qFormat/>
    <w:pPr>
      <w:keepNext w:val="0"/>
      <w:keepLines w:val="0"/>
      <w:numPr>
        <w:ilvl w:val="7"/>
        <w:numId w:val="24"/>
      </w:numPr>
      <w:spacing w:before="60" w:after="60"/>
      <w:jc w:val="left"/>
    </w:pPr>
    <w:rPr>
      <w:b w:val="0"/>
    </w:rPr>
  </w:style>
  <w:style w:type="character" w:customStyle="1" w:styleId="aff7">
    <w:name w:val="Текст сноски Знак"/>
    <w:basedOn w:val="af"/>
    <w:link w:val="aff6"/>
    <w:rPr>
      <w:rFonts w:ascii="Times New Roman" w:eastAsia="Calibri" w:hAnsi="Times New Roman" w:cs="Times New Roman"/>
      <w:color w:val="000000"/>
      <w:sz w:val="20"/>
      <w:szCs w:val="20"/>
      <w:lang w:eastAsia="ar-SA"/>
    </w:rPr>
  </w:style>
  <w:style w:type="character" w:customStyle="1" w:styleId="1f3">
    <w:name w:val="Неразрешенное упоминание1"/>
    <w:basedOn w:val="af"/>
    <w:uiPriority w:val="99"/>
    <w:semiHidden/>
    <w:unhideWhenUsed/>
    <w:rPr>
      <w:color w:val="605E5C"/>
      <w:shd w:val="clear" w:color="auto" w:fill="E1DFDD"/>
    </w:rPr>
  </w:style>
  <w:style w:type="paragraph" w:customStyle="1" w:styleId="ScrollListBullet">
    <w:name w:val="Scroll List Bullet"/>
    <w:basedOn w:val="ad"/>
    <w:link w:val="ScrollListBullet0"/>
    <w:qFormat/>
    <w:pPr>
      <w:widowControl/>
      <w:ind w:left="1134" w:hanging="425"/>
    </w:pPr>
    <w:rPr>
      <w:sz w:val="28"/>
    </w:rPr>
  </w:style>
  <w:style w:type="character" w:customStyle="1" w:styleId="ScrollListBullet0">
    <w:name w:val="Scroll List Bullet Знак"/>
    <w:link w:val="ScrollListBullet"/>
    <w:rPr>
      <w:rFonts w:ascii="Times New Roman" w:hAnsi="Times New Roman" w:cs="Times New Roman"/>
      <w:sz w:val="28"/>
      <w:szCs w:val="24"/>
      <w:lang w:eastAsia="ru-RU"/>
    </w:rPr>
  </w:style>
  <w:style w:type="paragraph" w:customStyle="1" w:styleId="27">
    <w:name w:val="Маркированный2"/>
    <w:basedOn w:val="ad"/>
    <w:uiPriority w:val="99"/>
    <w:qFormat/>
    <w:pPr>
      <w:widowControl/>
      <w:numPr>
        <w:ilvl w:val="1"/>
        <w:numId w:val="25"/>
      </w:numPr>
      <w:spacing w:before="120" w:after="120"/>
    </w:pPr>
    <w:rPr>
      <w:rFonts w:eastAsia="Calibri"/>
    </w:rPr>
  </w:style>
  <w:style w:type="paragraph" w:customStyle="1" w:styleId="70">
    <w:name w:val="Стиль7"/>
    <w:basedOn w:val="afffffffd"/>
    <w:link w:val="74"/>
    <w:pPr>
      <w:numPr>
        <w:numId w:val="26"/>
      </w:numPr>
      <w:ind w:left="0" w:firstLine="709"/>
    </w:pPr>
    <w:rPr>
      <w:sz w:val="28"/>
      <w:szCs w:val="28"/>
    </w:rPr>
  </w:style>
  <w:style w:type="paragraph" w:customStyle="1" w:styleId="8">
    <w:name w:val="Стиль8"/>
    <w:link w:val="84"/>
    <w:qFormat/>
    <w:pPr>
      <w:numPr>
        <w:numId w:val="27"/>
      </w:numPr>
      <w:spacing w:line="360" w:lineRule="auto"/>
      <w:jc w:val="both"/>
    </w:pPr>
    <w:rPr>
      <w:rFonts w:ascii="Times New Roman" w:hAnsi="Times New Roman" w:cs="Times New Roman"/>
      <w:sz w:val="28"/>
    </w:rPr>
  </w:style>
  <w:style w:type="character" w:customStyle="1" w:styleId="74">
    <w:name w:val="Стиль7 Знак"/>
    <w:link w:val="70"/>
    <w:rPr>
      <w:rFonts w:ascii="Times New Roman" w:hAnsi="Times New Roman" w:cs="Times New Roman"/>
      <w:sz w:val="28"/>
      <w:szCs w:val="28"/>
    </w:rPr>
  </w:style>
  <w:style w:type="character" w:customStyle="1" w:styleId="84">
    <w:name w:val="Стиль8 Знак"/>
    <w:link w:val="8"/>
    <w:rPr>
      <w:rFonts w:ascii="Times New Roman" w:hAnsi="Times New Roman" w:cs="Times New Roman"/>
      <w:sz w:val="28"/>
    </w:rPr>
  </w:style>
  <w:style w:type="character" w:customStyle="1" w:styleId="affffffff7">
    <w:name w:val="Пункт Подразд.Прил. Знак"/>
    <w:basedOn w:val="af"/>
    <w:link w:val="a5"/>
    <w:rPr>
      <w:rFonts w:ascii="Times New Roman" w:hAnsi="Times New Roman" w:cs="Times New Roman"/>
      <w:sz w:val="28"/>
    </w:rPr>
  </w:style>
  <w:style w:type="paragraph" w:customStyle="1" w:styleId="Default">
    <w:name w:val="Default"/>
    <w:rPr>
      <w:rFonts w:ascii="Times New Roman" w:hAnsi="Times New Roman" w:cs="Times New Roman"/>
      <w:color w:val="000000"/>
      <w:sz w:val="24"/>
      <w:szCs w:val="24"/>
    </w:rPr>
  </w:style>
  <w:style w:type="paragraph" w:customStyle="1" w:styleId="1f4">
    <w:name w:val="заголовок 1"/>
    <w:basedOn w:val="ad"/>
    <w:next w:val="ad"/>
    <w:uiPriority w:val="99"/>
    <w:pPr>
      <w:keepNext/>
      <w:spacing w:line="264" w:lineRule="auto"/>
      <w:outlineLvl w:val="0"/>
    </w:pPr>
  </w:style>
  <w:style w:type="paragraph" w:customStyle="1" w:styleId="PictureInscription">
    <w:name w:val="PictureInscription"/>
    <w:next w:val="ad"/>
    <w:link w:val="PictureInscription0"/>
    <w:qFormat/>
    <w:pPr>
      <w:numPr>
        <w:ilvl w:val="7"/>
        <w:numId w:val="28"/>
      </w:numPr>
      <w:spacing w:before="120" w:after="240"/>
      <w:jc w:val="center"/>
    </w:pPr>
    <w:rPr>
      <w:rFonts w:ascii="Times New Roman" w:hAnsi="Times New Roman" w:cs="Times New Roman"/>
      <w:sz w:val="24"/>
      <w:szCs w:val="24"/>
    </w:rPr>
  </w:style>
  <w:style w:type="paragraph" w:customStyle="1" w:styleId="Orderedlist1">
    <w:name w:val="Orderedlist1"/>
    <w:basedOn w:val="ad"/>
    <w:link w:val="Orderedlist10"/>
    <w:qFormat/>
    <w:pPr>
      <w:widowControl/>
      <w:numPr>
        <w:numId w:val="29"/>
      </w:numPr>
      <w:spacing w:before="120" w:after="120" w:line="240" w:lineRule="auto"/>
    </w:pPr>
  </w:style>
  <w:style w:type="paragraph" w:customStyle="1" w:styleId="Orderedlist2">
    <w:name w:val="Orderedlist2"/>
    <w:basedOn w:val="ad"/>
    <w:qFormat/>
    <w:pPr>
      <w:widowControl/>
      <w:numPr>
        <w:ilvl w:val="1"/>
        <w:numId w:val="29"/>
      </w:numPr>
      <w:spacing w:before="120" w:after="120" w:line="240" w:lineRule="auto"/>
    </w:pPr>
  </w:style>
  <w:style w:type="paragraph" w:customStyle="1" w:styleId="Picture">
    <w:name w:val="Picture"/>
    <w:next w:val="ad"/>
    <w:qFormat/>
    <w:pPr>
      <w:keepNext/>
      <w:spacing w:before="240" w:after="120"/>
      <w:jc w:val="center"/>
    </w:pPr>
    <w:rPr>
      <w:rFonts w:ascii="Times New Roman" w:hAnsi="Times New Roman" w:cs="Times New Roman"/>
      <w:sz w:val="26"/>
      <w:szCs w:val="26"/>
    </w:rPr>
  </w:style>
  <w:style w:type="character" w:customStyle="1" w:styleId="PictureInscription0">
    <w:name w:val="PictureInscription Знак"/>
    <w:link w:val="PictureInscription"/>
    <w:rPr>
      <w:rFonts w:ascii="Times New Roman" w:hAnsi="Times New Roman" w:cs="Times New Roman"/>
      <w:sz w:val="24"/>
      <w:szCs w:val="24"/>
    </w:rPr>
  </w:style>
  <w:style w:type="paragraph" w:customStyle="1" w:styleId="OrderedList3">
    <w:name w:val="OrderedList3"/>
    <w:basedOn w:val="ad"/>
    <w:pPr>
      <w:widowControl/>
      <w:numPr>
        <w:ilvl w:val="2"/>
        <w:numId w:val="29"/>
      </w:numPr>
      <w:spacing w:before="120" w:after="120" w:line="240" w:lineRule="auto"/>
    </w:pPr>
  </w:style>
  <w:style w:type="paragraph" w:customStyle="1" w:styleId="TableOderedList1">
    <w:name w:val="TableOderedList1"/>
    <w:pPr>
      <w:numPr>
        <w:numId w:val="30"/>
      </w:numPr>
    </w:pPr>
    <w:rPr>
      <w:rFonts w:ascii="Times New Roman" w:hAnsi="Times New Roman" w:cs="Times New Roman"/>
      <w:sz w:val="24"/>
      <w:szCs w:val="24"/>
    </w:rPr>
  </w:style>
  <w:style w:type="paragraph" w:customStyle="1" w:styleId="TableOderedList3">
    <w:name w:val="TableOderedList3"/>
    <w:basedOn w:val="ad"/>
    <w:pPr>
      <w:widowControl/>
      <w:numPr>
        <w:ilvl w:val="2"/>
        <w:numId w:val="30"/>
      </w:numPr>
      <w:spacing w:after="60" w:line="240" w:lineRule="auto"/>
    </w:pPr>
  </w:style>
  <w:style w:type="paragraph" w:customStyle="1" w:styleId="TableText">
    <w:name w:val="TableText"/>
    <w:link w:val="TableText0"/>
    <w:pPr>
      <w:widowControl w:val="0"/>
    </w:pPr>
    <w:rPr>
      <w:rFonts w:ascii="Times New Roman" w:hAnsi="Times New Roman" w:cs="Times New Roman"/>
      <w:sz w:val="24"/>
      <w:szCs w:val="24"/>
    </w:rPr>
  </w:style>
  <w:style w:type="character" w:customStyle="1" w:styleId="TableText0">
    <w:name w:val="TableText Знак"/>
    <w:link w:val="TableText"/>
    <w:rPr>
      <w:rFonts w:ascii="Times New Roman" w:hAnsi="Times New Roman" w:cs="Times New Roman"/>
      <w:sz w:val="24"/>
      <w:szCs w:val="24"/>
      <w:lang w:eastAsia="ru-RU"/>
    </w:rPr>
  </w:style>
  <w:style w:type="paragraph" w:customStyle="1" w:styleId="PrilHeader1">
    <w:name w:val="PrilHeader1"/>
    <w:basedOn w:val="ad"/>
    <w:pPr>
      <w:keepNext/>
      <w:widowControl/>
      <w:numPr>
        <w:numId w:val="31"/>
      </w:numPr>
      <w:spacing w:before="480" w:after="120" w:line="240" w:lineRule="auto"/>
      <w:outlineLvl w:val="1"/>
    </w:pPr>
    <w:rPr>
      <w:b/>
      <w:bCs/>
      <w:sz w:val="28"/>
      <w:szCs w:val="28"/>
    </w:rPr>
  </w:style>
  <w:style w:type="paragraph" w:customStyle="1" w:styleId="PrilHeader2">
    <w:name w:val="PrilHeader2"/>
    <w:basedOn w:val="ad"/>
    <w:pPr>
      <w:keepNext/>
      <w:keepLines/>
      <w:numPr>
        <w:ilvl w:val="1"/>
        <w:numId w:val="31"/>
      </w:numPr>
      <w:spacing w:before="120" w:after="120" w:line="240" w:lineRule="auto"/>
      <w:outlineLvl w:val="2"/>
    </w:pPr>
    <w:rPr>
      <w:b/>
      <w:bCs/>
      <w:iCs/>
      <w:sz w:val="28"/>
      <w:szCs w:val="20"/>
    </w:rPr>
  </w:style>
  <w:style w:type="paragraph" w:customStyle="1" w:styleId="PrilHeader3">
    <w:name w:val="PrilHeader3"/>
    <w:basedOn w:val="31"/>
    <w:pPr>
      <w:keepLines w:val="0"/>
      <w:numPr>
        <w:ilvl w:val="0"/>
        <w:numId w:val="0"/>
      </w:numPr>
      <w:spacing w:after="60" w:line="288" w:lineRule="auto"/>
      <w:ind w:firstLine="567"/>
      <w:outlineLvl w:val="3"/>
    </w:pPr>
    <w:rPr>
      <w:rFonts w:cs="Times New Roman"/>
      <w:b/>
      <w:color w:val="000000"/>
      <w:szCs w:val="24"/>
    </w:rPr>
  </w:style>
  <w:style w:type="character" w:customStyle="1" w:styleId="Orderedlist10">
    <w:name w:val="Orderedlist1 Знак"/>
    <w:link w:val="Orderedlist1"/>
    <w:rPr>
      <w:rFonts w:ascii="Times New Roman" w:hAnsi="Times New Roman" w:cs="Times New Roman"/>
      <w:sz w:val="24"/>
      <w:szCs w:val="24"/>
    </w:rPr>
  </w:style>
  <w:style w:type="paragraph" w:customStyle="1" w:styleId="PrilHeader4">
    <w:name w:val="PrilHeader4"/>
    <w:basedOn w:val="PrilHeader3"/>
    <w:qFormat/>
    <w:pPr>
      <w:numPr>
        <w:ilvl w:val="3"/>
      </w:numPr>
      <w:ind w:firstLine="567"/>
      <w:outlineLvl w:val="4"/>
    </w:pPr>
  </w:style>
  <w:style w:type="paragraph" w:customStyle="1" w:styleId="26">
    <w:name w:val="2_СписНр_ЗаголПодРазд"/>
    <w:qFormat/>
    <w:pPr>
      <w:keepLines/>
      <w:numPr>
        <w:ilvl w:val="1"/>
        <w:numId w:val="32"/>
      </w:numPr>
      <w:spacing w:before="360" w:after="120" w:line="300" w:lineRule="auto"/>
      <w:outlineLvl w:val="1"/>
    </w:pPr>
    <w:rPr>
      <w:rFonts w:ascii="Times New Roman" w:hAnsi="Times New Roman" w:cs="Arial"/>
      <w:b/>
      <w:bCs/>
      <w:iCs/>
      <w:color w:val="000000" w:themeColor="text1"/>
      <w:sz w:val="24"/>
      <w:szCs w:val="28"/>
      <w:lang w:eastAsia="en-US"/>
    </w:rPr>
  </w:style>
  <w:style w:type="paragraph" w:customStyle="1" w:styleId="15">
    <w:name w:val="1_СписНр_ЗаголРазд"/>
    <w:next w:val="26"/>
    <w:qFormat/>
    <w:pPr>
      <w:pageBreakBefore/>
      <w:numPr>
        <w:numId w:val="32"/>
      </w:numPr>
      <w:spacing w:after="240" w:line="300" w:lineRule="auto"/>
      <w:jc w:val="center"/>
      <w:outlineLvl w:val="0"/>
    </w:pPr>
    <w:rPr>
      <w:rFonts w:ascii="Times New Roman Полужирный" w:hAnsi="Times New Roman Полужирный" w:cs="Arial"/>
      <w:b/>
      <w:bCs/>
      <w:caps/>
      <w:color w:val="1F4E79" w:themeColor="accent5" w:themeShade="80"/>
      <w:sz w:val="24"/>
      <w:szCs w:val="32"/>
      <w:lang w:eastAsia="en-US"/>
    </w:rPr>
  </w:style>
  <w:style w:type="paragraph" w:customStyle="1" w:styleId="41">
    <w:name w:val="4_СписНр_Текст"/>
    <w:basedOn w:val="ad"/>
    <w:qFormat/>
    <w:pPr>
      <w:widowControl/>
      <w:numPr>
        <w:ilvl w:val="3"/>
        <w:numId w:val="32"/>
      </w:numPr>
      <w:spacing w:line="276" w:lineRule="auto"/>
    </w:pPr>
    <w:rPr>
      <w:color w:val="000000" w:themeColor="text1"/>
      <w:lang w:eastAsia="en-US"/>
    </w:rPr>
  </w:style>
  <w:style w:type="paragraph" w:customStyle="1" w:styleId="34">
    <w:name w:val="3_СписНр_Текст"/>
    <w:link w:val="3c"/>
    <w:qFormat/>
    <w:pPr>
      <w:numPr>
        <w:ilvl w:val="2"/>
        <w:numId w:val="32"/>
      </w:numPr>
      <w:spacing w:before="240" w:line="259" w:lineRule="auto"/>
      <w:jc w:val="both"/>
    </w:pPr>
    <w:rPr>
      <w:rFonts w:ascii="Times New Roman" w:eastAsiaTheme="minorHAnsi" w:hAnsi="Times New Roman" w:cs="Times New Roman"/>
      <w:color w:val="000000" w:themeColor="text1"/>
      <w:sz w:val="24"/>
    </w:rPr>
  </w:style>
  <w:style w:type="character" w:customStyle="1" w:styleId="3c">
    <w:name w:val="3_СписНр_Текст Знак"/>
    <w:basedOn w:val="af"/>
    <w:link w:val="34"/>
    <w:rPr>
      <w:rFonts w:ascii="Times New Roman" w:eastAsiaTheme="minorHAnsi" w:hAnsi="Times New Roman" w:cs="Times New Roman"/>
      <w:color w:val="000000" w:themeColor="text1"/>
      <w:sz w:val="24"/>
    </w:rPr>
  </w:style>
  <w:style w:type="paragraph" w:customStyle="1" w:styleId="2f9">
    <w:name w:val="2_Текст"/>
    <w:qFormat/>
    <w:pPr>
      <w:spacing w:line="259" w:lineRule="auto"/>
      <w:ind w:firstLine="567"/>
      <w:jc w:val="both"/>
    </w:pPr>
    <w:rPr>
      <w:rFonts w:ascii="Times New Roman" w:eastAsia="Arial" w:hAnsi="Times New Roman" w:cs="Times New Roman"/>
      <w:color w:val="000000" w:themeColor="text1"/>
      <w:sz w:val="24"/>
      <w:szCs w:val="24"/>
      <w:lang w:eastAsia="en-US"/>
    </w:rPr>
  </w:style>
  <w:style w:type="paragraph" w:customStyle="1" w:styleId="-1">
    <w:name w:val="- Список1"/>
    <w:basedOn w:val="ad"/>
    <w:link w:val="-10"/>
    <w:qFormat/>
    <w:pPr>
      <w:widowControl/>
      <w:numPr>
        <w:numId w:val="33"/>
      </w:numPr>
      <w:spacing w:line="336" w:lineRule="auto"/>
      <w:contextualSpacing/>
    </w:pPr>
    <w:rPr>
      <w:sz w:val="28"/>
      <w:szCs w:val="28"/>
    </w:rPr>
  </w:style>
  <w:style w:type="character" w:customStyle="1" w:styleId="-10">
    <w:name w:val="- Список1 Знак"/>
    <w:link w:val="-1"/>
    <w:rPr>
      <w:rFonts w:ascii="Times New Roman" w:hAnsi="Times New Roman" w:cs="Times New Roman"/>
      <w:sz w:val="28"/>
      <w:szCs w:val="28"/>
    </w:rPr>
  </w:style>
  <w:style w:type="character" w:customStyle="1" w:styleId="--14">
    <w:name w:val="-- Рисунок 14 середина"/>
    <w:rPr>
      <w:rFonts w:ascii="Times New Roman" w:hAnsi="Times New Roman"/>
      <w:sz w:val="28"/>
    </w:rPr>
  </w:style>
  <w:style w:type="paragraph" w:customStyle="1" w:styleId="affffffff8">
    <w:name w:val="А"/>
    <w:basedOn w:val="ad"/>
    <w:link w:val="affffffff9"/>
    <w:qFormat/>
    <w:pPr>
      <w:widowControl/>
      <w:spacing w:before="60" w:after="160"/>
      <w:ind w:firstLine="708"/>
    </w:pPr>
    <w:rPr>
      <w:rFonts w:eastAsia="Calibri"/>
      <w:bCs/>
      <w:sz w:val="25"/>
      <w:szCs w:val="25"/>
      <w:lang w:eastAsia="en-US"/>
    </w:rPr>
  </w:style>
  <w:style w:type="character" w:customStyle="1" w:styleId="affffffff9">
    <w:name w:val="А Знак"/>
    <w:basedOn w:val="af"/>
    <w:link w:val="affffffff8"/>
    <w:rPr>
      <w:rFonts w:ascii="Times New Roman" w:eastAsia="Calibri" w:hAnsi="Times New Roman" w:cs="Times New Roman"/>
      <w:bCs/>
      <w:sz w:val="25"/>
      <w:szCs w:val="25"/>
    </w:rPr>
  </w:style>
  <w:style w:type="paragraph" w:customStyle="1" w:styleId="phlistitemized1">
    <w:name w:val="ph_list_itemized_1"/>
    <w:basedOn w:val="phnormal"/>
    <w:link w:val="phlistitemized10"/>
    <w:pPr>
      <w:numPr>
        <w:numId w:val="34"/>
      </w:numPr>
      <w:ind w:right="0"/>
    </w:pPr>
    <w:rPr>
      <w:rFonts w:cs="Arial"/>
      <w:lang w:eastAsia="en-US"/>
    </w:rPr>
  </w:style>
  <w:style w:type="paragraph" w:customStyle="1" w:styleId="phnormal">
    <w:name w:val="ph_normal"/>
    <w:basedOn w:val="ad"/>
    <w:link w:val="phnormal0"/>
    <w:pPr>
      <w:widowControl/>
      <w:ind w:right="-1" w:firstLine="851"/>
    </w:pPr>
    <w:rPr>
      <w:sz w:val="28"/>
      <w:szCs w:val="20"/>
    </w:rPr>
  </w:style>
  <w:style w:type="character" w:customStyle="1" w:styleId="phnormal0">
    <w:name w:val="ph_normal Знак"/>
    <w:basedOn w:val="af"/>
    <w:link w:val="phnormal"/>
    <w:rPr>
      <w:rFonts w:ascii="Times New Roman" w:hAnsi="Times New Roman" w:cs="Times New Roman"/>
      <w:sz w:val="28"/>
      <w:szCs w:val="20"/>
      <w:lang w:eastAsia="ru-RU"/>
    </w:rPr>
  </w:style>
  <w:style w:type="character" w:customStyle="1" w:styleId="phlistitemized10">
    <w:name w:val="ph_list_itemized_1 Знак"/>
    <w:link w:val="phlistitemized1"/>
    <w:rPr>
      <w:rFonts w:ascii="Times New Roman" w:hAnsi="Times New Roman" w:cs="Arial"/>
      <w:sz w:val="28"/>
      <w:lang w:eastAsia="en-US"/>
    </w:rPr>
  </w:style>
  <w:style w:type="paragraph" w:customStyle="1" w:styleId="phfiguretitle">
    <w:name w:val="ph_figure_title"/>
    <w:basedOn w:val="ad"/>
    <w:next w:val="phnormal"/>
    <w:pPr>
      <w:keepLines/>
      <w:widowControl/>
      <w:spacing w:before="120" w:after="120"/>
      <w:jc w:val="center"/>
    </w:pPr>
    <w:rPr>
      <w:rFonts w:cs="Arial"/>
      <w:sz w:val="28"/>
      <w:szCs w:val="20"/>
    </w:rPr>
  </w:style>
  <w:style w:type="paragraph" w:customStyle="1" w:styleId="phtablecellleft">
    <w:name w:val="ph_table_cellleft"/>
    <w:basedOn w:val="ad"/>
    <w:pPr>
      <w:widowControl/>
      <w:spacing w:line="240" w:lineRule="auto"/>
    </w:pPr>
    <w:rPr>
      <w:rFonts w:cs="Arial"/>
      <w:bCs/>
      <w:szCs w:val="20"/>
    </w:rPr>
  </w:style>
  <w:style w:type="paragraph" w:customStyle="1" w:styleId="phtablecolcaption">
    <w:name w:val="ph_table_colcaption"/>
    <w:basedOn w:val="ad"/>
    <w:next w:val="ad"/>
    <w:pPr>
      <w:keepNext/>
      <w:keepLines/>
      <w:widowControl/>
      <w:spacing w:before="120" w:after="120" w:line="240" w:lineRule="auto"/>
      <w:jc w:val="center"/>
    </w:pPr>
    <w:rPr>
      <w:rFonts w:cs="Arial"/>
      <w:b/>
      <w:bCs/>
      <w:szCs w:val="20"/>
    </w:rPr>
  </w:style>
  <w:style w:type="paragraph" w:customStyle="1" w:styleId="phtabletitle">
    <w:name w:val="ph_table_title"/>
    <w:basedOn w:val="ad"/>
    <w:next w:val="phtablecolcaption"/>
    <w:link w:val="phtabletitle0"/>
    <w:pPr>
      <w:keepNext/>
      <w:widowControl/>
      <w:spacing w:before="20" w:after="120"/>
    </w:pPr>
    <w:rPr>
      <w:sz w:val="28"/>
    </w:rPr>
  </w:style>
  <w:style w:type="character" w:customStyle="1" w:styleId="phtabletitle0">
    <w:name w:val="ph_table_title Знак"/>
    <w:basedOn w:val="af"/>
    <w:link w:val="phtabletitle"/>
    <w:rPr>
      <w:rFonts w:ascii="Times New Roman" w:hAnsi="Times New Roman" w:cs="Times New Roman"/>
      <w:sz w:val="28"/>
      <w:szCs w:val="24"/>
      <w:lang w:eastAsia="ru-RU"/>
    </w:rPr>
  </w:style>
  <w:style w:type="paragraph" w:customStyle="1" w:styleId="159">
    <w:name w:val="Стиль По ширине Первая строка:  1.59 см"/>
    <w:basedOn w:val="ad"/>
    <w:link w:val="1590"/>
    <w:pPr>
      <w:widowControl/>
      <w:spacing w:after="120" w:line="240" w:lineRule="auto"/>
      <w:ind w:firstLine="425"/>
    </w:pPr>
    <w:rPr>
      <w:szCs w:val="20"/>
    </w:rPr>
  </w:style>
  <w:style w:type="character" w:customStyle="1" w:styleId="1590">
    <w:name w:val="Стиль По ширине Первая строка:  1.59 см Знак"/>
    <w:link w:val="159"/>
    <w:rPr>
      <w:rFonts w:ascii="Times New Roman" w:hAnsi="Times New Roman" w:cs="Times New Roman"/>
      <w:sz w:val="24"/>
      <w:szCs w:val="20"/>
      <w:lang w:eastAsia="ru-RU"/>
    </w:rPr>
  </w:style>
  <w:style w:type="paragraph" w:customStyle="1" w:styleId="FirstParagraph">
    <w:name w:val="First Paragraph"/>
    <w:basedOn w:val="affa"/>
    <w:next w:val="affa"/>
    <w:qFormat/>
    <w:pPr>
      <w:widowControl/>
      <w:spacing w:before="180" w:after="180" w:line="240" w:lineRule="auto"/>
      <w:jc w:val="left"/>
    </w:pPr>
    <w:rPr>
      <w:rFonts w:asciiTheme="minorHAnsi" w:eastAsiaTheme="minorHAnsi" w:hAnsiTheme="minorHAnsi" w:cstheme="minorBidi"/>
      <w:lang w:val="en-US" w:eastAsia="en-US"/>
    </w:rPr>
  </w:style>
  <w:style w:type="character" w:customStyle="1" w:styleId="docdata">
    <w:name w:val="docdata"/>
    <w:aliases w:val="docy,v5,1865,bqiaagaaeyqcaaagiaiaaaowbgaabb4gaaaaaaaaaaaaaaaaaaaaaaaaaaaaaaaaaaaaaaaaaaaaaaaaaaaaaaaaaaaaaaaaaaaaaaaaaaaaaaaaaaaaaaaaaaaaaaaaaaaaaaaaaaaaaaaaaaaaaaaaaaaaaaaaaaaaaaaaaaaaaaaaaaaaaaaaaaaaaaaaaaaaaaaaaaaaaaaaaaaaaaaaaaaaaaaaaaaaaaaa"/>
    <w:basedOn w:val="af"/>
    <w:rsid w:val="00DA050F"/>
  </w:style>
  <w:style w:type="character" w:customStyle="1" w:styleId="afff8">
    <w:name w:val="Без интервала Знак"/>
    <w:basedOn w:val="af"/>
    <w:link w:val="afff7"/>
    <w:uiPriority w:val="1"/>
    <w:qFormat/>
    <w:rsid w:val="00677AD4"/>
    <w:rPr>
      <w:sz w:val="22"/>
      <w:szCs w:val="22"/>
      <w:lang w:eastAsia="en-US"/>
    </w:rPr>
  </w:style>
  <w:style w:type="paragraph" w:customStyle="1" w:styleId="ds-markdown-paragraph">
    <w:name w:val="ds-markdown-paragraph"/>
    <w:basedOn w:val="ad"/>
    <w:rsid w:val="00BB487F"/>
    <w:pPr>
      <w:widowControl/>
      <w:spacing w:before="100" w:beforeAutospacing="1" w:after="100" w:afterAutospacing="1" w:line="240" w:lineRule="auto"/>
      <w:jc w:val="left"/>
    </w:pPr>
  </w:style>
  <w:style w:type="paragraph" w:styleId="affffffffa">
    <w:name w:val="Revision"/>
    <w:hidden/>
    <w:uiPriority w:val="99"/>
    <w:semiHidden/>
    <w:rsid w:val="00A23A11"/>
    <w:rPr>
      <w:rFonts w:ascii="Times New Roman" w:hAnsi="Times New Roman" w:cs="Times New Roman"/>
      <w:sz w:val="24"/>
      <w:szCs w:val="24"/>
    </w:rPr>
  </w:style>
  <w:style w:type="paragraph" w:styleId="MatBody" w:customStyle="1">
    <w:name w:val="MatBody"/>
    <w:basedOn w:val="ad"/>
    <w:pPr>
      <w:numPr>
        <w:numId w:val="0"/>
      </w:numPr>
      <w:spacing w:after="0" w:line="228" w:lineRule="auto"/>
      <w:ind w:left="0" w:right="0" w:firstLine="0"/>
    </w:pPr>
    <w:rPr>
      <w:rFonts w:ascii="Arial" w:hAnsi="Arial" w:cs="Arial"/>
      <w:sz w:val="20"/>
    </w:rPr>
  </w:style>
  <w:style w:type="paragraph" w:styleId="MatTitle" w:customStyle="1">
    <w:name w:val="MatTitle"/>
    <w:basedOn w:val="ad"/>
    <w:pPr>
      <w:numPr>
        <w:numId w:val="0"/>
      </w:numPr>
      <w:spacing w:after="0" w:line="228" w:lineRule="auto"/>
      <w:ind w:left="0" w:right="0" w:firstLine="0"/>
    </w:pPr>
    <w:rPr>
      <w:rFonts w:ascii="Arial" w:hAnsi="Arial" w:cs="Arial"/>
      <w:sz w:val="20"/>
    </w:rPr>
  </w:style>
  <w:style w:type="paragraph" w:styleId="MatAppendix" w:customStyle="1">
    <w:name w:val="MatAppendix"/>
    <w:basedOn w:val="ad"/>
    <w:pPr>
      <w:numPr>
        <w:numId w:val="0"/>
      </w:numPr>
      <w:spacing w:after="0" w:line="228" w:lineRule="auto"/>
      <w:ind w:left="0" w:right="0" w:firstLine="0"/>
    </w:pPr>
    <w:rPr>
      <w:rFonts w:ascii="Arial" w:hAnsi="Arial" w:cs="Arial"/>
      <w:sz w:val="20"/>
    </w:rPr>
  </w:style>
</w:styles>
</file>

<file path=word/tz_footer.xml><?xml version="1.0" encoding="utf-8"?>
<w:ftr xmlns:w="http://schemas.openxmlformats.org/wordprocessingml/2006/main">
  <w:p>
    <w:pPr>
      <w:pStyle w:val="MatBody"/>
      <w:keepNext w:val="0"/>
      <w:keepLines/>
      <w:spacing w:before="0" w:after="0" w:line="228" w:lineRule="auto"/>
      <w:ind w:left="0" w:right="0" w:firstLine="0"/>
      <w:jc w:val="left"/>
      <w:jc w:val="right"/>
    </w:pPr>
    <w:r>
      <w:rPr>
        <w:rFonts w:ascii="Arial" w:hAnsi="Arial" w:cs="Arial" w:eastAsia="Arial"/>
        <w:color w:val="647687"/>
        <w:sz w:val="17"/>
        <w:szCs w:val="17"/>
        <w:lang w:val="ru-RU"/>
      </w:rPr>
      <w:t xml:space="preserve">ТЗ  ·  </w:t>
    </w:r>
    <w:fldSimple w:instr=" PAGE ">
      <w:r>
        <w:rPr>
          <w:rFonts w:ascii="Arial" w:hAnsi="Arial" w:cs="Arial" w:eastAsia="Arial"/>
          <w:color w:val="647687"/>
          <w:sz w:val="17"/>
          <w:szCs w:val="17"/>
          <w:lang w:val="ru-RU"/>
        </w:rPr>
        <w:t xml:space="preserve">1</w:t>
      </w:r>
    </w:fldSimple>
  </w:p>
</w:ftr>
</file>

<file path=word/tz_header.xml><?xml version="1.0" encoding="utf-8"?>
<w:hdr xmlns:w="http://schemas.openxmlformats.org/wordprocessingml/2006/main" xmlns:r="http://schemas.openxmlformats.org/officeDocument/2006/relationships">
  <w:p>
    <w:pPr>
      <w:pStyle w:val="MatBody"/>
      <w:keepNext w:val="0"/>
      <w:keepLines/>
      <w:spacing w:before="0" w:after="0" w:line="228" w:lineRule="auto"/>
      <w:ind w:left="0" w:right="0" w:firstLine="0"/>
      <w:jc w:val="left"/>
    </w:pPr>
    <w:r>
      <w:rPr>
        <w:rFonts w:ascii="Arial" w:hAnsi="Arial" w:cs="Arial" w:eastAsia="Arial"/>
        <w:color w:val="647687"/>
        <w:sz w:val="17"/>
        <w:szCs w:val="17"/>
        <w:lang w:val="ru-RU"/>
      </w:rPr>
      <w:t xml:space="preserve">Приложение 1  /  Текст оригинального ТЗ</w:t>
    </w:r>
    <w:r>
      <w:rPr>
        <w:rFonts w:ascii="Arial" w:hAnsi="Arial" w:cs="Arial" w:eastAsia="Arial"/>
        <w:color w:val="647687"/>
        <w:sz w:val="17"/>
        <w:szCs w:val="17"/>
        <w:lang w:val="ru-RU"/>
      </w:rPr>
      <w:t xml:space="preserve">   ·   </w:t>
    </w:r>
    <w:hyperlink w:anchor="Matrix_Start" w:history="1" w:tooltip="Перейти к требованию в приложении с ТЗ">
      <w:r>
        <w:rPr>
          <w:rFonts w:ascii="Arial" w:hAnsi="Arial" w:cs="Arial" w:eastAsia="Arial"/>
          <w:color w:val="176B91"/>
          <w:sz w:val="17"/>
          <w:szCs w:val="17"/>
          <w:lang w:val="ru-RU"/>
          <w:u w:val="single"/>
        </w:rPr>
        <w:t xml:space="preserve">Вернуться к матрице</w:t>
      </w:r>
    </w:hyperlink>
  </w:p>
</w:hdr>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052016">
      <w:bodyDiv w:val="1"/>
      <w:marLeft w:val="0"/>
      <w:marRight w:val="0"/>
      <w:marTop w:val="0"/>
      <w:marBottom w:val="0"/>
      <w:divBdr>
        <w:top w:val="none" w:sz="0" w:space="0" w:color="auto"/>
        <w:left w:val="none" w:sz="0" w:space="0" w:color="auto"/>
        <w:bottom w:val="none" w:sz="0" w:space="0" w:color="auto"/>
        <w:right w:val="none" w:sz="0" w:space="0" w:color="auto"/>
      </w:divBdr>
    </w:div>
    <w:div w:id="617224109">
      <w:bodyDiv w:val="1"/>
      <w:marLeft w:val="0"/>
      <w:marRight w:val="0"/>
      <w:marTop w:val="0"/>
      <w:marBottom w:val="0"/>
      <w:divBdr>
        <w:top w:val="none" w:sz="0" w:space="0" w:color="auto"/>
        <w:left w:val="none" w:sz="0" w:space="0" w:color="auto"/>
        <w:bottom w:val="none" w:sz="0" w:space="0" w:color="auto"/>
        <w:right w:val="none" w:sz="0" w:space="0" w:color="auto"/>
      </w:divBdr>
    </w:div>
    <w:div w:id="1189871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 TargetMode="External"/><Relationship Id="rId13" Type="http://schemas.openxmlformats.org/officeDocument/2006/relationships/hyperlink" Target="https://nsud.gosuslugi.ru/pud/paip-portal/"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sud.gosuslugi.ru/pud/" TargetMode="External"/><Relationship Id="rId17" Type="http://schemas.openxmlformats.org/officeDocument/2006/relationships/package" Target="embeddings/_________Microsoft_Visio1.vsdx"/><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sstat.gov.ru/statistics/pric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help.vetrf.ru/wiki/&#1057;&#1087;&#1088;&#1072;&#1074;&#1086;&#1095;&#1085;&#1072;&#1103;_&#1089;&#1080;&#1089;&#1090;&#1077;&#1084;&#1072;"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reestr.digital.gov.ru/" TargetMode="External"/><Relationship Id="rId14" Type="http://schemas.openxmlformats.org/officeDocument/2006/relationships/header" Target="header1.xml"/><Relationship Id="rId22" Type="http://schemas.openxmlformats.org/officeDocument/2006/relationships/theme" Target="theme/theme1.xml"/><Relationship Id="rIdMat1001" Type="http://schemas.openxmlformats.org/officeDocument/2006/relationships/header" Target="mat_header.xml"/><Relationship Id="rIdMat1002" Type="http://schemas.openxmlformats.org/officeDocument/2006/relationships/footer" Target="mat_footer.xml"/><Relationship Id="rIdMat1003" Type="http://schemas.openxmlformats.org/officeDocument/2006/relationships/header" Target="tz_header.xml"/><Relationship Id="rIdMat1004" Type="http://schemas.openxmlformats.org/officeDocument/2006/relationships/footer" Target="tz_foot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5040</TotalTime>
  <Pages>66</Pages>
  <Words>17040</Words>
  <Characters>97130</Characters>
  <DocSecurity>0</DocSecurity>
  <Lines>809</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2026-04-10T11:29:00Z</dcterms:created>
  <dcterms:modified xsi:type="dcterms:W3CDTF">2026-10-07T07:30:00Z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6EE6F4A8B8094D7199298AD13AD892A1_13</vt:lpwstr>
  </property>
</Properties>
</file>