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058CC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U11 并发控制 小测</w:t>
      </w:r>
    </w:p>
    <w:p w14:paraId="6EA4189E">
      <w:pPr>
        <w:rPr>
          <w:rFonts w:hint="default"/>
          <w:highlight w:val="yellow"/>
          <w:lang w:val="en-US" w:eastAsia="zh-CN"/>
        </w:rPr>
      </w:pPr>
      <w:r>
        <w:drawing>
          <wp:inline distT="0" distB="0" distL="114300" distR="114300">
            <wp:extent cx="5266690" cy="3232785"/>
            <wp:effectExtent l="0" t="0" r="1651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3F3F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kern w:val="2"/>
          <w:sz w:val="21"/>
          <w:szCs w:val="21"/>
          <w:highlight w:val="yellow"/>
          <w:lang w:val="en-US" w:eastAsia="zh-CN" w:bidi="ar"/>
        </w:rPr>
        <w:t xml:space="preserve">U11 </w:t>
      </w:r>
      <w:r>
        <w:rPr>
          <w:rFonts w:hint="eastAsia" w:ascii="宋体" w:hAnsi="宋体" w:eastAsia="宋体" w:cs="宋体"/>
          <w:kern w:val="2"/>
          <w:sz w:val="21"/>
          <w:szCs w:val="21"/>
          <w:highlight w:val="yellow"/>
          <w:lang w:val="en-US" w:eastAsia="zh-CN" w:bidi="ar"/>
        </w:rPr>
        <w:t>并发控制 23年真题</w:t>
      </w:r>
    </w:p>
    <w:p w14:paraId="33490A16">
      <w:pPr>
        <w:rPr>
          <w:rFonts w:hint="eastAsia"/>
          <w:highlight w:val="yellow"/>
          <w:lang w:val="en-US" w:eastAsia="zh-CN"/>
        </w:rPr>
      </w:pPr>
      <w:r>
        <w:drawing>
          <wp:inline distT="0" distB="0" distL="114300" distR="114300">
            <wp:extent cx="5266690" cy="1884680"/>
            <wp:effectExtent l="0" t="0" r="16510" b="203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164F5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U11 并发控制 作业</w:t>
      </w:r>
      <w:bookmarkStart w:id="0" w:name="_GoBack"/>
      <w:bookmarkEnd w:id="0"/>
    </w:p>
    <w:p w14:paraId="780F827B">
      <w:pPr>
        <w:rPr>
          <w:rFonts w:hint="default"/>
          <w:highlight w:val="yellow"/>
          <w:lang w:val="en-US" w:eastAsia="zh-CN"/>
        </w:rPr>
      </w:pPr>
    </w:p>
    <w:p w14:paraId="732FAFFF">
      <w:r>
        <w:drawing>
          <wp:inline distT="0" distB="0" distL="114300" distR="114300">
            <wp:extent cx="6635750" cy="2296795"/>
            <wp:effectExtent l="0" t="0" r="19050" b="1460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4057">
      <w:r>
        <w:drawing>
          <wp:inline distT="0" distB="0" distL="114300" distR="114300">
            <wp:extent cx="6616700" cy="2286000"/>
            <wp:effectExtent l="0" t="0" r="12700" b="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EA0B">
      <w:r>
        <w:drawing>
          <wp:inline distT="0" distB="0" distL="114300" distR="114300">
            <wp:extent cx="6121400" cy="6096000"/>
            <wp:effectExtent l="0" t="0" r="0" b="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45C63">
      <w:r>
        <w:drawing>
          <wp:inline distT="0" distB="0" distL="114300" distR="114300">
            <wp:extent cx="6134100" cy="4533900"/>
            <wp:effectExtent l="0" t="0" r="12700" b="1270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CE82">
      <w:r>
        <w:drawing>
          <wp:inline distT="0" distB="0" distL="114300" distR="114300">
            <wp:extent cx="5890895" cy="6041390"/>
            <wp:effectExtent l="0" t="0" r="1905" b="381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604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F380">
      <w:r>
        <w:drawing>
          <wp:inline distT="0" distB="0" distL="114300" distR="114300">
            <wp:extent cx="6057900" cy="3543300"/>
            <wp:effectExtent l="0" t="0" r="12700" b="1270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8A427"/>
    <w:p w14:paraId="67099CF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60B1DAD"/>
    <w:p w14:paraId="19EDF02D">
      <w:r>
        <w:drawing>
          <wp:inline distT="0" distB="0" distL="114300" distR="114300">
            <wp:extent cx="6638290" cy="3764915"/>
            <wp:effectExtent l="0" t="0" r="16510" b="1968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0E6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2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A7F7"/>
    <w:rsid w:val="377F264B"/>
    <w:rsid w:val="5FFFA7F7"/>
    <w:rsid w:val="7FFD63E1"/>
    <w:rsid w:val="DFFB23B2"/>
    <w:rsid w:val="FFFE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130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2026-06-24T10:46:00Z</dcterms:created>
  <dc:creator>包子姐</dc:creator>
  <cp:lastModifiedBy>包子姐</cp:lastModifiedBy>
  <dcterms:modified xsi:type="dcterms:W3CDTF">2026-06-25T10:53:26Z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385418E3A5FACFCCF0443B6AD9CA0A69_41</vt:lpwstr>
  </property>
</Properties>
</file>