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Voting.html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&lt;title&gt;Eligible to Vote or not&lt;/title&gt;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&lt;form action="" method="post"&gt;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Enter Your Age 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&lt;input type="text" name="t1" placeholder="Enter 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number"&gt;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&lt;br&gt;&lt;input type="submit" name="submit"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value="submit"&gt;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(isset($_POST['submit']))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vote();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function vote()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$a = $_POST['t1'];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intval($a);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if($a&gt;=18){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echo "You are Eligible for Vote";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echo "You are not Eligible for Vote";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