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media/image24.png" ContentType="image/png"/>
  <Override PartName="/word/media/image1.wmf" ContentType="image/x-wmf"/>
  <Override PartName="/word/media/image2.wmf" ContentType="image/x-wmf"/>
  <Override PartName="/word/media/image3.wmf" ContentType="image/x-wmf"/>
  <Override PartName="/word/media/image4.wmf" ContentType="image/x-wmf"/>
  <Override PartName="/word/media/image10.wmf" ContentType="image/x-wmf"/>
  <Override PartName="/word/media/image5.wmf" ContentType="image/x-wmf"/>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14.wmf" ContentType="image/x-wmf"/>
  <Override PartName="/word/media/image15.png" ContentType="image/png"/>
  <Override PartName="/word/media/image16.png" ContentType="image/png"/>
  <Override PartName="/word/media/image17.wmf" ContentType="image/x-wmf"/>
  <Override PartName="/word/media/image18.png" ContentType="image/png"/>
  <Override PartName="/word/media/image19.wmf" ContentType="image/x-wmf"/>
  <Override PartName="/word/media/image20.png" ContentType="image/png"/>
  <Override PartName="/word/media/image21.png" ContentType="image/png"/>
  <Override PartName="/word/media/image22.png" ContentType="image/png"/>
  <Override PartName="/word/media/image23.png" ContentType="image/png"/>
  <Override PartName="/word/media/image25.gif" ContentType="image/gif"/>
  <Override PartName="/word/media/image26.gif" ContentType="image/gif"/>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160"/>
        <w:ind w:hanging="0"/>
        <w:jc w:val="center"/>
        <w:rPr>
          <w:b/>
        </w:rPr>
      </w:pPr>
      <w:bookmarkStart w:id="0" w:name="_GoBack"/>
      <w:r>
        <w:rPr>
          <w:b/>
        </w:rPr>
        <w:t>СОДЕРЖАНИЕ</w:t>
      </w:r>
      <w:bookmarkEnd w:id="0"/>
    </w:p>
    <w:sdt>
      <w:sdtPr>
        <w:docPartObj>
          <w:docPartGallery w:val="Table of Contents"/>
          <w:docPartUnique w:val="true"/>
        </w:docPartObj>
      </w:sdtPr>
      <w:sdtContent>
        <w:p>
          <w:pPr>
            <w:pStyle w:val="12"/>
            <w:tabs>
              <w:tab w:val="clear" w:pos="708"/>
              <w:tab w:val="right" w:pos="9345" w:leader="dot"/>
            </w:tabs>
            <w:rPr>
              <w:rFonts w:ascii="Calibri" w:hAnsi="Calibri" w:eastAsia="" w:asciiTheme="minorHAnsi" w:eastAsiaTheme="minorEastAsia" w:hAnsiTheme="minorHAnsi"/>
              <w:color w:val="auto"/>
              <w:sz w:val="22"/>
              <w:lang w:eastAsia="ru-RU"/>
            </w:rPr>
          </w:pPr>
          <w:r>
            <w:fldChar w:fldCharType="begin"/>
          </w:r>
          <w:r>
            <w:rPr>
              <w:webHidden/>
              <w:rStyle w:val="Style16"/>
              <w:vanish w:val="false"/>
              <w:lang w:val="uk-UA"/>
            </w:rPr>
            <w:instrText xml:space="preserve"> TOC \z \o "1-2" \u \h</w:instrText>
          </w:r>
          <w:r>
            <w:rPr>
              <w:webHidden/>
              <w:rStyle w:val="Style16"/>
              <w:vanish w:val="false"/>
              <w:lang w:val="uk-UA"/>
            </w:rPr>
            <w:fldChar w:fldCharType="separate"/>
          </w:r>
          <w:hyperlink w:anchor="_Toc131708312">
            <w:r>
              <w:rPr>
                <w:webHidden/>
                <w:rStyle w:val="Style16"/>
                <w:vanish w:val="false"/>
                <w:lang w:val="uk-UA"/>
              </w:rPr>
              <w:t>Введение</w:t>
            </w:r>
            <w:r>
              <w:rPr>
                <w:webHidden/>
              </w:rPr>
              <w:fldChar w:fldCharType="begin"/>
            </w:r>
            <w:r>
              <w:rPr>
                <w:webHidden/>
              </w:rPr>
              <w:instrText xml:space="preserve">PAGEREF _Toc131708312 \h</w:instrText>
            </w:r>
            <w:r>
              <w:rPr>
                <w:webHidden/>
              </w:rPr>
              <w:fldChar w:fldCharType="separate"/>
            </w:r>
            <w:r>
              <w:rPr>
                <w:rStyle w:val="Style16"/>
                <w:vanish w:val="false"/>
              </w:rPr>
              <w:tab/>
              <w:t>2</w:t>
            </w:r>
            <w:r>
              <w:rPr>
                <w:webHidden/>
              </w:rPr>
              <w:fldChar w:fldCharType="end"/>
            </w:r>
          </w:hyperlink>
        </w:p>
        <w:p>
          <w:pPr>
            <w:pStyle w:val="1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13">
            <w:r>
              <w:rPr>
                <w:webHidden/>
              </w:rPr>
              <w:fldChar w:fldCharType="begin"/>
            </w:r>
            <w:r>
              <w:rPr>
                <w:webHidden/>
              </w:rPr>
              <w:instrText xml:space="preserve">PAGEREF _Toc131708313 \h</w:instrText>
            </w:r>
            <w:r>
              <w:rPr>
                <w:webHidden/>
              </w:rPr>
              <w:fldChar w:fldCharType="separate"/>
            </w:r>
            <w:r>
              <w:rPr>
                <w:webHidden/>
                <w:rStyle w:val="Style16"/>
                <w:vanish w:val="false"/>
              </w:rPr>
              <w:t>Задание №1</w:t>
              <w:tab/>
              <w:t>3</w:t>
            </w:r>
            <w:r>
              <w:rPr>
                <w:webHidden/>
              </w:rPr>
              <w:fldChar w:fldCharType="end"/>
            </w:r>
          </w:hyperlink>
        </w:p>
        <w:p>
          <w:pPr>
            <w:pStyle w:val="2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14">
            <w:r>
              <w:rPr>
                <w:webHidden/>
              </w:rPr>
              <w:fldChar w:fldCharType="begin"/>
            </w:r>
            <w:r>
              <w:rPr>
                <w:webHidden/>
              </w:rPr>
              <w:instrText xml:space="preserve">PAGEREF _Toc131708314 \h</w:instrText>
            </w:r>
            <w:r>
              <w:rPr>
                <w:webHidden/>
              </w:rPr>
              <w:fldChar w:fldCharType="separate"/>
            </w:r>
            <w:r>
              <w:rPr>
                <w:webHidden/>
                <w:rStyle w:val="Style16"/>
                <w:vanish w:val="false"/>
              </w:rPr>
              <w:t>Условие задания</w:t>
              <w:tab/>
              <w:t>3</w:t>
            </w:r>
            <w:r>
              <w:rPr>
                <w:webHidden/>
              </w:rPr>
              <w:fldChar w:fldCharType="end"/>
            </w:r>
          </w:hyperlink>
        </w:p>
        <w:p>
          <w:pPr>
            <w:pStyle w:val="2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15">
            <w:r>
              <w:rPr>
                <w:webHidden/>
              </w:rPr>
              <w:fldChar w:fldCharType="begin"/>
            </w:r>
            <w:r>
              <w:rPr>
                <w:webHidden/>
              </w:rPr>
              <w:instrText xml:space="preserve">PAGEREF _Toc131708315 \h</w:instrText>
            </w:r>
            <w:r>
              <w:rPr>
                <w:webHidden/>
              </w:rPr>
              <w:fldChar w:fldCharType="separate"/>
            </w:r>
            <w:r>
              <w:rPr>
                <w:webHidden/>
                <w:rStyle w:val="Style16"/>
                <w:vanish w:val="false"/>
              </w:rPr>
              <w:t>Решение</w:t>
              <w:tab/>
              <w:t>4</w:t>
            </w:r>
            <w:r>
              <w:rPr>
                <w:webHidden/>
              </w:rPr>
              <w:fldChar w:fldCharType="end"/>
            </w:r>
          </w:hyperlink>
        </w:p>
        <w:p>
          <w:pPr>
            <w:pStyle w:val="1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16">
            <w:r>
              <w:rPr>
                <w:webHidden/>
              </w:rPr>
              <w:fldChar w:fldCharType="begin"/>
            </w:r>
            <w:r>
              <w:rPr>
                <w:webHidden/>
              </w:rPr>
              <w:instrText xml:space="preserve">PAGEREF _Toc131708316 \h</w:instrText>
            </w:r>
            <w:r>
              <w:rPr>
                <w:webHidden/>
              </w:rPr>
              <w:fldChar w:fldCharType="separate"/>
            </w:r>
            <w:r>
              <w:rPr>
                <w:webHidden/>
                <w:rStyle w:val="Style16"/>
                <w:vanish w:val="false"/>
              </w:rPr>
              <w:t>Задание №2</w:t>
              <w:tab/>
              <w:t>12</w:t>
            </w:r>
            <w:r>
              <w:rPr>
                <w:webHidden/>
              </w:rPr>
              <w:fldChar w:fldCharType="end"/>
            </w:r>
          </w:hyperlink>
        </w:p>
        <w:p>
          <w:pPr>
            <w:pStyle w:val="2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17">
            <w:r>
              <w:rPr>
                <w:webHidden/>
              </w:rPr>
              <w:fldChar w:fldCharType="begin"/>
            </w:r>
            <w:r>
              <w:rPr>
                <w:webHidden/>
              </w:rPr>
              <w:instrText xml:space="preserve">PAGEREF _Toc131708317 \h</w:instrText>
            </w:r>
            <w:r>
              <w:rPr>
                <w:webHidden/>
              </w:rPr>
              <w:fldChar w:fldCharType="separate"/>
            </w:r>
            <w:r>
              <w:rPr>
                <w:webHidden/>
                <w:rStyle w:val="Style16"/>
                <w:vanish w:val="false"/>
              </w:rPr>
              <w:t>Условие задания</w:t>
              <w:tab/>
              <w:t>12</w:t>
            </w:r>
            <w:r>
              <w:rPr>
                <w:webHidden/>
              </w:rPr>
              <w:fldChar w:fldCharType="end"/>
            </w:r>
          </w:hyperlink>
        </w:p>
        <w:p>
          <w:pPr>
            <w:pStyle w:val="2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18">
            <w:r>
              <w:rPr>
                <w:webHidden/>
              </w:rPr>
              <w:fldChar w:fldCharType="begin"/>
            </w:r>
            <w:r>
              <w:rPr>
                <w:webHidden/>
              </w:rPr>
              <w:instrText xml:space="preserve">PAGEREF _Toc131708318 \h</w:instrText>
            </w:r>
            <w:r>
              <w:rPr>
                <w:webHidden/>
              </w:rPr>
              <w:fldChar w:fldCharType="separate"/>
            </w:r>
            <w:r>
              <w:rPr>
                <w:webHidden/>
                <w:rStyle w:val="Style16"/>
                <w:vanish w:val="false"/>
              </w:rPr>
              <w:t>Решение</w:t>
              <w:tab/>
              <w:t>12</w:t>
            </w:r>
            <w:r>
              <w:rPr>
                <w:webHidden/>
              </w:rPr>
              <w:fldChar w:fldCharType="end"/>
            </w:r>
          </w:hyperlink>
        </w:p>
        <w:p>
          <w:pPr>
            <w:pStyle w:val="1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19">
            <w:r>
              <w:rPr>
                <w:webHidden/>
              </w:rPr>
              <w:fldChar w:fldCharType="begin"/>
            </w:r>
            <w:r>
              <w:rPr>
                <w:webHidden/>
              </w:rPr>
              <w:instrText xml:space="preserve">PAGEREF _Toc131708319 \h</w:instrText>
            </w:r>
            <w:r>
              <w:rPr>
                <w:webHidden/>
              </w:rPr>
              <w:fldChar w:fldCharType="separate"/>
            </w:r>
            <w:r>
              <w:rPr>
                <w:webHidden/>
                <w:rStyle w:val="Style16"/>
                <w:vanish w:val="false"/>
              </w:rPr>
              <w:t>Задание №3</w:t>
              <w:tab/>
              <w:t>18</w:t>
            </w:r>
            <w:r>
              <w:rPr>
                <w:webHidden/>
              </w:rPr>
              <w:fldChar w:fldCharType="end"/>
            </w:r>
          </w:hyperlink>
        </w:p>
        <w:p>
          <w:pPr>
            <w:pStyle w:val="2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20">
            <w:r>
              <w:rPr>
                <w:webHidden/>
              </w:rPr>
              <w:fldChar w:fldCharType="begin"/>
            </w:r>
            <w:r>
              <w:rPr>
                <w:webHidden/>
              </w:rPr>
              <w:instrText xml:space="preserve">PAGEREF _Toc131708320 \h</w:instrText>
            </w:r>
            <w:r>
              <w:rPr>
                <w:webHidden/>
              </w:rPr>
              <w:fldChar w:fldCharType="separate"/>
            </w:r>
            <w:r>
              <w:rPr>
                <w:webHidden/>
                <w:rStyle w:val="Style16"/>
                <w:vanish w:val="false"/>
              </w:rPr>
              <w:t>Условие задания</w:t>
              <w:tab/>
              <w:t>18</w:t>
            </w:r>
            <w:r>
              <w:rPr>
                <w:webHidden/>
              </w:rPr>
              <w:fldChar w:fldCharType="end"/>
            </w:r>
          </w:hyperlink>
        </w:p>
        <w:p>
          <w:pPr>
            <w:pStyle w:val="2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21">
            <w:r>
              <w:rPr>
                <w:webHidden/>
              </w:rPr>
              <w:fldChar w:fldCharType="begin"/>
            </w:r>
            <w:r>
              <w:rPr>
                <w:webHidden/>
              </w:rPr>
              <w:instrText xml:space="preserve">PAGEREF _Toc131708321 \h</w:instrText>
            </w:r>
            <w:r>
              <w:rPr>
                <w:webHidden/>
              </w:rPr>
              <w:fldChar w:fldCharType="separate"/>
            </w:r>
            <w:r>
              <w:rPr>
                <w:webHidden/>
                <w:rStyle w:val="Style16"/>
                <w:vanish w:val="false"/>
              </w:rPr>
              <w:t>Решение</w:t>
              <w:tab/>
              <w:t>18</w:t>
            </w:r>
            <w:r>
              <w:rPr>
                <w:webHidden/>
              </w:rPr>
              <w:fldChar w:fldCharType="end"/>
            </w:r>
          </w:hyperlink>
        </w:p>
        <w:p>
          <w:pPr>
            <w:pStyle w:val="1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22">
            <w:r>
              <w:rPr>
                <w:webHidden/>
              </w:rPr>
              <w:fldChar w:fldCharType="begin"/>
            </w:r>
            <w:r>
              <w:rPr>
                <w:webHidden/>
              </w:rPr>
              <w:instrText xml:space="preserve">PAGEREF _Toc131708322 \h</w:instrText>
            </w:r>
            <w:r>
              <w:rPr>
                <w:webHidden/>
              </w:rPr>
              <w:fldChar w:fldCharType="separate"/>
            </w:r>
            <w:r>
              <w:rPr>
                <w:webHidden/>
                <w:rStyle w:val="Style16"/>
                <w:vanish w:val="false"/>
              </w:rPr>
              <w:t>Задание №4</w:t>
              <w:tab/>
              <w:t>23</w:t>
            </w:r>
            <w:r>
              <w:rPr>
                <w:webHidden/>
              </w:rPr>
              <w:fldChar w:fldCharType="end"/>
            </w:r>
          </w:hyperlink>
        </w:p>
        <w:p>
          <w:pPr>
            <w:pStyle w:val="2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23">
            <w:r>
              <w:rPr>
                <w:webHidden/>
              </w:rPr>
              <w:fldChar w:fldCharType="begin"/>
            </w:r>
            <w:r>
              <w:rPr>
                <w:webHidden/>
              </w:rPr>
              <w:instrText xml:space="preserve">PAGEREF _Toc131708323 \h</w:instrText>
            </w:r>
            <w:r>
              <w:rPr>
                <w:webHidden/>
              </w:rPr>
              <w:fldChar w:fldCharType="separate"/>
            </w:r>
            <w:r>
              <w:rPr>
                <w:webHidden/>
                <w:rStyle w:val="Style16"/>
                <w:vanish w:val="false"/>
              </w:rPr>
              <w:t>Условие задания</w:t>
              <w:tab/>
              <w:t>23</w:t>
            </w:r>
            <w:r>
              <w:rPr>
                <w:webHidden/>
              </w:rPr>
              <w:fldChar w:fldCharType="end"/>
            </w:r>
          </w:hyperlink>
        </w:p>
        <w:p>
          <w:pPr>
            <w:pStyle w:val="2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24">
            <w:r>
              <w:rPr>
                <w:webHidden/>
              </w:rPr>
              <w:fldChar w:fldCharType="begin"/>
            </w:r>
            <w:r>
              <w:rPr>
                <w:webHidden/>
              </w:rPr>
              <w:instrText xml:space="preserve">PAGEREF _Toc131708324 \h</w:instrText>
            </w:r>
            <w:r>
              <w:rPr>
                <w:webHidden/>
              </w:rPr>
              <w:fldChar w:fldCharType="separate"/>
            </w:r>
            <w:r>
              <w:rPr>
                <w:webHidden/>
                <w:rStyle w:val="Style16"/>
                <w:vanish w:val="false"/>
              </w:rPr>
              <w:t>Решение</w:t>
              <w:tab/>
              <w:t>23</w:t>
            </w:r>
            <w:r>
              <w:rPr>
                <w:webHidden/>
              </w:rPr>
              <w:fldChar w:fldCharType="end"/>
            </w:r>
          </w:hyperlink>
        </w:p>
        <w:p>
          <w:pPr>
            <w:pStyle w:val="1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25">
            <w:r>
              <w:rPr>
                <w:webHidden/>
              </w:rPr>
              <w:fldChar w:fldCharType="begin"/>
            </w:r>
            <w:r>
              <w:rPr>
                <w:webHidden/>
              </w:rPr>
              <w:instrText xml:space="preserve">PAGEREF _Toc131708325 \h</w:instrText>
            </w:r>
            <w:r>
              <w:rPr>
                <w:webHidden/>
              </w:rPr>
              <w:fldChar w:fldCharType="separate"/>
            </w:r>
            <w:r>
              <w:rPr>
                <w:webHidden/>
                <w:rStyle w:val="Style16"/>
                <w:vanish w:val="false"/>
              </w:rPr>
              <w:t>Заключение</w:t>
              <w:tab/>
              <w:t>27</w:t>
            </w:r>
            <w:r>
              <w:rPr>
                <w:webHidden/>
              </w:rPr>
              <w:fldChar w:fldCharType="end"/>
            </w:r>
          </w:hyperlink>
        </w:p>
        <w:p>
          <w:pPr>
            <w:pStyle w:val="1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26">
            <w:r>
              <w:rPr>
                <w:webHidden/>
                <w:rStyle w:val="Style16"/>
                <w:vanish w:val="false"/>
                <w:lang w:val="uk-UA"/>
              </w:rPr>
              <w:t xml:space="preserve">Список </w:t>
            </w:r>
            <w:r>
              <w:rPr>
                <w:rStyle w:val="Style16"/>
              </w:rPr>
              <w:t>литературы</w:t>
            </w:r>
            <w:r>
              <w:rPr>
                <w:webHidden/>
              </w:rPr>
              <w:fldChar w:fldCharType="begin"/>
            </w:r>
            <w:r>
              <w:rPr>
                <w:webHidden/>
              </w:rPr>
              <w:instrText xml:space="preserve">PAGEREF _Toc131708326 \h</w:instrText>
            </w:r>
            <w:r>
              <w:rPr>
                <w:webHidden/>
              </w:rPr>
              <w:fldChar w:fldCharType="separate"/>
            </w:r>
            <w:r>
              <w:rPr>
                <w:rStyle w:val="Style16"/>
                <w:vanish w:val="false"/>
              </w:rPr>
              <w:tab/>
              <w:t>28</w:t>
            </w:r>
            <w:r>
              <w:rPr>
                <w:webHidden/>
              </w:rPr>
              <w:fldChar w:fldCharType="end"/>
            </w:r>
          </w:hyperlink>
        </w:p>
        <w:p>
          <w:pPr>
            <w:pStyle w:val="1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27">
            <w:r>
              <w:rPr>
                <w:webHidden/>
              </w:rPr>
              <w:fldChar w:fldCharType="begin"/>
            </w:r>
            <w:r>
              <w:rPr>
                <w:webHidden/>
              </w:rPr>
              <w:instrText xml:space="preserve">PAGEREF _Toc131708327 \h</w:instrText>
            </w:r>
            <w:r>
              <w:rPr>
                <w:webHidden/>
              </w:rPr>
              <w:fldChar w:fldCharType="separate"/>
            </w:r>
            <w:r>
              <w:rPr>
                <w:webHidden/>
                <w:rStyle w:val="Style16"/>
                <w:vanish w:val="false"/>
              </w:rPr>
              <w:t>Приложение А</w:t>
              <w:tab/>
              <w:t>29</w:t>
            </w:r>
            <w:r>
              <w:rPr>
                <w:webHidden/>
              </w:rPr>
              <w:fldChar w:fldCharType="end"/>
            </w:r>
          </w:hyperlink>
        </w:p>
        <w:p>
          <w:pPr>
            <w:pStyle w:val="12"/>
            <w:tabs>
              <w:tab w:val="clear" w:pos="708"/>
              <w:tab w:val="right" w:pos="9345" w:leader="dot"/>
            </w:tabs>
            <w:rPr>
              <w:rFonts w:ascii="Calibri" w:hAnsi="Calibri" w:eastAsia="" w:asciiTheme="minorHAnsi" w:eastAsiaTheme="minorEastAsia" w:hAnsiTheme="minorHAnsi"/>
              <w:color w:val="auto"/>
              <w:sz w:val="22"/>
              <w:lang w:eastAsia="ru-RU"/>
            </w:rPr>
          </w:pPr>
          <w:hyperlink w:anchor="_Toc131708328">
            <w:r>
              <w:rPr>
                <w:webHidden/>
              </w:rPr>
              <w:fldChar w:fldCharType="begin"/>
            </w:r>
            <w:r>
              <w:rPr>
                <w:webHidden/>
              </w:rPr>
              <w:instrText xml:space="preserve">PAGEREF _Toc131708328 \h</w:instrText>
            </w:r>
            <w:r>
              <w:rPr>
                <w:webHidden/>
              </w:rPr>
              <w:fldChar w:fldCharType="separate"/>
            </w:r>
            <w:r>
              <w:rPr>
                <w:webHidden/>
                <w:rStyle w:val="Style16"/>
                <w:vanish w:val="false"/>
              </w:rPr>
              <w:t>Приложение Б</w:t>
              <w:tab/>
              <w:t>30</w:t>
            </w:r>
            <w:r>
              <w:rPr>
                <w:webHidden/>
              </w:rPr>
              <w:fldChar w:fldCharType="end"/>
            </w:r>
          </w:hyperlink>
          <w:r>
            <w:rPr>
              <w:rStyle w:val="Style16"/>
              <w:vanish w:val="false"/>
            </w:rPr>
            <w:fldChar w:fldCharType="end"/>
          </w:r>
        </w:p>
      </w:sdtContent>
    </w:sdt>
    <w:p>
      <w:pPr>
        <w:pStyle w:val="Normal"/>
        <w:spacing w:lineRule="auto" w:line="259" w:before="0" w:after="160"/>
        <w:ind w:hanging="0"/>
        <w:jc w:val="left"/>
        <w:rPr/>
      </w:pPr>
      <w:r>
        <w:rPr/>
      </w:r>
    </w:p>
    <w:p>
      <w:pPr>
        <w:pStyle w:val="Normal"/>
        <w:spacing w:lineRule="auto" w:line="259" w:before="0" w:after="160"/>
        <w:ind w:hanging="0"/>
        <w:jc w:val="left"/>
        <w:rPr/>
      </w:pPr>
      <w:r>
        <w:rPr/>
      </w:r>
      <w:r>
        <w:br w:type="page"/>
      </w:r>
    </w:p>
    <w:p>
      <w:pPr>
        <w:pStyle w:val="1"/>
        <w:rPr>
          <w:lang w:val="uk-UA"/>
        </w:rPr>
      </w:pPr>
      <w:bookmarkStart w:id="1" w:name="_Toc131708312"/>
      <w:r>
        <w:rPr>
          <w:lang w:val="uk-UA"/>
        </w:rPr>
        <w:t>ВВЕДЕНИЕ</w:t>
      </w:r>
      <w:bookmarkEnd w:id="1"/>
    </w:p>
    <w:p>
      <w:pPr>
        <w:pStyle w:val="Normal"/>
        <w:rPr>
          <w:szCs w:val="28"/>
        </w:rPr>
      </w:pPr>
      <w:r>
        <w:rPr>
          <w:szCs w:val="28"/>
        </w:rPr>
        <w:t xml:space="preserve">Существуют мультипрограммные и мультипроцессорные системы. В данных системах возникает потребность в синхронизации процессов и потоков. Синхронизация требуется для исключения эффектов «гонок» и «тупиков». Средство синхронизации относится к сервису ОС, </w:t>
      </w:r>
      <w:r>
        <w:rPr>
          <w:szCs w:val="28"/>
          <w:lang w:val="en-US"/>
        </w:rPr>
        <w:t>IPC</w:t>
      </w:r>
      <w:r>
        <w:rPr>
          <w:szCs w:val="28"/>
        </w:rPr>
        <w:t>.</w:t>
      </w:r>
    </w:p>
    <w:p>
      <w:pPr>
        <w:pStyle w:val="Normal"/>
        <w:rPr>
          <w:szCs w:val="28"/>
        </w:rPr>
      </w:pPr>
      <w:r>
        <w:rPr>
          <w:szCs w:val="28"/>
        </w:rPr>
        <w:t>В общем случае процессы и потоки выполняются синхронно и независимо друг от друга. В прикладных задачах часто возникает необходимость согласования скоростей выполнения процессов и потоков, т.е. иногда нужно их приостанавливать до наступления определенного события и в дальнейшем активизировать их.</w:t>
      </w:r>
    </w:p>
    <w:p>
      <w:pPr>
        <w:pStyle w:val="Normal"/>
        <w:rPr>
          <w:szCs w:val="28"/>
        </w:rPr>
      </w:pPr>
      <w:r>
        <w:rPr>
          <w:szCs w:val="28"/>
        </w:rPr>
        <w:t>Ситуация когда два или более процессов или потоков образуют разделяемые данные и конечный результат зависит от соотношения скоростей потоков называется «гонкой».</w:t>
      </w:r>
    </w:p>
    <w:p>
      <w:pPr>
        <w:pStyle w:val="Normal"/>
        <w:rPr>
          <w:szCs w:val="28"/>
        </w:rPr>
      </w:pPr>
      <w:r>
        <w:rPr>
          <w:szCs w:val="28"/>
        </w:rPr>
        <w:t>В мультипрограммных системах «тупик» возникает из-за неправильного обращения к данным.</w:t>
      </w:r>
    </w:p>
    <w:p>
      <w:pPr>
        <w:pStyle w:val="Normal"/>
        <w:rPr>
          <w:szCs w:val="28"/>
        </w:rPr>
      </w:pPr>
      <w:r>
        <w:rPr>
          <w:szCs w:val="28"/>
        </w:rPr>
        <w:t>Рассмотрим несколько задач по тупикам, взаимным блокировкам.</w:t>
      </w:r>
    </w:p>
    <w:p>
      <w:pPr>
        <w:pStyle w:val="Normal"/>
        <w:rPr>
          <w:szCs w:val="28"/>
        </w:rPr>
      </w:pPr>
      <w:r>
        <w:rPr>
          <w:szCs w:val="28"/>
        </w:rPr>
        <w:t xml:space="preserve">Целью данной курсовой работы является изучение основных принципов работы ОС, ознакомление с алгоритмами работы планировщиков, построение схем арбитража, а также изучение основ синхронизации процессов. </w:t>
      </w:r>
    </w:p>
    <w:p>
      <w:pPr>
        <w:pStyle w:val="Normal"/>
        <w:rPr>
          <w:szCs w:val="28"/>
        </w:rPr>
      </w:pPr>
      <w:r>
        <w:rPr>
          <w:szCs w:val="28"/>
        </w:rPr>
        <w:t>Курсовая работа состоит из приведенных ниже 4-х заданий, варианты которых индивидуальны для каждого из студентов.</w:t>
      </w:r>
    </w:p>
    <w:p>
      <w:pPr>
        <w:pStyle w:val="Normal"/>
        <w:spacing w:lineRule="auto" w:line="259" w:before="0" w:after="160"/>
        <w:ind w:hanging="0"/>
        <w:jc w:val="left"/>
        <w:rPr>
          <w:lang w:val="uk-UA"/>
        </w:rPr>
      </w:pPr>
      <w:r>
        <w:rPr>
          <w:lang w:val="uk-UA"/>
        </w:rPr>
      </w:r>
    </w:p>
    <w:p>
      <w:pPr>
        <w:pStyle w:val="Normal"/>
        <w:spacing w:lineRule="auto" w:line="259" w:before="0" w:after="160"/>
        <w:ind w:hanging="0"/>
        <w:jc w:val="left"/>
        <w:rPr/>
      </w:pPr>
      <w:r>
        <w:rPr/>
      </w:r>
    </w:p>
    <w:p>
      <w:pPr>
        <w:pStyle w:val="Normal"/>
        <w:spacing w:lineRule="auto" w:line="259" w:before="0" w:after="160"/>
        <w:ind w:hanging="0"/>
        <w:jc w:val="left"/>
        <w:rPr>
          <w:rFonts w:eastAsia="" w:cs="" w:cstheme="majorBidi" w:eastAsiaTheme="majorEastAsia"/>
          <w:b/>
          <w:szCs w:val="32"/>
        </w:rPr>
      </w:pPr>
      <w:r>
        <w:rPr>
          <w:rFonts w:eastAsia="" w:cs="" w:cstheme="majorBidi" w:eastAsiaTheme="majorEastAsia"/>
          <w:b/>
          <w:szCs w:val="32"/>
        </w:rPr>
      </w:r>
      <w:r>
        <w:br w:type="page"/>
      </w:r>
    </w:p>
    <w:p>
      <w:pPr>
        <w:pStyle w:val="1"/>
        <w:rPr/>
      </w:pPr>
      <w:bookmarkStart w:id="2" w:name="_Toc131708313"/>
      <w:r>
        <w:rPr/>
        <w:t>Задание №1</w:t>
      </w:r>
      <w:bookmarkEnd w:id="2"/>
    </w:p>
    <w:p>
      <w:pPr>
        <w:pStyle w:val="2"/>
        <w:rPr/>
      </w:pPr>
      <w:bookmarkStart w:id="3" w:name="_Toc131708314"/>
      <w:r>
        <w:rPr/>
        <w:t>Условие задания</w:t>
      </w:r>
      <w:bookmarkEnd w:id="3"/>
    </w:p>
    <w:p>
      <w:pPr>
        <w:pStyle w:val="Normal"/>
        <w:rPr/>
      </w:pPr>
      <w:r>
        <w:rPr>
          <w:rFonts w:cs="Times New Roman,Bold" w:ascii="Times New Roman,Bold" w:hAnsi="Times New Roman,Bold"/>
          <w:b/>
          <w:bCs/>
        </w:rPr>
        <w:t xml:space="preserve">а) Исходные данные. </w:t>
      </w:r>
      <w:r>
        <w:rPr/>
        <w:t xml:space="preserve">Вычислительная система выполняет два процесса: опрос и обработку информации с датчика </w:t>
      </w:r>
      <w:r>
        <w:rPr/>
      </w:r>
      <m:oMath xmlns:m="http://schemas.openxmlformats.org/officeDocument/2006/math">
        <m:r>
          <w:rPr>
            <w:rFonts w:ascii="Cambria Math" w:hAnsi="Cambria Math"/>
          </w:rPr>
          <m:t xml:space="preserve">А</m:t>
        </m:r>
      </m:oMath>
      <w:r>
        <w:rPr/>
        <w:t xml:space="preserve"> и опрос и обработку информации с датчика </w:t>
      </w:r>
      <w:r>
        <w:rPr/>
      </w:r>
      <m:oMath xmlns:m="http://schemas.openxmlformats.org/officeDocument/2006/math">
        <m:r>
          <w:rPr>
            <w:rFonts w:ascii="Cambria Math" w:hAnsi="Cambria Math"/>
          </w:rPr>
          <m:t xml:space="preserve">В</m:t>
        </m:r>
      </m:oMath>
      <w:r>
        <w:rPr/>
        <w:t xml:space="preserve">. Вычислительные процессы </w:t>
      </w:r>
      <w:r>
        <w:rPr/>
      </w:r>
      <m:oMath xmlns:m="http://schemas.openxmlformats.org/officeDocument/2006/math">
        <m:r>
          <w:rPr>
            <w:rFonts w:ascii="Cambria Math" w:hAnsi="Cambria Math"/>
          </w:rPr>
          <m:t xml:space="preserve">А</m:t>
        </m:r>
      </m:oMath>
      <w:r>
        <w:rPr/>
        <w:t xml:space="preserve"> и </w:t>
      </w:r>
      <w:r>
        <w:rPr/>
      </w:r>
      <m:oMath xmlns:m="http://schemas.openxmlformats.org/officeDocument/2006/math">
        <m:r>
          <w:rPr>
            <w:rFonts w:ascii="Cambria Math" w:hAnsi="Cambria Math"/>
          </w:rPr>
          <m:t xml:space="preserve">В</m:t>
        </m:r>
      </m:oMath>
      <w:r>
        <w:rPr/>
        <w:t xml:space="preserve"> периодические, и их периоды (периоды опроса датчиков) равны </w:t>
      </w:r>
      <w:r>
        <w:rPr/>
      </w:r>
      <m:oMath xmlns:m="http://schemas.openxmlformats.org/officeDocument/2006/math">
        <m:sSub>
          <m:e>
            <m:r>
              <w:rPr>
                <w:rFonts w:ascii="Cambria Math" w:hAnsi="Cambria Math"/>
              </w:rPr>
              <m:t xml:space="preserve">T</m:t>
            </m:r>
          </m:e>
          <m:sub>
            <m:r>
              <w:rPr>
                <w:rFonts w:ascii="Cambria Math" w:hAnsi="Cambria Math"/>
              </w:rPr>
              <m:t xml:space="preserve">А</m:t>
            </m:r>
          </m:sub>
        </m:sSub>
        <m:r>
          <w:rPr>
            <w:rFonts w:ascii="Cambria Math" w:hAnsi="Cambria Math"/>
          </w:rPr>
          <m:t xml:space="preserve">=</m:t>
        </m:r>
        <m:r>
          <w:rPr>
            <w:rFonts w:ascii="Cambria Math" w:hAnsi="Cambria Math"/>
          </w:rPr>
          <m:t xml:space="preserve">140</m:t>
        </m:r>
      </m:oMath>
      <w:r>
        <w:rPr/>
        <w:t xml:space="preserve"> и </w:t>
      </w:r>
      <w:r>
        <w:rPr/>
      </w:r>
      <m:oMath xmlns:m="http://schemas.openxmlformats.org/officeDocument/2006/math">
        <m:sSub>
          <m:e>
            <m:r>
              <w:rPr>
                <w:rFonts w:ascii="Cambria Math" w:hAnsi="Cambria Math"/>
              </w:rPr>
              <m:t xml:space="preserve">T</m:t>
            </m:r>
          </m:e>
          <m:sub>
            <m:r>
              <w:rPr>
                <w:rFonts w:ascii="Cambria Math" w:hAnsi="Cambria Math"/>
              </w:rPr>
              <m:t xml:space="preserve">В</m:t>
            </m:r>
          </m:sub>
        </m:sSub>
        <m:r>
          <w:rPr>
            <w:rFonts w:ascii="Cambria Math" w:hAnsi="Cambria Math"/>
          </w:rPr>
          <m:t xml:space="preserve">=</m:t>
        </m:r>
        <m:r>
          <w:rPr>
            <w:rFonts w:ascii="Cambria Math" w:hAnsi="Cambria Math"/>
          </w:rPr>
          <m:t xml:space="preserve">350</m:t>
        </m:r>
      </m:oMath>
      <w:r>
        <w:rPr/>
        <w:t xml:space="preserve"> соответственно. Времена обработки информации с датчиков А и В равны соответственно </w:t>
      </w:r>
      <w:r>
        <w:rPr/>
      </w:r>
      <m:oMath xmlns:m="http://schemas.openxmlformats.org/officeDocument/2006/math">
        <m:sSub>
          <m:e>
            <m:r>
              <w:rPr>
                <w:rFonts w:ascii="Cambria Math" w:hAnsi="Cambria Math"/>
              </w:rPr>
              <m:t xml:space="preserve">C</m:t>
            </m:r>
          </m:e>
          <m:sub>
            <m:r>
              <w:rPr>
                <w:rFonts w:ascii="Cambria Math" w:hAnsi="Cambria Math"/>
              </w:rPr>
              <m:t xml:space="preserve">А</m:t>
            </m:r>
          </m:sub>
        </m:sSub>
        <m:r>
          <w:rPr>
            <w:rFonts w:ascii="Cambria Math" w:hAnsi="Cambria Math"/>
          </w:rPr>
          <m:t xml:space="preserve">=</m:t>
        </m:r>
        <m:r>
          <w:rPr>
            <w:rFonts w:ascii="Cambria Math" w:hAnsi="Cambria Math"/>
          </w:rPr>
          <m:t xml:space="preserve">70</m:t>
        </m:r>
      </m:oMath>
      <w:r>
        <w:rPr/>
        <w:t xml:space="preserve"> и </w:t>
      </w:r>
      <w:r>
        <w:rPr/>
      </w:r>
      <m:oMath xmlns:m="http://schemas.openxmlformats.org/officeDocument/2006/math">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175</m:t>
        </m:r>
      </m:oMath>
      <w:r>
        <w:rPr>
          <w:rFonts w:eastAsia="" w:eastAsiaTheme="minorEastAsia"/>
          <w:lang w:val="en-US"/>
        </w:rPr>
        <w:t>.</w:t>
      </w:r>
      <w:r>
        <w:rPr/>
        <w:t xml:space="preserve"> Планировщик процессов принимает решения с периодом </w:t>
      </w:r>
      <w:r>
        <w:rPr/>
      </w:r>
      <m:oMath xmlns:m="http://schemas.openxmlformats.org/officeDocument/2006/math">
        <m:r>
          <w:rPr>
            <w:rFonts w:ascii="Cambria Math" w:hAnsi="Cambria Math"/>
          </w:rPr>
          <m:t xml:space="preserve">П</m:t>
        </m:r>
        <m:r>
          <w:rPr>
            <w:rFonts w:ascii="Cambria Math" w:hAnsi="Cambria Math"/>
          </w:rPr>
          <m:t xml:space="preserve">=</m:t>
        </m:r>
        <m:r>
          <w:rPr>
            <w:rFonts w:ascii="Cambria Math" w:hAnsi="Cambria Math"/>
          </w:rPr>
          <m:t xml:space="preserve">70</m:t>
        </m:r>
      </m:oMath>
      <w:r>
        <w:rPr>
          <w:rFonts w:eastAsia="" w:eastAsiaTheme="minorEastAsia"/>
        </w:rPr>
        <w:t>.</w:t>
      </w:r>
    </w:p>
    <w:p>
      <w:pPr>
        <w:pStyle w:val="Normal"/>
        <w:rPr>
          <w:rFonts w:ascii="Times New Roman,Bold" w:hAnsi="Times New Roman,Bold" w:cs="Times New Roman,Bold"/>
          <w:b/>
          <w:bCs/>
        </w:rPr>
      </w:pPr>
      <w:r>
        <w:rPr>
          <w:rFonts w:cs="Times New Roman,Bold" w:ascii="Times New Roman,Bold" w:hAnsi="Times New Roman,Bold"/>
          <w:b/>
          <w:bCs/>
        </w:rPr>
        <w:t>Задание</w:t>
      </w:r>
    </w:p>
    <w:p>
      <w:pPr>
        <w:pStyle w:val="ListParagraph"/>
        <w:numPr>
          <w:ilvl w:val="0"/>
          <w:numId w:val="2"/>
        </w:numPr>
        <w:ind w:left="0" w:firstLine="709"/>
        <w:rPr/>
      </w:pPr>
      <w:r>
        <w:rPr/>
        <w:t xml:space="preserve">Рассчитать требуемое число процессоров для выполнения процессов </w:t>
      </w:r>
      <w:r>
        <w:rPr/>
      </w:r>
      <m:oMath xmlns:m="http://schemas.openxmlformats.org/officeDocument/2006/math">
        <m:r>
          <w:rPr>
            <w:rFonts w:ascii="Cambria Math" w:hAnsi="Cambria Math"/>
          </w:rPr>
          <m:t xml:space="preserve">А</m:t>
        </m:r>
      </m:oMath>
      <w:r>
        <w:rPr/>
        <w:t xml:space="preserve"> и </w:t>
      </w:r>
      <w:r>
        <w:rPr/>
      </w:r>
      <m:oMath xmlns:m="http://schemas.openxmlformats.org/officeDocument/2006/math">
        <m:r>
          <w:rPr>
            <w:rFonts w:ascii="Cambria Math" w:hAnsi="Cambria Math"/>
          </w:rPr>
          <m:t xml:space="preserve">В</m:t>
        </m:r>
      </m:oMath>
      <w:r>
        <w:rPr/>
        <w:t xml:space="preserve"> в реальном масштабе времени.</w:t>
      </w:r>
    </w:p>
    <w:p>
      <w:pPr>
        <w:pStyle w:val="ListParagraph"/>
        <w:numPr>
          <w:ilvl w:val="0"/>
          <w:numId w:val="2"/>
        </w:numPr>
        <w:ind w:left="0" w:firstLine="709"/>
        <w:rPr/>
      </w:pPr>
      <w:r>
        <w:rPr/>
        <w:t xml:space="preserve">Составить таблицу профиля выполнения процессов </w:t>
      </w:r>
      <w:r>
        <w:rPr/>
      </w:r>
      <m:oMath xmlns:m="http://schemas.openxmlformats.org/officeDocument/2006/math">
        <m:r>
          <w:rPr>
            <w:rFonts w:ascii="Cambria Math" w:hAnsi="Cambria Math"/>
          </w:rPr>
          <m:t xml:space="preserve">А</m:t>
        </m:r>
      </m:oMath>
      <w:r>
        <w:rPr/>
        <w:t xml:space="preserve"> и </w:t>
      </w:r>
      <w:r>
        <w:rPr/>
      </w:r>
      <m:oMath xmlns:m="http://schemas.openxmlformats.org/officeDocument/2006/math">
        <m:r>
          <w:rPr>
            <w:rFonts w:ascii="Cambria Math" w:hAnsi="Cambria Math"/>
          </w:rPr>
          <m:t xml:space="preserve">В</m:t>
        </m:r>
      </m:oMath>
      <w:r>
        <w:rPr/>
        <w:t>.</w:t>
      </w:r>
    </w:p>
    <w:p>
      <w:pPr>
        <w:pStyle w:val="ListParagraph"/>
        <w:numPr>
          <w:ilvl w:val="0"/>
          <w:numId w:val="2"/>
        </w:numPr>
        <w:ind w:left="0" w:firstLine="709"/>
        <w:rPr/>
      </w:pPr>
      <w:r>
        <w:rPr/>
        <w:t xml:space="preserve">Построить и описать временные диаграммы выполнения процессов </w:t>
      </w:r>
      <w:r>
        <w:rPr/>
      </w:r>
      <m:oMath xmlns:m="http://schemas.openxmlformats.org/officeDocument/2006/math">
        <m:r>
          <w:rPr>
            <w:rFonts w:ascii="Cambria Math" w:hAnsi="Cambria Math"/>
          </w:rPr>
          <m:t xml:space="preserve">А</m:t>
        </m:r>
      </m:oMath>
      <w:r>
        <w:rPr/>
        <w:t xml:space="preserve"> и </w:t>
      </w:r>
      <w:r>
        <w:rPr/>
      </w:r>
      <m:oMath xmlns:m="http://schemas.openxmlformats.org/officeDocument/2006/math">
        <m:r>
          <w:rPr>
            <w:rFonts w:ascii="Cambria Math" w:hAnsi="Cambria Math"/>
          </w:rPr>
          <m:t xml:space="preserve">В</m:t>
        </m:r>
      </m:oMath>
      <w:r>
        <w:rPr/>
        <w:t xml:space="preserve"> для следующих режимов планирования:</w:t>
      </w:r>
    </w:p>
    <w:p>
      <w:pPr>
        <w:pStyle w:val="ListParagraph"/>
        <w:numPr>
          <w:ilvl w:val="1"/>
          <w:numId w:val="2"/>
        </w:numPr>
        <w:ind w:left="1276" w:hanging="567"/>
        <w:rPr/>
      </w:pPr>
      <w:r>
        <w:rPr/>
        <w:t>с квантованием времени;</w:t>
      </w:r>
    </w:p>
    <w:p>
      <w:pPr>
        <w:pStyle w:val="ListParagraph"/>
        <w:numPr>
          <w:ilvl w:val="1"/>
          <w:numId w:val="2"/>
        </w:numPr>
        <w:ind w:left="1276" w:hanging="567"/>
        <w:rPr/>
      </w:pPr>
      <w:r>
        <w:rPr/>
        <w:t xml:space="preserve">с квантованием времени и вытеснением, если приоритет потока </w:t>
      </w:r>
      <w:r>
        <w:rPr/>
      </w:r>
      <m:oMath xmlns:m="http://schemas.openxmlformats.org/officeDocument/2006/math">
        <m:r>
          <w:rPr>
            <w:rFonts w:ascii="Cambria Math" w:hAnsi="Cambria Math"/>
          </w:rPr>
          <m:t xml:space="preserve">А</m:t>
        </m:r>
      </m:oMath>
      <w:r>
        <w:rPr/>
        <w:t xml:space="preserve"> выше приоритета потока </w:t>
      </w:r>
      <w:r>
        <w:rPr/>
      </w:r>
      <m:oMath xmlns:m="http://schemas.openxmlformats.org/officeDocument/2006/math">
        <m:r>
          <w:rPr>
            <w:rFonts w:ascii="Cambria Math" w:hAnsi="Cambria Math"/>
          </w:rPr>
          <m:t xml:space="preserve">В</m:t>
        </m:r>
      </m:oMath>
      <w:r>
        <w:rPr/>
        <w:t>;</w:t>
      </w:r>
    </w:p>
    <w:p>
      <w:pPr>
        <w:pStyle w:val="ListParagraph"/>
        <w:numPr>
          <w:ilvl w:val="1"/>
          <w:numId w:val="2"/>
        </w:numPr>
        <w:ind w:left="1276" w:hanging="567"/>
        <w:rPr/>
      </w:pPr>
      <w:r>
        <w:rPr/>
        <w:t xml:space="preserve">с квантованием времени и вытеснением, если приоритет потока </w:t>
      </w:r>
      <w:r>
        <w:rPr/>
      </w:r>
      <m:oMath xmlns:m="http://schemas.openxmlformats.org/officeDocument/2006/math">
        <m:r>
          <w:rPr>
            <w:rFonts w:ascii="Cambria Math" w:hAnsi="Cambria Math"/>
          </w:rPr>
          <m:t xml:space="preserve">В</m:t>
        </m:r>
      </m:oMath>
      <w:r>
        <w:rPr/>
        <w:t xml:space="preserve"> выше приоритета потока </w:t>
      </w:r>
      <w:r>
        <w:rPr/>
      </w:r>
      <m:oMath xmlns:m="http://schemas.openxmlformats.org/officeDocument/2006/math">
        <m:r>
          <w:rPr>
            <w:rFonts w:ascii="Cambria Math" w:hAnsi="Cambria Math"/>
          </w:rPr>
          <m:t xml:space="preserve">А</m:t>
        </m:r>
      </m:oMath>
      <w:r>
        <w:rPr/>
        <w:t>;</w:t>
      </w:r>
    </w:p>
    <w:p>
      <w:pPr>
        <w:pStyle w:val="ListParagraph"/>
        <w:numPr>
          <w:ilvl w:val="1"/>
          <w:numId w:val="2"/>
        </w:numPr>
        <w:ind w:left="1276" w:hanging="567"/>
        <w:rPr/>
      </w:pPr>
      <w:r>
        <w:rPr/>
        <w:t>с приоритетом процесса с наиболее ранним предельным сроком завершения задачи.</w:t>
      </w:r>
    </w:p>
    <w:p>
      <w:pPr>
        <w:pStyle w:val="ListParagraph"/>
        <w:numPr>
          <w:ilvl w:val="1"/>
          <w:numId w:val="2"/>
        </w:numPr>
        <w:ind w:left="1276" w:hanging="567"/>
        <w:rPr/>
      </w:pPr>
      <w:r>
        <w:rPr/>
        <w:t>с частотно-монотонным планированием.</w:t>
      </w:r>
    </w:p>
    <w:p>
      <w:pPr>
        <w:pStyle w:val="ListParagraph"/>
        <w:numPr>
          <w:ilvl w:val="0"/>
          <w:numId w:val="2"/>
        </w:numPr>
        <w:ind w:left="0" w:firstLine="709"/>
        <w:rPr/>
      </w:pPr>
      <w:r>
        <w:rPr/>
        <w:t>Определить возможность выполнения процессов в реальном масштабе времени.</w:t>
      </w:r>
    </w:p>
    <w:p>
      <w:pPr>
        <w:pStyle w:val="ListParagraph"/>
        <w:numPr>
          <w:ilvl w:val="0"/>
          <w:numId w:val="2"/>
        </w:numPr>
        <w:ind w:left="0" w:firstLine="709"/>
        <w:rPr/>
      </w:pPr>
      <w:r>
        <w:rPr/>
        <w:t>Рассмотреть перечень средств обеспечения выполнения процессов в реальном масштабе времени.</w:t>
      </w:r>
    </w:p>
    <w:p>
      <w:pPr>
        <w:pStyle w:val="Normal"/>
        <w:rPr/>
      </w:pPr>
      <w:r>
        <w:rPr>
          <w:rFonts w:cs="Times New Roman,Bold" w:ascii="Times New Roman,Bold" w:hAnsi="Times New Roman,Bold"/>
          <w:b/>
          <w:bCs/>
        </w:rPr>
        <w:t xml:space="preserve">б) Исходные данные. </w:t>
      </w:r>
      <w:r>
        <w:rPr/>
        <w:t xml:space="preserve">Вычислительная система выполняет четыре непериодические процесса </w:t>
      </w:r>
      <w:r>
        <w:rPr/>
      </w:r>
      <m:oMath xmlns:m="http://schemas.openxmlformats.org/officeDocument/2006/math">
        <m:r>
          <w:rPr>
            <w:rFonts w:ascii="Cambria Math" w:hAnsi="Cambria Math"/>
          </w:rPr>
          <m:t xml:space="preserve">А</m:t>
        </m:r>
      </m:oMath>
      <w:r>
        <w:rPr/>
        <w:t xml:space="preserve">, </w:t>
      </w:r>
      <w:r>
        <w:rPr/>
      </w:r>
      <m:oMath xmlns:m="http://schemas.openxmlformats.org/officeDocument/2006/math">
        <m:r>
          <w:rPr>
            <w:rFonts w:ascii="Cambria Math" w:hAnsi="Cambria Math"/>
          </w:rPr>
          <m:t xml:space="preserve">В</m:t>
        </m:r>
      </m:oMath>
      <w:r>
        <w:rPr/>
        <w:t xml:space="preserve">, </w:t>
      </w:r>
      <w:r>
        <w:rPr/>
      </w:r>
      <m:oMath xmlns:m="http://schemas.openxmlformats.org/officeDocument/2006/math">
        <m:r>
          <w:rPr>
            <w:rFonts w:ascii="Cambria Math" w:hAnsi="Cambria Math"/>
          </w:rPr>
          <m:t xml:space="preserve">С</m:t>
        </m:r>
      </m:oMath>
      <w:r>
        <w:rPr/>
        <w:t xml:space="preserve">, </w:t>
      </w:r>
      <w:r>
        <w:rPr/>
      </w:r>
      <m:oMath xmlns:m="http://schemas.openxmlformats.org/officeDocument/2006/math">
        <m:r>
          <w:rPr>
            <w:rFonts w:ascii="Cambria Math" w:hAnsi="Cambria Math"/>
          </w:rPr>
          <m:t xml:space="preserve">Д</m:t>
        </m:r>
      </m:oMath>
      <w:r>
        <w:rPr/>
        <w:t xml:space="preserve">, </w:t>
      </w:r>
      <w:r>
        <w:rPr/>
      </w:r>
      <m:oMath xmlns:m="http://schemas.openxmlformats.org/officeDocument/2006/math">
        <m:r>
          <w:rPr>
            <w:rFonts w:ascii="Cambria Math" w:hAnsi="Cambria Math"/>
          </w:rPr>
          <m:t xml:space="preserve">Е</m:t>
        </m:r>
      </m:oMath>
      <w:r>
        <w:rPr/>
        <w:t xml:space="preserve"> для которых в </w:t>
      </w:r>
      <w:r>
        <w:rPr/>
        <w:fldChar w:fldCharType="begin"/>
      </w:r>
      <w:r>
        <w:rPr/>
        <w:instrText xml:space="preserve"> REF _Ref131516449 \h </w:instrText>
      </w:r>
      <w:r>
        <w:rPr/>
        <w:fldChar w:fldCharType="separate"/>
      </w:r>
      <w:r>
        <w:rPr/>
        <w:t>Таблица 1</w:t>
      </w:r>
      <w:r>
        <w:rPr/>
        <w:fldChar w:fldCharType="end"/>
      </w:r>
      <w:r>
        <w:rPr/>
        <w:t xml:space="preserve"> заданы время поступления, время выполнения и предельные сроки начала работы.</w:t>
      </w:r>
    </w:p>
    <w:p>
      <w:pPr>
        <w:pStyle w:val="Normal"/>
        <w:rPr>
          <w:rFonts w:ascii="Times New Roman,Bold" w:hAnsi="Times New Roman,Bold" w:cs="Times New Roman,Bold"/>
          <w:b/>
          <w:bCs/>
        </w:rPr>
      </w:pPr>
      <w:r>
        <w:rPr>
          <w:rFonts w:cs="Times New Roman,Bold" w:ascii="Times New Roman,Bold" w:hAnsi="Times New Roman,Bold"/>
          <w:b/>
          <w:bCs/>
        </w:rPr>
        <w:t>Задание.</w:t>
      </w:r>
    </w:p>
    <w:p>
      <w:pPr>
        <w:pStyle w:val="Normal"/>
        <w:rPr/>
      </w:pPr>
      <w:r>
        <w:rPr/>
        <w:t>Построить и описать временные диаграммы выполнения процессов для следующих режимов планирования: наиболее ранний предельный срок, наиболее ранний срок со свободным временем простоя, «первым поступил - первым обслужен».</w:t>
      </w:r>
    </w:p>
    <w:p>
      <w:pPr>
        <w:pStyle w:val="Normal"/>
        <w:jc w:val="right"/>
        <w:rPr/>
      </w:pPr>
      <w:bookmarkStart w:id="4" w:name="_Ref131516449"/>
      <w:r>
        <w:rPr/>
        <w:t xml:space="preserve">Таблица </w:t>
      </w:r>
      <w:r>
        <w:rPr/>
        <w:fldChar w:fldCharType="begin"/>
      </w:r>
      <w:r>
        <w:rPr/>
        <w:instrText xml:space="preserve"> SEQ Таблица \* ARABIC </w:instrText>
      </w:r>
      <w:r>
        <w:rPr/>
        <w:fldChar w:fldCharType="separate"/>
      </w:r>
      <w:r>
        <w:rPr/>
        <w:t>1</w:t>
      </w:r>
      <w:r>
        <w:rPr/>
        <w:fldChar w:fldCharType="end"/>
      </w:r>
      <w:bookmarkEnd w:id="4"/>
    </w:p>
    <w:p>
      <w:pPr>
        <w:pStyle w:val="Normal"/>
        <w:ind w:hanging="0"/>
        <w:jc w:val="center"/>
        <w:rPr/>
      </w:pPr>
      <w:r>
        <w:rPr/>
        <w:t>Исходные данные</w:t>
      </w:r>
    </w:p>
    <w:tbl>
      <w:tblPr>
        <w:tblStyle w:val="ab"/>
        <w:tblW w:w="9345"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078"/>
        <w:gridCol w:w="2317"/>
        <w:gridCol w:w="2269"/>
        <w:gridCol w:w="3680"/>
      </w:tblGrid>
      <w:tr>
        <w:trPr>
          <w:tblHeader w:val="true"/>
        </w:trPr>
        <w:tc>
          <w:tcPr>
            <w:tcW w:w="1078" w:type="dxa"/>
            <w:tcBorders/>
            <w:vAlign w:val="center"/>
          </w:tcPr>
          <w:p>
            <w:pPr>
              <w:pStyle w:val="Normal"/>
              <w:widowControl w:val="false"/>
              <w:suppressAutoHyphens w:val="true"/>
              <w:spacing w:before="0" w:after="0"/>
              <w:ind w:hanging="0"/>
              <w:jc w:val="center"/>
              <w:rPr>
                <w:sz w:val="24"/>
                <w:szCs w:val="24"/>
              </w:rPr>
            </w:pPr>
            <w:r>
              <w:rPr>
                <w:rFonts w:eastAsia="Calibri" w:cs=""/>
                <w:kern w:val="0"/>
                <w:sz w:val="24"/>
                <w:szCs w:val="24"/>
                <w:lang w:val="ru-RU" w:eastAsia="en-US" w:bidi="ar-SA"/>
              </w:rPr>
              <w:t>Процесс</w:t>
            </w:r>
          </w:p>
        </w:tc>
        <w:tc>
          <w:tcPr>
            <w:tcW w:w="2317" w:type="dxa"/>
            <w:tcBorders/>
            <w:vAlign w:val="center"/>
          </w:tcPr>
          <w:p>
            <w:pPr>
              <w:pStyle w:val="Normal"/>
              <w:widowControl w:val="false"/>
              <w:suppressAutoHyphens w:val="true"/>
              <w:spacing w:before="0" w:after="0"/>
              <w:ind w:hanging="0"/>
              <w:jc w:val="center"/>
              <w:rPr>
                <w:sz w:val="24"/>
                <w:szCs w:val="24"/>
              </w:rPr>
            </w:pPr>
            <w:r>
              <w:rPr>
                <w:rFonts w:eastAsia="Calibri" w:cs=""/>
                <w:kern w:val="0"/>
                <w:sz w:val="24"/>
                <w:szCs w:val="24"/>
                <w:lang w:val="ru-RU" w:eastAsia="en-US" w:bidi="ar-SA"/>
              </w:rPr>
              <w:t>Время поступления</w:t>
            </w:r>
          </w:p>
        </w:tc>
        <w:tc>
          <w:tcPr>
            <w:tcW w:w="2269" w:type="dxa"/>
            <w:tcBorders/>
            <w:vAlign w:val="center"/>
          </w:tcPr>
          <w:p>
            <w:pPr>
              <w:pStyle w:val="Normal"/>
              <w:widowControl w:val="false"/>
              <w:suppressAutoHyphens w:val="true"/>
              <w:spacing w:before="0" w:after="0"/>
              <w:ind w:hanging="0"/>
              <w:jc w:val="center"/>
              <w:rPr>
                <w:sz w:val="24"/>
                <w:szCs w:val="24"/>
              </w:rPr>
            </w:pPr>
            <w:r>
              <w:rPr>
                <w:rFonts w:eastAsia="Calibri" w:cs=""/>
                <w:kern w:val="0"/>
                <w:sz w:val="24"/>
                <w:szCs w:val="24"/>
                <w:lang w:val="ru-RU" w:eastAsia="en-US" w:bidi="ar-SA"/>
              </w:rPr>
              <w:t>Время выполнения</w:t>
            </w:r>
          </w:p>
        </w:tc>
        <w:tc>
          <w:tcPr>
            <w:tcW w:w="3680" w:type="dxa"/>
            <w:tcBorders/>
            <w:vAlign w:val="center"/>
          </w:tcPr>
          <w:p>
            <w:pPr>
              <w:pStyle w:val="Normal"/>
              <w:widowControl w:val="false"/>
              <w:suppressAutoHyphens w:val="true"/>
              <w:spacing w:before="0" w:after="0"/>
              <w:ind w:hanging="0"/>
              <w:jc w:val="center"/>
              <w:rPr>
                <w:sz w:val="24"/>
                <w:szCs w:val="24"/>
              </w:rPr>
            </w:pPr>
            <w:r>
              <w:rPr>
                <w:rFonts w:eastAsia="Calibri" w:cs=""/>
                <w:kern w:val="0"/>
                <w:sz w:val="24"/>
                <w:szCs w:val="24"/>
                <w:lang w:val="ru-RU" w:eastAsia="en-US" w:bidi="ar-SA"/>
              </w:rPr>
              <w:t>Предельное время начала работы</w:t>
            </w:r>
          </w:p>
        </w:tc>
      </w:tr>
      <w:tr>
        <w:trPr/>
        <w:tc>
          <w:tcPr>
            <w:tcW w:w="1078"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A</m:t>
                </m:r>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80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160</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880</m:t>
                </m:r>
              </m:oMath>
            </m:oMathPara>
          </w:p>
        </w:tc>
      </w:tr>
      <w:tr>
        <w:trPr/>
        <w:tc>
          <w:tcPr>
            <w:tcW w:w="1078"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B</m:t>
                </m:r>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160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160</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160</m:t>
                </m:r>
              </m:oMath>
            </m:oMathPara>
          </w:p>
        </w:tc>
      </w:tr>
      <w:tr>
        <w:trPr/>
        <w:tc>
          <w:tcPr>
            <w:tcW w:w="1078"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C</m:t>
                </m:r>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320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160</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400</m:t>
                </m:r>
              </m:oMath>
            </m:oMathPara>
          </w:p>
        </w:tc>
      </w:tr>
      <w:tr>
        <w:trPr/>
        <w:tc>
          <w:tcPr>
            <w:tcW w:w="1078" w:type="dxa"/>
            <w:tcBorders/>
            <w:vAlign w:val="center"/>
          </w:tcPr>
          <w:p>
            <w:pPr>
              <w:pStyle w:val="Normal"/>
              <w:widowControl w:val="false"/>
              <w:suppressAutoHyphens w:val="true"/>
              <w:spacing w:before="0" w:after="0"/>
              <w:ind w:hanging="0"/>
              <w:jc w:val="center"/>
              <w:rPr>
                <w:i/>
                <w:i/>
                <w:sz w:val="24"/>
                <w:szCs w:val="24"/>
              </w:rPr>
            </w:pPr>
            <w:r>
              <w:rPr/>
            </w:r>
            <m:oMathPara xmlns:m="http://schemas.openxmlformats.org/officeDocument/2006/math">
              <m:oMathParaPr>
                <m:jc m:val="center"/>
              </m:oMathParaPr>
              <m:oMath>
                <m:r>
                  <w:rPr>
                    <w:rFonts w:ascii="Cambria Math" w:hAnsi="Cambria Math"/>
                  </w:rPr>
                  <m:t xml:space="preserve">D</m:t>
                </m:r>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400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160</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720</m:t>
                </m:r>
              </m:oMath>
            </m:oMathPara>
          </w:p>
        </w:tc>
      </w:tr>
      <w:tr>
        <w:trPr/>
        <w:tc>
          <w:tcPr>
            <w:tcW w:w="1078"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E</m:t>
                </m:r>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480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160</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560</m:t>
                </m:r>
              </m:oMath>
            </m:oMathPara>
          </w:p>
        </w:tc>
      </w:tr>
    </w:tbl>
    <w:p>
      <w:pPr>
        <w:pStyle w:val="Normal"/>
        <w:rPr/>
      </w:pPr>
      <w:r>
        <w:rPr/>
      </w:r>
    </w:p>
    <w:p>
      <w:pPr>
        <w:pStyle w:val="2"/>
        <w:rPr/>
      </w:pPr>
      <w:bookmarkStart w:id="5" w:name="_Toc131708315"/>
      <w:r>
        <w:rPr/>
        <w:t>Решение</w:t>
      </w:r>
      <w:bookmarkEnd w:id="5"/>
    </w:p>
    <w:p>
      <w:pPr>
        <w:pStyle w:val="Normal"/>
        <w:rPr>
          <w:b/>
        </w:rPr>
      </w:pPr>
      <w:r>
        <w:rPr>
          <w:b/>
        </w:rPr>
        <w:t>Задание 1а</w:t>
      </w:r>
    </w:p>
    <w:p>
      <w:pPr>
        <w:pStyle w:val="ListParagraph"/>
        <w:numPr>
          <w:ilvl w:val="0"/>
          <w:numId w:val="4"/>
        </w:numPr>
        <w:ind w:left="0" w:firstLine="709"/>
        <w:rPr>
          <w:rFonts w:eastAsia="" w:eastAsiaTheme="minorEastAsia"/>
        </w:rPr>
      </w:pPr>
      <w:r>
        <w:rPr/>
        <w:t xml:space="preserve">Для расчета необходимого количества процессоров для выполнения процессов </w:t>
      </w:r>
      <w:r>
        <w:rPr/>
      </w:r>
      <m:oMath xmlns:m="http://schemas.openxmlformats.org/officeDocument/2006/math">
        <m:r>
          <w:rPr>
            <w:rFonts w:ascii="Cambria Math" w:hAnsi="Cambria Math"/>
          </w:rPr>
          <m:t xml:space="preserve">A</m:t>
        </m:r>
      </m:oMath>
      <w:r>
        <w:rPr>
          <w:rFonts w:eastAsia="" w:eastAsiaTheme="minorEastAsia"/>
          <w:lang w:val="en-US"/>
        </w:rPr>
        <w:t xml:space="preserve"> </w:t>
      </w:r>
      <w:r>
        <w:rPr>
          <w:rFonts w:eastAsia="" w:eastAsiaTheme="minorEastAsia"/>
        </w:rPr>
        <w:t xml:space="preserve">и </w:t>
      </w:r>
      <w:r>
        <w:rPr/>
      </w:r>
      <m:oMath xmlns:m="http://schemas.openxmlformats.org/officeDocument/2006/math">
        <m:r>
          <w:rPr>
            <w:rFonts w:ascii="Cambria Math" w:hAnsi="Cambria Math"/>
          </w:rPr>
          <m:t xml:space="preserve">B</m:t>
        </m:r>
      </m:oMath>
      <w:r>
        <w:rPr>
          <w:rFonts w:eastAsia="" w:eastAsiaTheme="minorEastAsia"/>
          <w:lang w:val="en-US"/>
        </w:rPr>
        <w:t xml:space="preserve"> </w:t>
      </w:r>
      <w:r>
        <w:rPr>
          <w:rFonts w:eastAsia="" w:eastAsiaTheme="minorEastAsia"/>
        </w:rPr>
        <w:t xml:space="preserve">может быть использовано выражение </w:t>
      </w:r>
      <w:r>
        <w:rPr>
          <w:rFonts w:eastAsia=""/>
        </w:rPr>
        <w:fldChar w:fldCharType="begin"/>
      </w:r>
      <w:r>
        <w:rPr>
          <w:rFonts w:eastAsia=""/>
        </w:rPr>
        <w:instrText xml:space="preserve"> REF _Ref131662882 \h </w:instrText>
      </w:r>
      <w:r>
        <w:rPr>
          <w:rFonts w:eastAsia=""/>
        </w:rPr>
        <w:fldChar w:fldCharType="separate"/>
      </w:r>
      <w:r>
        <w:rPr>
          <w:rFonts w:eastAsia=""/>
        </w:rPr>
        <w:t>(1</w:t>
      </w:r>
      <w:r>
        <w:rPr>
          <w:rFonts w:eastAsia=""/>
        </w:rPr>
        <w:fldChar w:fldCharType="end"/>
      </w:r>
      <w:r>
        <w:rPr>
          <w:rFonts w:eastAsia="" w:eastAsiaTheme="minorEastAsia"/>
        </w:rPr>
        <w:t>):</w:t>
      </w:r>
    </w:p>
    <w:tbl>
      <w:tblPr>
        <w:tblStyle w:val="ab"/>
        <w:tblW w:w="934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365"/>
        <w:gridCol w:w="1979"/>
      </w:tblGrid>
      <w:tr>
        <w:trPr/>
        <w:tc>
          <w:tcPr>
            <w:tcW w:w="7365"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Cs w:val="22"/>
                <w:lang w:val="ru-RU" w:eastAsia="en-US" w:bidi="ar-SA"/>
              </w:rPr>
            </w:pPr>
            <w:r>
              <w:rPr/>
            </w:r>
            <m:oMathPara xmlns:m="http://schemas.openxmlformats.org/officeDocument/2006/math">
              <m:oMathParaPr>
                <m:jc m:val="center"/>
              </m:oMathParaPr>
              <m:oMath>
                <m:f>
                  <m:num>
                    <m:sSub>
                      <m:e>
                        <m:r>
                          <w:rPr>
                            <w:rFonts w:ascii="Cambria Math" w:hAnsi="Cambria Math"/>
                          </w:rPr>
                          <m:t xml:space="preserve">C</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C</m:t>
                        </m:r>
                      </m:e>
                      <m:sub>
                        <m:r>
                          <w:rPr>
                            <w:rFonts w:ascii="Cambria Math" w:hAnsi="Cambria Math"/>
                          </w:rPr>
                          <m:t xml:space="preserve">2</m:t>
                        </m:r>
                      </m:sub>
                    </m:sSub>
                  </m:num>
                  <m:den>
                    <m:sSub>
                      <m:e>
                        <m:r>
                          <w:rPr>
                            <w:rFonts w:ascii="Cambria Math" w:hAnsi="Cambria Math"/>
                          </w:rPr>
                          <m:t xml:space="preserve">T</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m:t>
                </m:r>
                <m:r>
                  <w:rPr>
                    <w:rFonts w:ascii="Cambria Math" w:hAnsi="Cambria Math"/>
                  </w:rPr>
                  <m:t xml:space="preserve">+</m:t>
                </m:r>
                <m:f>
                  <m:num>
                    <m:sSub>
                      <m:e>
                        <m:r>
                          <w:rPr>
                            <w:rFonts w:ascii="Cambria Math" w:hAnsi="Cambria Math"/>
                          </w:rPr>
                          <m:t xml:space="preserve">C</m:t>
                        </m:r>
                      </m:e>
                      <m:sub>
                        <m:r>
                          <w:rPr>
                            <w:rFonts w:ascii="Cambria Math" w:hAnsi="Cambria Math"/>
                          </w:rPr>
                          <m:t xml:space="preserve">n</m:t>
                        </m:r>
                      </m:sub>
                    </m:sSub>
                  </m:num>
                  <m:den>
                    <m:sSub>
                      <m:e>
                        <m:r>
                          <w:rPr>
                            <w:rFonts w:ascii="Cambria Math" w:hAnsi="Cambria Math"/>
                          </w:rPr>
                          <m:t xml:space="preserve">T</m:t>
                        </m:r>
                      </m:e>
                      <m:sub>
                        <m:r>
                          <w:rPr>
                            <w:rFonts w:ascii="Cambria Math" w:hAnsi="Cambria Math"/>
                          </w:rPr>
                          <m:t xml:space="preserve">n</m:t>
                        </m:r>
                      </m:sub>
                    </m:sSub>
                  </m:den>
                </m:f>
                <m:r>
                  <w:rPr>
                    <w:rFonts w:ascii="Cambria Math" w:hAnsi="Cambria Math"/>
                  </w:rPr>
                  <m:t xml:space="preserve">≤</m:t>
                </m:r>
                <m:r>
                  <w:rPr>
                    <w:rFonts w:ascii="Cambria Math" w:hAnsi="Cambria Math"/>
                  </w:rPr>
                  <m:t xml:space="preserve">n</m:t>
                </m:r>
                <m:r>
                  <w:rPr>
                    <w:rFonts w:ascii="Cambria Math" w:hAnsi="Cambria Math"/>
                  </w:rPr>
                  <m:t xml:space="preserve">∙</m:t>
                </m:r>
                <m:d>
                  <m:dPr>
                    <m:begChr m:val="("/>
                    <m:endChr m:val=")"/>
                  </m:dPr>
                  <m:e>
                    <m:sSup>
                      <m:e>
                        <m:r>
                          <w:rPr>
                            <w:rFonts w:ascii="Cambria Math" w:hAnsi="Cambria Math"/>
                          </w:rPr>
                          <m:t xml:space="preserve">2</m:t>
                        </m:r>
                      </m:e>
                      <m:sup>
                        <m:f>
                          <m:num>
                            <m:r>
                              <w:rPr>
                                <w:rFonts w:ascii="Cambria Math" w:hAnsi="Cambria Math"/>
                              </w:rPr>
                              <m:t xml:space="preserve">1</m:t>
                            </m:r>
                          </m:num>
                          <m:den>
                            <m:r>
                              <w:rPr>
                                <w:rFonts w:ascii="Cambria Math" w:hAnsi="Cambria Math"/>
                              </w:rPr>
                              <m:t xml:space="preserve">n</m:t>
                            </m:r>
                          </m:den>
                        </m:f>
                      </m:sup>
                    </m:sSup>
                    <m:r>
                      <w:rPr>
                        <w:rFonts w:ascii="Cambria Math" w:hAnsi="Cambria Math"/>
                      </w:rPr>
                      <m:t xml:space="preserve">−</m:t>
                    </m:r>
                    <m:r>
                      <w:rPr>
                        <w:rFonts w:ascii="Cambria Math" w:hAnsi="Cambria Math"/>
                      </w:rPr>
                      <m:t xml:space="preserve">1</m:t>
                    </m:r>
                  </m:e>
                </m:d>
              </m:oMath>
            </m:oMathPara>
          </w:p>
        </w:tc>
        <w:tc>
          <w:tcPr>
            <w:tcW w:w="1979" w:type="dxa"/>
            <w:tcBorders>
              <w:top w:val="nil"/>
              <w:left w:val="nil"/>
              <w:bottom w:val="nil"/>
              <w:right w:val="nil"/>
            </w:tcBorders>
            <w:vAlign w:val="center"/>
          </w:tcPr>
          <w:p>
            <w:pPr>
              <w:pStyle w:val="Normal"/>
              <w:widowControl w:val="false"/>
              <w:suppressAutoHyphens w:val="true"/>
              <w:spacing w:before="0" w:after="0"/>
              <w:jc w:val="right"/>
              <w:rPr>
                <w:rFonts w:eastAsia="Calibri" w:cs=""/>
                <w:kern w:val="0"/>
                <w:szCs w:val="22"/>
                <w:lang w:val="ru-RU" w:eastAsia="en-US" w:bidi="ar-SA"/>
              </w:rPr>
            </w:pPr>
            <w:bookmarkStart w:id="6" w:name="_Ref131662882"/>
            <w:r>
              <w:rPr>
                <w:rFonts w:eastAsia="Calibri" w:cs=""/>
                <w:kern w:val="0"/>
                <w:szCs w:val="22"/>
                <w:lang w:val="ru-RU" w:eastAsia="en-US" w:bidi="ar-SA"/>
              </w:rPr>
              <w:t>(</w:t>
            </w:r>
            <w:r>
              <w:rPr>
                <w:rFonts w:eastAsia="Calibri" w:cs=""/>
                <w:kern w:val="0"/>
                <w:szCs w:val="22"/>
                <w:lang w:val="ru-RU" w:eastAsia="en-US" w:bidi="ar-SA"/>
              </w:rPr>
              <w:fldChar w:fldCharType="begin"/>
            </w:r>
            <w:r>
              <w:rPr>
                <w:kern w:val="0"/>
                <w:szCs w:val="22"/>
                <w:rFonts w:eastAsia="Calibri" w:cs=""/>
                <w:lang w:val="ru-RU" w:eastAsia="en-US" w:bidi="ar-SA"/>
              </w:rPr>
              <w:instrText xml:space="preserve"> SEQ Формула \* ARABIC </w:instrText>
            </w:r>
            <w:r>
              <w:rPr>
                <w:kern w:val="0"/>
                <w:szCs w:val="22"/>
                <w:rFonts w:eastAsia="Calibri" w:cs=""/>
                <w:lang w:val="ru-RU" w:eastAsia="en-US" w:bidi="ar-SA"/>
              </w:rPr>
              <w:fldChar w:fldCharType="separate"/>
            </w:r>
            <w:r>
              <w:rPr>
                <w:kern w:val="0"/>
                <w:szCs w:val="22"/>
                <w:rFonts w:eastAsia="Calibri" w:cs=""/>
                <w:lang w:val="ru-RU" w:eastAsia="en-US" w:bidi="ar-SA"/>
              </w:rPr>
              <w:t>1</w:t>
            </w:r>
            <w:r>
              <w:rPr>
                <w:kern w:val="0"/>
                <w:szCs w:val="22"/>
                <w:rFonts w:eastAsia="Calibri" w:cs=""/>
                <w:lang w:val="ru-RU" w:eastAsia="en-US" w:bidi="ar-SA"/>
              </w:rPr>
              <w:fldChar w:fldCharType="end"/>
            </w:r>
            <w:bookmarkEnd w:id="6"/>
            <w:r>
              <w:rPr>
                <w:rFonts w:eastAsia="Calibri" w:cs=""/>
                <w:kern w:val="0"/>
                <w:szCs w:val="22"/>
                <w:lang w:val="ru-RU" w:eastAsia="en-US" w:bidi="ar-SA"/>
              </w:rPr>
              <w:t>)</w:t>
            </w:r>
          </w:p>
        </w:tc>
      </w:tr>
    </w:tbl>
    <w:p>
      <w:pPr>
        <w:pStyle w:val="Normal"/>
        <w:rPr/>
      </w:pPr>
      <w:r>
        <w:rPr/>
        <w:t>В данном случае:</w:t>
      </w:r>
    </w:p>
    <w:p>
      <w:pPr>
        <w:pStyle w:val="Normal"/>
        <w:jc w:val="center"/>
        <w:rPr>
          <w:i/>
          <w:i/>
          <w:lang w:val="en-US"/>
        </w:rPr>
      </w:pPr>
      <w:r>
        <w:rPr/>
      </w:r>
      <m:oMathPara xmlns:m="http://schemas.openxmlformats.org/officeDocument/2006/math">
        <m:oMathParaPr>
          <m:jc m:val="center"/>
        </m:oMathParaPr>
        <m:oMath>
          <m:f>
            <m:num>
              <m:r>
                <w:rPr>
                  <w:rFonts w:ascii="Cambria Math" w:hAnsi="Cambria Math"/>
                </w:rPr>
                <m:t xml:space="preserve">70</m:t>
              </m:r>
            </m:num>
            <m:den>
              <m:r>
                <w:rPr>
                  <w:rFonts w:ascii="Cambria Math" w:hAnsi="Cambria Math"/>
                </w:rPr>
                <m:t xml:space="preserve">140</m:t>
              </m:r>
            </m:den>
          </m:f>
          <m:r>
            <w:rPr>
              <w:rFonts w:ascii="Cambria Math" w:hAnsi="Cambria Math"/>
            </w:rPr>
            <m:t xml:space="preserve">+</m:t>
          </m:r>
          <m:f>
            <m:num>
              <m:r>
                <w:rPr>
                  <w:rFonts w:ascii="Cambria Math" w:hAnsi="Cambria Math"/>
                </w:rPr>
                <m:t xml:space="preserve">175</m:t>
              </m:r>
            </m:num>
            <m:den>
              <m:r>
                <w:rPr>
                  <w:rFonts w:ascii="Cambria Math" w:hAnsi="Cambria Math"/>
                </w:rPr>
                <m:t xml:space="preserve">350</m:t>
              </m:r>
            </m:den>
          </m:f>
          <m:r>
            <w:rPr>
              <w:rFonts w:ascii="Cambria Math" w:hAnsi="Cambria Math"/>
            </w:rPr>
            <m:t xml:space="preserve">=</m:t>
          </m:r>
          <m:r>
            <w:rPr>
              <w:rFonts w:ascii="Cambria Math" w:hAnsi="Cambria Math"/>
            </w:rPr>
            <m:t xml:space="preserve">1</m:t>
          </m:r>
          <m:r>
            <w:rPr>
              <w:rFonts w:ascii="Cambria Math" w:hAnsi="Cambria Math"/>
            </w:rPr>
            <m:t xml:space="preserve">&gt;</m:t>
          </m:r>
          <m:r>
            <w:rPr>
              <w:rFonts w:ascii="Cambria Math" w:hAnsi="Cambria Math"/>
            </w:rPr>
            <m:t xml:space="preserve">2</m:t>
          </m:r>
          <m:r>
            <w:rPr>
              <w:rFonts w:ascii="Cambria Math" w:hAnsi="Cambria Math"/>
            </w:rPr>
            <m:t xml:space="preserve">∙</m:t>
          </m:r>
          <m:d>
            <m:dPr>
              <m:begChr m:val="("/>
              <m:endChr m:val=")"/>
            </m:dPr>
            <m:e>
              <m:sSup>
                <m:e>
                  <m:r>
                    <w:rPr>
                      <w:rFonts w:ascii="Cambria Math" w:hAnsi="Cambria Math"/>
                    </w:rPr>
                    <m:t xml:space="preserve">2</m:t>
                  </m:r>
                </m:e>
                <m:sup>
                  <m:f>
                    <m:num>
                      <m:r>
                        <w:rPr>
                          <w:rFonts w:ascii="Cambria Math" w:hAnsi="Cambria Math"/>
                        </w:rPr>
                        <m:t xml:space="preserve">1</m:t>
                      </m:r>
                    </m:num>
                    <m:den>
                      <m:r>
                        <w:rPr>
                          <w:rFonts w:ascii="Cambria Math" w:hAnsi="Cambria Math"/>
                        </w:rPr>
                        <m:t xml:space="preserve">2</m:t>
                      </m:r>
                    </m:den>
                  </m:f>
                </m:sup>
              </m:sSup>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0,828</m:t>
          </m:r>
        </m:oMath>
      </m:oMathPara>
    </w:p>
    <w:p>
      <w:pPr>
        <w:pStyle w:val="Normal"/>
        <w:rPr/>
      </w:pPr>
      <w:r>
        <w:rPr/>
        <w:t>Следовательно, на одном процессоре в реальном масштабе времени отсутствует возможность выполнения заданий.</w:t>
      </w:r>
    </w:p>
    <w:p>
      <w:pPr>
        <w:pStyle w:val="ListParagraph"/>
        <w:numPr>
          <w:ilvl w:val="0"/>
          <w:numId w:val="4"/>
        </w:numPr>
        <w:ind w:left="0" w:firstLine="709"/>
        <w:rPr/>
      </w:pPr>
      <w:r>
        <w:rPr>
          <w:rFonts w:cs="Times New Roman"/>
          <w:color w:val="000000"/>
          <w:szCs w:val="28"/>
        </w:rPr>
        <w:t xml:space="preserve">Таблица профиля выполнения процессов </w:t>
      </w:r>
      <w:r>
        <w:rPr/>
      </w:r>
      <m:oMath xmlns:m="http://schemas.openxmlformats.org/officeDocument/2006/math">
        <m:r>
          <w:rPr>
            <w:rFonts w:ascii="Cambria Math" w:hAnsi="Cambria Math"/>
          </w:rPr>
          <m:t xml:space="preserve">A</m:t>
        </m:r>
      </m:oMath>
      <w:r>
        <w:rPr>
          <w:rFonts w:eastAsia="" w:cs="Times New Roman" w:eastAsiaTheme="minorEastAsia"/>
          <w:color w:val="000000"/>
          <w:szCs w:val="28"/>
          <w:lang w:val="en-US"/>
        </w:rPr>
        <w:t xml:space="preserve"> </w:t>
      </w:r>
      <w:r>
        <w:rPr>
          <w:rFonts w:eastAsia="" w:cs="Times New Roman" w:eastAsiaTheme="minorEastAsia"/>
          <w:color w:val="000000"/>
          <w:szCs w:val="28"/>
        </w:rPr>
        <w:t xml:space="preserve">и </w:t>
      </w:r>
      <w:r>
        <w:rPr/>
      </w:r>
      <m:oMath xmlns:m="http://schemas.openxmlformats.org/officeDocument/2006/math">
        <m:r>
          <w:rPr>
            <w:rFonts w:ascii="Cambria Math" w:hAnsi="Cambria Math"/>
          </w:rPr>
          <m:t xml:space="preserve">B</m:t>
        </m:r>
      </m:oMath>
      <w:r>
        <w:rPr>
          <w:rFonts w:eastAsia="" w:cs="Times New Roman" w:eastAsiaTheme="minorEastAsia"/>
          <w:color w:val="000000"/>
          <w:szCs w:val="28"/>
          <w:lang w:val="en-US"/>
        </w:rPr>
        <w:t xml:space="preserve"> </w:t>
      </w:r>
      <w:r>
        <w:rPr>
          <w:rFonts w:eastAsia="" w:cs="Times New Roman" w:eastAsiaTheme="minorEastAsia"/>
          <w:color w:val="000000"/>
          <w:szCs w:val="28"/>
        </w:rPr>
        <w:t xml:space="preserve">показана в </w:t>
      </w:r>
      <w:r>
        <w:rPr/>
        <w:fldChar w:fldCharType="begin"/>
      </w:r>
      <w:r>
        <w:rPr/>
        <w:instrText xml:space="preserve"> REF _Ref131625544 \h </w:instrText>
      </w:r>
      <w:r>
        <w:rPr/>
        <w:fldChar w:fldCharType="separate"/>
      </w:r>
      <w:r>
        <w:rPr/>
        <w:t>Таблица 2</w:t>
      </w:r>
      <w:r>
        <w:rPr/>
        <w:fldChar w:fldCharType="end"/>
      </w:r>
      <w:r>
        <w:rPr/>
        <w:t>.</w:t>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ind w:hanging="0"/>
        <w:jc w:val="center"/>
        <w:rPr/>
      </w:pPr>
      <w:r>
        <w:rPr>
          <w:rFonts w:eastAsia="" w:eastAsiaTheme="minorEastAsia"/>
        </w:rPr>
        <w:t>Исходные данные</w:t>
      </w:r>
    </w:p>
    <w:p>
      <w:pPr>
        <w:pStyle w:val="Normal"/>
        <w:jc w:val="right"/>
        <w:rPr/>
      </w:pPr>
      <w:bookmarkStart w:id="7" w:name="_Ref131625544"/>
      <w:r>
        <w:rPr>
          <w:rFonts w:eastAsia="" w:eastAsiaTheme="minorEastAsia"/>
        </w:rPr>
        <w:t xml:space="preserve">Таблица </w:t>
      </w:r>
      <w:r>
        <w:rPr>
          <w:rFonts w:eastAsia=""/>
        </w:rPr>
        <w:fldChar w:fldCharType="begin"/>
      </w:r>
      <w:r>
        <w:rPr>
          <w:rFonts w:eastAsia=""/>
        </w:rPr>
        <w:instrText xml:space="preserve"> SEQ Таблица \* ARABIC </w:instrText>
      </w:r>
      <w:r>
        <w:rPr>
          <w:rFonts w:eastAsia=""/>
        </w:rPr>
        <w:fldChar w:fldCharType="separate"/>
      </w:r>
      <w:r>
        <w:rPr>
          <w:rFonts w:eastAsia=""/>
        </w:rPr>
        <w:t>2</w:t>
      </w:r>
      <w:r>
        <w:rPr>
          <w:rFonts w:eastAsia=""/>
        </w:rPr>
        <w:fldChar w:fldCharType="end"/>
      </w:r>
      <w:bookmarkEnd w:id="7"/>
    </w:p>
    <w:tbl>
      <w:tblPr>
        <w:tblStyle w:val="ab"/>
        <w:tblW w:w="9345"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078"/>
        <w:gridCol w:w="2317"/>
        <w:gridCol w:w="2269"/>
        <w:gridCol w:w="3680"/>
      </w:tblGrid>
      <w:tr>
        <w:trPr>
          <w:tblHeader w:val="true"/>
        </w:trPr>
        <w:tc>
          <w:tcPr>
            <w:tcW w:w="1078" w:type="dxa"/>
            <w:tcBorders/>
            <w:vAlign w:val="center"/>
          </w:tcPr>
          <w:p>
            <w:pPr>
              <w:pStyle w:val="Normal"/>
              <w:widowControl w:val="false"/>
              <w:suppressAutoHyphens w:val="true"/>
              <w:spacing w:before="0" w:after="0"/>
              <w:ind w:hanging="0"/>
              <w:jc w:val="center"/>
              <w:rPr>
                <w:sz w:val="24"/>
                <w:szCs w:val="24"/>
              </w:rPr>
            </w:pPr>
            <w:r>
              <w:rPr>
                <w:rFonts w:eastAsia="Calibri" w:cs=""/>
                <w:kern w:val="0"/>
                <w:sz w:val="24"/>
                <w:szCs w:val="24"/>
                <w:lang w:val="ru-RU" w:eastAsia="en-US" w:bidi="ar-SA"/>
              </w:rPr>
              <w:t>Процесс</w:t>
            </w:r>
          </w:p>
        </w:tc>
        <w:tc>
          <w:tcPr>
            <w:tcW w:w="2317" w:type="dxa"/>
            <w:tcBorders/>
            <w:vAlign w:val="center"/>
          </w:tcPr>
          <w:p>
            <w:pPr>
              <w:pStyle w:val="Normal"/>
              <w:widowControl w:val="false"/>
              <w:suppressAutoHyphens w:val="true"/>
              <w:spacing w:before="0" w:after="0"/>
              <w:ind w:hanging="0"/>
              <w:jc w:val="center"/>
              <w:rPr>
                <w:sz w:val="24"/>
                <w:szCs w:val="24"/>
              </w:rPr>
            </w:pPr>
            <w:r>
              <w:rPr>
                <w:rFonts w:eastAsia="Calibri" w:cs=""/>
                <w:kern w:val="0"/>
                <w:sz w:val="24"/>
                <w:szCs w:val="24"/>
                <w:lang w:val="ru-RU" w:eastAsia="en-US" w:bidi="ar-SA"/>
              </w:rPr>
              <w:t>Время поступления</w:t>
            </w:r>
          </w:p>
        </w:tc>
        <w:tc>
          <w:tcPr>
            <w:tcW w:w="2269" w:type="dxa"/>
            <w:tcBorders/>
            <w:vAlign w:val="center"/>
          </w:tcPr>
          <w:p>
            <w:pPr>
              <w:pStyle w:val="Normal"/>
              <w:widowControl w:val="false"/>
              <w:suppressAutoHyphens w:val="true"/>
              <w:spacing w:before="0" w:after="0"/>
              <w:ind w:hanging="0"/>
              <w:jc w:val="center"/>
              <w:rPr>
                <w:sz w:val="24"/>
                <w:szCs w:val="24"/>
              </w:rPr>
            </w:pPr>
            <w:r>
              <w:rPr>
                <w:rFonts w:eastAsia="Calibri" w:cs=""/>
                <w:kern w:val="0"/>
                <w:sz w:val="24"/>
                <w:szCs w:val="24"/>
                <w:lang w:val="ru-RU" w:eastAsia="en-US" w:bidi="ar-SA"/>
              </w:rPr>
              <w:t>Время выполнения</w:t>
            </w:r>
          </w:p>
        </w:tc>
        <w:tc>
          <w:tcPr>
            <w:tcW w:w="3680" w:type="dxa"/>
            <w:tcBorders/>
            <w:vAlign w:val="center"/>
          </w:tcPr>
          <w:p>
            <w:pPr>
              <w:pStyle w:val="Normal"/>
              <w:widowControl w:val="false"/>
              <w:suppressAutoHyphens w:val="true"/>
              <w:spacing w:before="0" w:after="0"/>
              <w:ind w:hanging="0"/>
              <w:jc w:val="center"/>
              <w:rPr>
                <w:sz w:val="24"/>
                <w:szCs w:val="24"/>
              </w:rPr>
            </w:pPr>
            <w:r>
              <w:rPr>
                <w:rFonts w:eastAsia="Calibri" w:cs=""/>
                <w:kern w:val="0"/>
                <w:sz w:val="24"/>
                <w:szCs w:val="24"/>
                <w:lang w:val="ru-RU" w:eastAsia="en-US" w:bidi="ar-SA"/>
              </w:rPr>
              <w:t>Предельное время окончания</w:t>
            </w:r>
          </w:p>
        </w:tc>
      </w:tr>
      <w:tr>
        <w:trPr/>
        <w:tc>
          <w:tcPr>
            <w:tcW w:w="1078"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А</m:t>
                </m:r>
                <m:d>
                  <m:dPr>
                    <m:begChr m:val="("/>
                    <m:endChr m:val=")"/>
                  </m:dPr>
                  <m:e>
                    <m:r>
                      <w:rPr>
                        <w:rFonts w:ascii="Cambria Math" w:hAnsi="Cambria Math"/>
                      </w:rPr>
                      <m:t xml:space="preserve">1</m:t>
                    </m:r>
                  </m:e>
                </m:d>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70</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140</m:t>
                </m:r>
              </m:oMath>
            </m:oMathPara>
          </w:p>
        </w:tc>
      </w:tr>
      <w:tr>
        <w:trPr/>
        <w:tc>
          <w:tcPr>
            <w:tcW w:w="1078" w:type="dxa"/>
            <w:tcBorders/>
            <w:vAlign w:val="center"/>
          </w:tcPr>
          <w:p>
            <w:pPr>
              <w:pStyle w:val="Normal"/>
              <w:widowControl w:val="false"/>
              <w:suppressAutoHyphens w:val="true"/>
              <w:spacing w:before="0" w:after="0"/>
              <w:ind w:hanging="0"/>
              <w:jc w:val="center"/>
              <w:rPr>
                <w:i/>
                <w:i/>
                <w:sz w:val="24"/>
                <w:szCs w:val="24"/>
              </w:rPr>
            </w:pPr>
            <w:r>
              <w:rPr/>
            </w:r>
            <m:oMathPara xmlns:m="http://schemas.openxmlformats.org/officeDocument/2006/math">
              <m:oMathParaPr>
                <m:jc m:val="center"/>
              </m:oMathParaPr>
              <m:oMath>
                <m:r>
                  <w:rPr>
                    <w:rFonts w:ascii="Cambria Math" w:hAnsi="Cambria Math"/>
                  </w:rPr>
                  <m:t xml:space="preserve">A</m:t>
                </m:r>
                <m:d>
                  <m:dPr>
                    <m:begChr m:val="("/>
                    <m:endChr m:val=")"/>
                  </m:dPr>
                  <m:e>
                    <m:r>
                      <w:rPr>
                        <w:rFonts w:ascii="Cambria Math" w:hAnsi="Cambria Math"/>
                      </w:rPr>
                      <m:t xml:space="preserve">2</m:t>
                    </m:r>
                  </m:e>
                </m:d>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140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70</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280</m:t>
                </m:r>
              </m:oMath>
            </m:oMathPara>
          </w:p>
        </w:tc>
      </w:tr>
      <w:tr>
        <w:trPr/>
        <w:tc>
          <w:tcPr>
            <w:tcW w:w="1078"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A</m:t>
                </m:r>
                <m:d>
                  <m:dPr>
                    <m:begChr m:val="("/>
                    <m:endChr m:val=")"/>
                  </m:dPr>
                  <m:e>
                    <m:r>
                      <w:rPr>
                        <w:rFonts w:ascii="Cambria Math" w:hAnsi="Cambria Math"/>
                      </w:rPr>
                      <m:t xml:space="preserve">3</m:t>
                    </m:r>
                  </m:e>
                </m:d>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280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70</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420</m:t>
                </m:r>
              </m:oMath>
            </m:oMathPara>
          </w:p>
        </w:tc>
      </w:tr>
      <w:tr>
        <w:trPr/>
        <w:tc>
          <w:tcPr>
            <w:tcW w:w="1078"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A</m:t>
                </m:r>
                <m:d>
                  <m:dPr>
                    <m:begChr m:val="("/>
                    <m:endChr m:val=")"/>
                  </m:dPr>
                  <m:e>
                    <m:r>
                      <w:rPr>
                        <w:rFonts w:ascii="Cambria Math" w:hAnsi="Cambria Math"/>
                      </w:rPr>
                      <m:t xml:space="preserve">4</m:t>
                    </m:r>
                  </m:e>
                </m:d>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420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70</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560</m:t>
                </m:r>
              </m:oMath>
            </m:oMathPara>
          </w:p>
        </w:tc>
      </w:tr>
      <w:tr>
        <w:trPr/>
        <w:tc>
          <w:tcPr>
            <w:tcW w:w="1078" w:type="dxa"/>
            <w:tcBorders/>
            <w:vAlign w:val="center"/>
          </w:tcPr>
          <w:p>
            <w:pPr>
              <w:pStyle w:val="Normal"/>
              <w:widowControl w:val="false"/>
              <w:suppressAutoHyphens w:val="true"/>
              <w:spacing w:before="0" w:after="0"/>
              <w:ind w:hanging="0"/>
              <w:jc w:val="center"/>
              <w:rPr>
                <w:rFonts w:eastAsia="Calibri" w:cs="Times New Roman"/>
                <w:sz w:val="24"/>
                <w:szCs w:val="24"/>
              </w:rPr>
            </w:pPr>
            <w:r>
              <w:rPr/>
            </w:r>
            <m:oMathPara xmlns:m="http://schemas.openxmlformats.org/officeDocument/2006/math">
              <m:oMathParaPr>
                <m:jc m:val="center"/>
              </m:oMathParaPr>
              <m:oMath>
                <m:r>
                  <w:rPr>
                    <w:rFonts w:ascii="Cambria Math" w:hAnsi="Cambria Math"/>
                  </w:rPr>
                  <m:t xml:space="preserve">A</m:t>
                </m:r>
                <m:d>
                  <m:dPr>
                    <m:begChr m:val="("/>
                    <m:endChr m:val=")"/>
                  </m:dPr>
                  <m:e>
                    <m:r>
                      <w:rPr>
                        <w:rFonts w:ascii="Cambria Math" w:hAnsi="Cambria Math"/>
                      </w:rPr>
                      <m:t xml:space="preserve">5</m:t>
                    </m:r>
                  </m:e>
                </m:d>
              </m:oMath>
            </m:oMathPara>
          </w:p>
        </w:tc>
        <w:tc>
          <w:tcPr>
            <w:tcW w:w="2317" w:type="dxa"/>
            <w:tcBorders/>
            <w:vAlign w:val="center"/>
          </w:tcPr>
          <w:p>
            <w:pPr>
              <w:pStyle w:val="Normal"/>
              <w:widowControl w:val="false"/>
              <w:suppressAutoHyphens w:val="true"/>
              <w:spacing w:before="0" w:after="0"/>
              <w:ind w:hanging="0"/>
              <w:jc w:val="center"/>
              <w:rPr>
                <w:rFonts w:eastAsia="Calibri" w:cs="Times New Roman"/>
                <w:sz w:val="24"/>
                <w:szCs w:val="24"/>
              </w:rPr>
            </w:pPr>
            <w:r>
              <w:rPr/>
            </w:r>
            <m:oMathPara xmlns:m="http://schemas.openxmlformats.org/officeDocument/2006/math">
              <m:oMathParaPr>
                <m:jc m:val="center"/>
              </m:oMathParaPr>
              <m:oMath>
                <m:r>
                  <w:rPr>
                    <w:rFonts w:ascii="Cambria Math" w:hAnsi="Cambria Math"/>
                  </w:rPr>
                  <m:t xml:space="preserve">560</m:t>
                </m:r>
              </m:oMath>
            </m:oMathPara>
          </w:p>
        </w:tc>
        <w:tc>
          <w:tcPr>
            <w:tcW w:w="2269" w:type="dxa"/>
            <w:tcBorders/>
            <w:vAlign w:val="center"/>
          </w:tcPr>
          <w:p>
            <w:pPr>
              <w:pStyle w:val="Normal"/>
              <w:widowControl w:val="false"/>
              <w:suppressAutoHyphens w:val="true"/>
              <w:spacing w:before="0" w:after="0"/>
              <w:ind w:hanging="0"/>
              <w:jc w:val="center"/>
              <w:rPr>
                <w:rFonts w:eastAsia="Calibri" w:cs="Times New Roman"/>
                <w:sz w:val="24"/>
                <w:szCs w:val="24"/>
              </w:rPr>
            </w:pPr>
            <w:r>
              <w:rPr/>
            </w:r>
            <m:oMathPara xmlns:m="http://schemas.openxmlformats.org/officeDocument/2006/math">
              <m:oMathParaPr>
                <m:jc m:val="center"/>
              </m:oMathParaPr>
              <m:oMath>
                <m:r>
                  <w:rPr>
                    <w:rFonts w:ascii="Cambria Math" w:hAnsi="Cambria Math"/>
                  </w:rPr>
                  <m:t xml:space="preserve">70</m:t>
                </m:r>
              </m:oMath>
            </m:oMathPara>
          </w:p>
        </w:tc>
        <w:tc>
          <w:tcPr>
            <w:tcW w:w="3680" w:type="dxa"/>
            <w:tcBorders/>
            <w:vAlign w:val="center"/>
          </w:tcPr>
          <w:p>
            <w:pPr>
              <w:pStyle w:val="Normal"/>
              <w:widowControl w:val="false"/>
              <w:suppressAutoHyphens w:val="true"/>
              <w:spacing w:before="0" w:after="0"/>
              <w:ind w:hanging="0"/>
              <w:jc w:val="center"/>
              <w:rPr>
                <w:rFonts w:eastAsia="Calibri" w:cs="Times New Roman"/>
                <w:sz w:val="24"/>
                <w:szCs w:val="24"/>
              </w:rPr>
            </w:pPr>
            <w:r>
              <w:rPr/>
            </w:r>
            <m:oMathPara xmlns:m="http://schemas.openxmlformats.org/officeDocument/2006/math">
              <m:oMathParaPr>
                <m:jc m:val="center"/>
              </m:oMathParaPr>
              <m:oMath>
                <m:r>
                  <w:rPr>
                    <w:rFonts w:ascii="Cambria Math" w:hAnsi="Cambria Math"/>
                  </w:rPr>
                  <m:t xml:space="preserve">700</m:t>
                </m:r>
              </m:oMath>
            </m:oMathPara>
          </w:p>
        </w:tc>
      </w:tr>
      <w:tr>
        <w:trPr/>
        <w:tc>
          <w:tcPr>
            <w:tcW w:w="1078"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B</m:t>
                </m:r>
                <m:d>
                  <m:dPr>
                    <m:begChr m:val="("/>
                    <m:endChr m:val=")"/>
                  </m:dPr>
                  <m:e>
                    <m:r>
                      <w:rPr>
                        <w:rFonts w:ascii="Cambria Math" w:hAnsi="Cambria Math"/>
                      </w:rPr>
                      <m:t xml:space="preserve">1</m:t>
                    </m:r>
                  </m:e>
                </m:d>
              </m:oMath>
            </m:oMathPara>
          </w:p>
        </w:tc>
        <w:tc>
          <w:tcPr>
            <w:tcW w:w="2317"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0</m:t>
                </m:r>
              </m:oMath>
            </m:oMathPara>
          </w:p>
        </w:tc>
        <w:tc>
          <w:tcPr>
            <w:tcW w:w="2269"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175</m:t>
                </m:r>
              </m:oMath>
            </m:oMathPara>
          </w:p>
        </w:tc>
        <w:tc>
          <w:tcPr>
            <w:tcW w:w="3680"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350</m:t>
                </m:r>
              </m:oMath>
            </m:oMathPara>
          </w:p>
        </w:tc>
      </w:tr>
      <w:tr>
        <w:trPr/>
        <w:tc>
          <w:tcPr>
            <w:tcW w:w="1078" w:type="dxa"/>
            <w:tcBorders/>
            <w:vAlign w:val="center"/>
          </w:tcPr>
          <w:p>
            <w:pPr>
              <w:pStyle w:val="Normal"/>
              <w:widowControl w:val="false"/>
              <w:suppressAutoHyphens w:val="true"/>
              <w:spacing w:before="0" w:after="0"/>
              <w:ind w:hanging="0"/>
              <w:jc w:val="center"/>
              <w:rPr>
                <w:rFonts w:eastAsia="Calibri" w:cs="Times New Roman"/>
                <w:sz w:val="24"/>
                <w:szCs w:val="24"/>
              </w:rPr>
            </w:pPr>
            <w:r>
              <w:rPr/>
            </w:r>
            <m:oMathPara xmlns:m="http://schemas.openxmlformats.org/officeDocument/2006/math">
              <m:oMathParaPr>
                <m:jc m:val="center"/>
              </m:oMathParaPr>
              <m:oMath>
                <m:r>
                  <w:rPr>
                    <w:rFonts w:ascii="Cambria Math" w:hAnsi="Cambria Math"/>
                  </w:rPr>
                  <m:t xml:space="preserve">B</m:t>
                </m:r>
                <m:d>
                  <m:dPr>
                    <m:begChr m:val="("/>
                    <m:endChr m:val=")"/>
                  </m:dPr>
                  <m:e>
                    <m:r>
                      <w:rPr>
                        <w:rFonts w:ascii="Cambria Math" w:hAnsi="Cambria Math"/>
                      </w:rPr>
                      <m:t xml:space="preserve">2</m:t>
                    </m:r>
                  </m:e>
                </m:d>
              </m:oMath>
            </m:oMathPara>
          </w:p>
        </w:tc>
        <w:tc>
          <w:tcPr>
            <w:tcW w:w="2317" w:type="dxa"/>
            <w:tcBorders/>
            <w:vAlign w:val="center"/>
          </w:tcPr>
          <w:p>
            <w:pPr>
              <w:pStyle w:val="Normal"/>
              <w:widowControl w:val="false"/>
              <w:suppressAutoHyphens w:val="true"/>
              <w:spacing w:before="0" w:after="0"/>
              <w:ind w:hanging="0"/>
              <w:jc w:val="center"/>
              <w:rPr>
                <w:rFonts w:eastAsia="Calibri" w:cs="Times New Roman"/>
                <w:sz w:val="24"/>
                <w:szCs w:val="24"/>
              </w:rPr>
            </w:pPr>
            <w:r>
              <w:rPr/>
            </w:r>
            <m:oMathPara xmlns:m="http://schemas.openxmlformats.org/officeDocument/2006/math">
              <m:oMathParaPr>
                <m:jc m:val="center"/>
              </m:oMathParaPr>
              <m:oMath>
                <m:r>
                  <w:rPr>
                    <w:rFonts w:ascii="Cambria Math" w:hAnsi="Cambria Math"/>
                  </w:rPr>
                  <m:t xml:space="preserve">350</m:t>
                </m:r>
              </m:oMath>
            </m:oMathPara>
          </w:p>
        </w:tc>
        <w:tc>
          <w:tcPr>
            <w:tcW w:w="2269" w:type="dxa"/>
            <w:tcBorders/>
            <w:vAlign w:val="center"/>
          </w:tcPr>
          <w:p>
            <w:pPr>
              <w:pStyle w:val="Normal"/>
              <w:widowControl w:val="false"/>
              <w:suppressAutoHyphens w:val="true"/>
              <w:spacing w:before="0" w:after="0"/>
              <w:ind w:hanging="0"/>
              <w:jc w:val="center"/>
              <w:rPr>
                <w:rFonts w:eastAsia="Calibri" w:cs="Times New Roman"/>
                <w:sz w:val="24"/>
                <w:szCs w:val="24"/>
              </w:rPr>
            </w:pPr>
            <w:r>
              <w:rPr/>
            </w:r>
            <m:oMathPara xmlns:m="http://schemas.openxmlformats.org/officeDocument/2006/math">
              <m:oMathParaPr>
                <m:jc m:val="center"/>
              </m:oMathParaPr>
              <m:oMath>
                <m:r>
                  <w:rPr>
                    <w:rFonts w:ascii="Cambria Math" w:hAnsi="Cambria Math"/>
                  </w:rPr>
                  <m:t xml:space="preserve">175</m:t>
                </m:r>
              </m:oMath>
            </m:oMathPara>
          </w:p>
        </w:tc>
        <w:tc>
          <w:tcPr>
            <w:tcW w:w="3680" w:type="dxa"/>
            <w:tcBorders/>
            <w:vAlign w:val="center"/>
          </w:tcPr>
          <w:p>
            <w:pPr>
              <w:pStyle w:val="Normal"/>
              <w:widowControl w:val="false"/>
              <w:suppressAutoHyphens w:val="true"/>
              <w:spacing w:before="0" w:after="0"/>
              <w:ind w:hanging="0"/>
              <w:jc w:val="center"/>
              <w:rPr>
                <w:rFonts w:eastAsia="Calibri" w:cs="Times New Roman"/>
                <w:sz w:val="24"/>
                <w:szCs w:val="24"/>
              </w:rPr>
            </w:pPr>
            <w:r>
              <w:rPr/>
            </w:r>
            <m:oMathPara xmlns:m="http://schemas.openxmlformats.org/officeDocument/2006/math">
              <m:oMathParaPr>
                <m:jc m:val="center"/>
              </m:oMathParaPr>
              <m:oMath>
                <m:r>
                  <w:rPr>
                    <w:rFonts w:ascii="Cambria Math" w:hAnsi="Cambria Math"/>
                  </w:rPr>
                  <m:t xml:space="preserve">700</m:t>
                </m:r>
              </m:oMath>
            </m:oMathPara>
          </w:p>
        </w:tc>
      </w:tr>
    </w:tbl>
    <w:p>
      <w:pPr>
        <w:pStyle w:val="Normal"/>
        <w:rPr/>
      </w:pPr>
      <w:r>
        <w:rPr/>
      </w:r>
    </w:p>
    <w:p>
      <w:pPr>
        <w:pStyle w:val="Normal"/>
        <w:rPr>
          <w:rFonts w:eastAsia="" w:eastAsiaTheme="minorEastAsia"/>
          <w:lang w:val="en-US"/>
        </w:rPr>
      </w:pPr>
      <w:r>
        <w:rPr/>
        <w:t xml:space="preserve">Компьютер (планировщик) принимает решение, связанное с планированием заданий, каждые </w:t>
      </w:r>
      <w:r>
        <w:rPr/>
      </w:r>
      <m:oMath xmlns:m="http://schemas.openxmlformats.org/officeDocument/2006/math">
        <m:r>
          <w:rPr>
            <w:rFonts w:ascii="Cambria Math" w:hAnsi="Cambria Math"/>
          </w:rPr>
          <m:t xml:space="preserve">70</m:t>
        </m:r>
      </m:oMath>
      <w:r>
        <w:rPr>
          <w:rFonts w:eastAsia="" w:eastAsiaTheme="minorEastAsia"/>
        </w:rPr>
        <w:t xml:space="preserve"> </w:t>
      </w:r>
      <w:r>
        <w:rPr>
          <w:rFonts w:eastAsia="" w:eastAsiaTheme="minorEastAsia"/>
          <w:lang w:val="en-US"/>
        </w:rPr>
        <w:t>ms.</w:t>
      </w:r>
    </w:p>
    <w:p>
      <w:pPr>
        <w:pStyle w:val="ListParagraph"/>
        <w:numPr>
          <w:ilvl w:val="0"/>
          <w:numId w:val="4"/>
        </w:numPr>
        <w:ind w:left="0" w:firstLine="709"/>
        <w:rPr/>
      </w:pPr>
      <w:r>
        <w:rPr/>
        <w:t xml:space="preserve">Временные диаграммы выполнения процессов </w:t>
      </w:r>
      <w:r>
        <w:rPr/>
      </w:r>
      <m:oMath xmlns:m="http://schemas.openxmlformats.org/officeDocument/2006/math">
        <m:r>
          <w:rPr>
            <w:rFonts w:ascii="Cambria Math" w:hAnsi="Cambria Math"/>
          </w:rPr>
          <m:t xml:space="preserve">А</m:t>
        </m:r>
      </m:oMath>
      <w:r>
        <w:rPr/>
        <w:t xml:space="preserve"> и </w:t>
      </w:r>
      <w:r>
        <w:rPr/>
      </w:r>
      <m:oMath xmlns:m="http://schemas.openxmlformats.org/officeDocument/2006/math">
        <m:r>
          <w:rPr>
            <w:rFonts w:ascii="Cambria Math" w:hAnsi="Cambria Math"/>
          </w:rPr>
          <m:t xml:space="preserve">В</m:t>
        </m:r>
      </m:oMath>
      <w:r>
        <w:rPr/>
        <w:t xml:space="preserve"> для различных режимов планирования (</w:t>
      </w:r>
      <w:r>
        <w:rPr/>
        <w:fldChar w:fldCharType="begin"/>
      </w:r>
      <w:r>
        <w:rPr/>
        <w:instrText xml:space="preserve"> REF _Ref131672818 \h </w:instrText>
      </w:r>
      <w:r>
        <w:rPr/>
        <w:fldChar w:fldCharType="separate"/>
      </w:r>
      <w:r>
        <w:rPr/>
        <w:t>Рисунок 1</w:t>
      </w:r>
      <w:r>
        <w:rPr/>
        <w:fldChar w:fldCharType="end"/>
      </w:r>
      <w:r>
        <w:rPr/>
        <w:t>).</w:t>
      </w:r>
    </w:p>
    <w:p>
      <w:pPr>
        <w:pStyle w:val="ListParagraph"/>
        <w:ind w:left="0" w:hanging="0"/>
        <w:jc w:val="center"/>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67.25pt;height:141pt;mso-wrap-distance-right:0pt" filled="f" o:ole="">
            <v:imagedata r:id="rId3" o:title=""/>
          </v:shape>
          <o:OLEObject Type="Embed" ProgID="Visio.Drawing.15" ShapeID="ole_rId2" DrawAspect="Content" ObjectID="_885773057" r:id="rId2"/>
        </w:object>
      </w:r>
    </w:p>
    <w:p>
      <w:pPr>
        <w:pStyle w:val="Normal"/>
        <w:ind w:hanging="0"/>
        <w:jc w:val="center"/>
        <w:rPr/>
      </w:pPr>
      <w:bookmarkStart w:id="8" w:name="_Ref131672818"/>
      <w:r>
        <w:rPr/>
        <w:t xml:space="preserve">Рисунок </w:t>
      </w:r>
      <w:r>
        <w:rPr/>
        <w:fldChar w:fldCharType="begin"/>
      </w:r>
      <w:r>
        <w:rPr/>
        <w:instrText xml:space="preserve"> SEQ Рисунок \* ARABIC </w:instrText>
      </w:r>
      <w:r>
        <w:rPr/>
        <w:fldChar w:fldCharType="separate"/>
      </w:r>
      <w:r>
        <w:rPr/>
        <w:t>1</w:t>
      </w:r>
      <w:r>
        <w:rPr/>
        <w:fldChar w:fldCharType="end"/>
      </w:r>
      <w:bookmarkEnd w:id="8"/>
      <w:r>
        <w:rPr/>
        <w:t xml:space="preserve"> – Общая характеристика процессов</w:t>
      </w:r>
    </w:p>
    <w:p>
      <w:pPr>
        <w:pStyle w:val="ListParagraph"/>
        <w:numPr>
          <w:ilvl w:val="1"/>
          <w:numId w:val="4"/>
        </w:numPr>
        <w:ind w:left="0" w:firstLine="709"/>
        <w:rPr/>
      </w:pPr>
      <w:r>
        <w:rPr/>
        <w:t>Планирование с квантованием времени (</w:t>
      </w:r>
      <w:r>
        <w:rPr/>
        <w:fldChar w:fldCharType="begin"/>
      </w:r>
      <w:r>
        <w:rPr/>
        <w:instrText xml:space="preserve"> REF _Ref131673587 \h </w:instrText>
      </w:r>
      <w:r>
        <w:rPr/>
        <w:fldChar w:fldCharType="separate"/>
      </w:r>
      <w:r>
        <w:rPr/>
        <w:t>Рисунок 2</w:t>
      </w:r>
      <w:r>
        <w:rPr/>
        <w:fldChar w:fldCharType="end"/>
      </w:r>
      <w:r>
        <w:rPr/>
        <w:t>).</w:t>
      </w:r>
    </w:p>
    <w:p>
      <w:pPr>
        <w:pStyle w:val="Normal"/>
        <w:ind w:hanging="0"/>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67.25pt;height:114pt;mso-wrap-distance-right:0pt" filled="f" o:ole="">
            <v:imagedata r:id="rId5" o:title=""/>
          </v:shape>
          <o:OLEObject Type="Embed" ProgID="Visio.Drawing.15" ShapeID="ole_rId4" DrawAspect="Content" ObjectID="_2079369129" r:id="rId4"/>
        </w:object>
      </w:r>
    </w:p>
    <w:p>
      <w:pPr>
        <w:pStyle w:val="Normal"/>
        <w:ind w:hanging="0"/>
        <w:jc w:val="center"/>
        <w:rPr/>
      </w:pPr>
      <w:bookmarkStart w:id="9" w:name="_Ref131673587"/>
      <w:r>
        <w:rPr/>
        <w:t xml:space="preserve">Рисунок </w:t>
      </w:r>
      <w:r>
        <w:rPr/>
        <w:fldChar w:fldCharType="begin"/>
      </w:r>
      <w:r>
        <w:rPr/>
        <w:instrText xml:space="preserve"> SEQ Рисунок \* ARABIC </w:instrText>
      </w:r>
      <w:r>
        <w:rPr/>
        <w:fldChar w:fldCharType="separate"/>
      </w:r>
      <w:r>
        <w:rPr/>
        <w:t>2</w:t>
      </w:r>
      <w:r>
        <w:rPr/>
        <w:fldChar w:fldCharType="end"/>
      </w:r>
      <w:bookmarkEnd w:id="9"/>
      <w:r>
        <w:rPr/>
        <w:t xml:space="preserve"> – Планирование с квантованием времени</w:t>
      </w:r>
    </w:p>
    <w:p>
      <w:pPr>
        <w:pStyle w:val="ListParagraph"/>
        <w:numPr>
          <w:ilvl w:val="1"/>
          <w:numId w:val="4"/>
        </w:numPr>
        <w:ind w:left="0" w:firstLine="709"/>
        <w:rPr>
          <w:rFonts w:eastAsia="" w:eastAsiaTheme="minorEastAsia"/>
          <w:szCs w:val="28"/>
        </w:rPr>
      </w:pPr>
      <w:r>
        <w:rPr/>
        <w:t>С</w:t>
      </w:r>
      <w:r>
        <w:rPr>
          <w:szCs w:val="28"/>
        </w:rPr>
        <w:t xml:space="preserve"> квантованием времени и  вытеснением, если приоритет потока </w:t>
      </w:r>
      <w:r>
        <w:rPr/>
      </w:r>
      <m:oMath xmlns:m="http://schemas.openxmlformats.org/officeDocument/2006/math">
        <m:r>
          <w:rPr>
            <w:rFonts w:ascii="Cambria Math" w:hAnsi="Cambria Math"/>
          </w:rPr>
          <m:t xml:space="preserve">А</m:t>
        </m:r>
      </m:oMath>
      <w:r>
        <w:rPr>
          <w:szCs w:val="28"/>
        </w:rPr>
        <w:t xml:space="preserve"> выше приоритета потока </w:t>
      </w:r>
      <w:r>
        <w:rPr/>
      </w:r>
      <m:oMath xmlns:m="http://schemas.openxmlformats.org/officeDocument/2006/math">
        <m:r>
          <w:rPr>
            <w:rFonts w:ascii="Cambria Math" w:hAnsi="Cambria Math"/>
          </w:rPr>
          <m:t xml:space="preserve">В</m:t>
        </m:r>
      </m:oMath>
      <w:r>
        <w:rPr>
          <w:rFonts w:eastAsia="" w:eastAsiaTheme="minorEastAsia"/>
          <w:szCs w:val="28"/>
        </w:rPr>
        <w:t xml:space="preserve"> (</w:t>
      </w:r>
      <w:r>
        <w:rPr>
          <w:rFonts w:eastAsia=""/>
          <w:szCs w:val="28"/>
        </w:rPr>
        <w:fldChar w:fldCharType="begin"/>
      </w:r>
      <w:r>
        <w:rPr>
          <w:szCs w:val="28"/>
          <w:rFonts w:eastAsia=""/>
        </w:rPr>
        <w:instrText xml:space="preserve"> REF _Ref131673983 \h </w:instrText>
      </w:r>
      <w:r>
        <w:rPr>
          <w:szCs w:val="28"/>
          <w:rFonts w:eastAsia=""/>
        </w:rPr>
        <w:fldChar w:fldCharType="separate"/>
      </w:r>
      <w:r>
        <w:rPr>
          <w:szCs w:val="28"/>
          <w:rFonts w:eastAsia=""/>
        </w:rPr>
        <w:t>Рисунок 3</w:t>
      </w:r>
      <w:r>
        <w:rPr>
          <w:szCs w:val="28"/>
          <w:rFonts w:eastAsia=""/>
        </w:rPr>
        <w:fldChar w:fldCharType="end"/>
      </w:r>
      <w:r>
        <w:rPr>
          <w:rFonts w:eastAsia="" w:eastAsiaTheme="minorEastAsia"/>
          <w:szCs w:val="28"/>
        </w:rPr>
        <w:t>).</w:t>
      </w:r>
    </w:p>
    <w:p>
      <w:pPr>
        <w:pStyle w:val="ListParagraph"/>
        <w:ind w:left="0" w:hanging="0"/>
        <w:rPr/>
      </w:pPr>
      <w:r>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67.25pt;height:119.25pt;mso-wrap-distance-right:0pt" filled="f" o:ole="">
            <v:imagedata r:id="rId7" o:title=""/>
          </v:shape>
          <o:OLEObject Type="Embed" ProgID="Visio.Drawing.15" ShapeID="ole_rId6" DrawAspect="Content" ObjectID="_1683993664" r:id="rId6"/>
        </w:object>
      </w:r>
    </w:p>
    <w:p>
      <w:pPr>
        <w:pStyle w:val="Normal"/>
        <w:ind w:hanging="0"/>
        <w:jc w:val="center"/>
        <w:rPr/>
      </w:pPr>
      <w:bookmarkStart w:id="10" w:name="_Ref131673983"/>
      <w:r>
        <w:rPr/>
        <w:t xml:space="preserve">Рисунок </w:t>
      </w:r>
      <w:r>
        <w:rPr/>
        <w:fldChar w:fldCharType="begin"/>
      </w:r>
      <w:r>
        <w:rPr/>
        <w:instrText xml:space="preserve"> SEQ Рисунок \* ARABIC </w:instrText>
      </w:r>
      <w:r>
        <w:rPr/>
        <w:fldChar w:fldCharType="separate"/>
      </w:r>
      <w:r>
        <w:rPr/>
        <w:t>3</w:t>
      </w:r>
      <w:r>
        <w:rPr/>
        <w:fldChar w:fldCharType="end"/>
      </w:r>
      <w:bookmarkEnd w:id="10"/>
      <w:r>
        <w:rPr/>
        <w:t xml:space="preserve"> – Планирование фиксированными приоритетами (</w:t>
      </w:r>
      <w:r>
        <w:rPr/>
      </w:r>
      <m:oMath xmlns:m="http://schemas.openxmlformats.org/officeDocument/2006/math">
        <m:r>
          <w:rPr>
            <w:rFonts w:ascii="Cambria Math" w:hAnsi="Cambria Math"/>
          </w:rPr>
          <m:t xml:space="preserve">A</m:t>
        </m:r>
        <m:r>
          <w:rPr>
            <w:rFonts w:ascii="Cambria Math" w:hAnsi="Cambria Math"/>
          </w:rPr>
          <m:t xml:space="preserve">&gt;</m:t>
        </m:r>
        <m:r>
          <w:rPr>
            <w:rFonts w:ascii="Cambria Math" w:hAnsi="Cambria Math"/>
          </w:rPr>
          <m:t xml:space="preserve">B</m:t>
        </m:r>
      </m:oMath>
      <w:r>
        <w:rPr/>
        <w:t>)</w:t>
      </w:r>
    </w:p>
    <w:p>
      <w:pPr>
        <w:pStyle w:val="Normal"/>
        <w:rPr>
          <w:rFonts w:eastAsia="" w:eastAsiaTheme="minorEastAsia"/>
        </w:rPr>
      </w:pPr>
      <w:r>
        <w:rPr/>
        <w:t xml:space="preserve">Очевидно, что в соответствии с данным алгоритмом задание </w:t>
      </w:r>
      <w:r>
        <w:rPr/>
      </w:r>
      <m:oMath xmlns:m="http://schemas.openxmlformats.org/officeDocument/2006/math">
        <m:r>
          <w:rPr>
            <w:rFonts w:ascii="Cambria Math" w:hAnsi="Cambria Math"/>
          </w:rPr>
          <m:t xml:space="preserve">B</m:t>
        </m:r>
      </m:oMath>
      <w:r>
        <w:rPr>
          <w:rFonts w:eastAsia="" w:eastAsiaTheme="minorEastAsia"/>
          <w:lang w:val="en-US"/>
        </w:rPr>
        <w:t xml:space="preserve"> </w:t>
      </w:r>
      <w:r>
        <w:rPr>
          <w:rFonts w:eastAsia="" w:eastAsiaTheme="minorEastAsia"/>
        </w:rPr>
        <w:t xml:space="preserve">выполняется с опозданием. Чтобы его устранить, необходимо увеличить производительность процессора на следующую величину: </w:t>
      </w:r>
      <w:r>
        <w:rPr/>
      </w:r>
      <m:oMath xmlns:m="http://schemas.openxmlformats.org/officeDocument/2006/math">
        <m:r>
          <w:rPr>
            <w:rFonts w:ascii="Cambria Math" w:hAnsi="Cambria Math"/>
          </w:rPr>
          <m:t xml:space="preserve">175</m:t>
        </m:r>
        <m:r>
          <w:rPr>
            <w:rFonts w:ascii="Cambria Math" w:hAnsi="Cambria Math"/>
          </w:rPr>
          <m:t xml:space="preserve">−</m:t>
        </m:r>
        <m:r>
          <w:rPr>
            <w:rFonts w:ascii="Cambria Math" w:hAnsi="Cambria Math"/>
          </w:rPr>
          <m:t xml:space="preserve">140</m:t>
        </m:r>
        <m:r>
          <w:rPr>
            <w:rFonts w:ascii="Cambria Math" w:hAnsi="Cambria Math"/>
          </w:rPr>
          <m:t xml:space="preserve">=</m:t>
        </m:r>
        <m:r>
          <w:rPr>
            <w:rFonts w:ascii="Cambria Math" w:hAnsi="Cambria Math"/>
          </w:rPr>
          <m:t xml:space="preserve">35</m:t>
        </m:r>
      </m:oMath>
      <w:r>
        <w:rPr>
          <w:rFonts w:eastAsia="" w:eastAsiaTheme="minorEastAsia"/>
        </w:rPr>
        <w:t xml:space="preserve"> кв.</w:t>
      </w:r>
    </w:p>
    <w:p>
      <w:pPr>
        <w:pStyle w:val="Normal"/>
        <w:jc w:val="center"/>
        <w:rPr/>
      </w:pPr>
      <w:r>
        <w:rPr/>
      </w:r>
      <m:oMathPara xmlns:m="http://schemas.openxmlformats.org/officeDocument/2006/math">
        <m:oMathParaPr>
          <m:jc m:val="center"/>
        </m:oMathParaPr>
        <m:oMath>
          <m:f>
            <m:num>
              <m:r>
                <w:rPr>
                  <w:rFonts w:ascii="Cambria Math" w:hAnsi="Cambria Math"/>
                </w:rPr>
                <m:t xml:space="preserve">175</m:t>
              </m:r>
              <m:r>
                <w:rPr>
                  <w:rFonts w:ascii="Cambria Math" w:hAnsi="Cambria Math"/>
                </w:rPr>
                <m:t xml:space="preserve">−</m:t>
              </m:r>
              <m:r>
                <w:rPr>
                  <w:rFonts w:ascii="Cambria Math" w:hAnsi="Cambria Math"/>
                </w:rPr>
                <m:t xml:space="preserve">140</m:t>
              </m:r>
            </m:num>
            <m:den>
              <m:r>
                <w:rPr>
                  <w:rFonts w:ascii="Cambria Math" w:hAnsi="Cambria Math"/>
                </w:rPr>
                <m:t xml:space="preserve">175</m:t>
              </m:r>
            </m:den>
          </m:f>
          <m:r>
            <w:rPr>
              <w:rFonts w:ascii="Cambria Math" w:hAnsi="Cambria Math"/>
            </w:rPr>
            <m:t xml:space="preserve">∙</m:t>
          </m:r>
          <m:r>
            <w:rPr>
              <w:rFonts w:ascii="Cambria Math" w:hAnsi="Cambria Math"/>
            </w:rPr>
            <m:t xml:space="preserve">100</m:t>
          </m:r>
          <m:r>
            <m:rPr>
              <m:lit/>
              <m:nor/>
            </m:rPr>
            <w:rPr>
              <w:rFonts w:ascii="Cambria Math" w:hAnsi="Cambria Math"/>
            </w:rPr>
            <m:t xml:space="preserve">%</m:t>
          </m:r>
          <m:r>
            <w:rPr>
              <w:rFonts w:ascii="Cambria Math" w:hAnsi="Cambria Math"/>
            </w:rPr>
            <m:t xml:space="preserve">=</m:t>
          </m:r>
          <m:r>
            <w:rPr>
              <w:rFonts w:ascii="Cambria Math" w:hAnsi="Cambria Math"/>
            </w:rPr>
            <m:t xml:space="preserve">20</m:t>
          </m:r>
          <m:r>
            <m:rPr>
              <m:lit/>
              <m:nor/>
            </m:rPr>
            <w:rPr>
              <w:rFonts w:ascii="Cambria Math" w:hAnsi="Cambria Math"/>
            </w:rPr>
            <m:t xml:space="preserve">%</m:t>
          </m:r>
        </m:oMath>
      </m:oMathPara>
    </w:p>
    <w:p>
      <w:pPr>
        <w:pStyle w:val="Normal"/>
        <w:rPr>
          <w:lang w:val="en-US"/>
        </w:rPr>
      </w:pPr>
      <w:r>
        <w:rPr/>
        <w:t>Таким образом</w:t>
      </w:r>
      <w:r>
        <w:rPr>
          <w:lang w:val="en-US"/>
        </w:rPr>
        <w:t>:</w:t>
      </w:r>
    </w:p>
    <w:p>
      <w:pPr>
        <w:pStyle w:val="Normal"/>
        <w:rPr>
          <w:rFonts w:eastAsia="" w:eastAsiaTheme="minorEastAsia"/>
          <w:lang w:val="en-US"/>
        </w:rPr>
      </w:pPr>
      <w:r>
        <w:rPr/>
      </w:r>
      <m:oMath xmlns:m="http://schemas.openxmlformats.org/officeDocument/2006/math">
        <m:sSubSup>
          <m:e>
            <m:r>
              <w:rPr>
                <w:rFonts w:ascii="Cambria Math" w:hAnsi="Cambria Math"/>
              </w:rPr>
              <m:t xml:space="preserve">C</m:t>
            </m:r>
          </m:e>
          <m:sub>
            <m:r>
              <w:rPr>
                <w:rFonts w:ascii="Cambria Math" w:hAnsi="Cambria Math"/>
              </w:rPr>
              <m:t xml:space="preserve">A</m:t>
            </m:r>
          </m:sub>
          <m:sup>
            <m:r>
              <w:rPr>
                <w:rFonts w:ascii="Cambria Math" w:hAnsi="Cambria Math"/>
              </w:rPr>
              <m:t xml:space="preserve">'</m:t>
            </m:r>
          </m:sup>
        </m:sSubSup>
        <m:r>
          <w:rPr>
            <w:rFonts w:ascii="Cambria Math" w:hAnsi="Cambria Math"/>
          </w:rPr>
          <m:t xml:space="preserve">=</m:t>
        </m:r>
        <m:r>
          <w:rPr>
            <w:rFonts w:ascii="Cambria Math" w:hAnsi="Cambria Math"/>
          </w:rPr>
          <m:t xml:space="preserve">0,8</m:t>
        </m:r>
        <m:r>
          <w:rPr>
            <w:rFonts w:ascii="Cambria Math" w:hAnsi="Cambria Math"/>
          </w:rPr>
          <m:t xml:space="preserve">∙</m:t>
        </m:r>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r>
          <w:rPr>
            <w:rFonts w:ascii="Cambria Math" w:hAnsi="Cambria Math"/>
          </w:rPr>
          <m:t xml:space="preserve">0,8</m:t>
        </m:r>
        <m:r>
          <w:rPr>
            <w:rFonts w:ascii="Cambria Math" w:hAnsi="Cambria Math"/>
          </w:rPr>
          <m:t xml:space="preserve">∙</m:t>
        </m:r>
        <m:r>
          <w:rPr>
            <w:rFonts w:ascii="Cambria Math" w:hAnsi="Cambria Math"/>
          </w:rPr>
          <m:t xml:space="preserve">70</m:t>
        </m:r>
        <m:r>
          <w:rPr>
            <w:rFonts w:ascii="Cambria Math" w:hAnsi="Cambria Math"/>
          </w:rPr>
          <m:t xml:space="preserve">=</m:t>
        </m:r>
        <m:r>
          <w:rPr>
            <w:rFonts w:ascii="Cambria Math" w:hAnsi="Cambria Math"/>
          </w:rPr>
          <m:t xml:space="preserve">56</m:t>
        </m:r>
      </m:oMath>
      <w:r>
        <w:rPr>
          <w:rFonts w:eastAsia="" w:eastAsiaTheme="minorEastAsia"/>
          <w:lang w:val="en-US"/>
        </w:rPr>
        <w:t>;</w:t>
      </w:r>
    </w:p>
    <w:p>
      <w:pPr>
        <w:pStyle w:val="Normal"/>
        <w:rPr>
          <w:rFonts w:eastAsia="" w:eastAsiaTheme="minorEastAsia"/>
          <w:lang w:val="en-US"/>
        </w:rPr>
      </w:pPr>
      <w:r>
        <w:rPr/>
      </w:r>
      <m:oMath xmlns:m="http://schemas.openxmlformats.org/officeDocument/2006/math">
        <m:sSubSup>
          <m:e>
            <m:r>
              <w:rPr>
                <w:rFonts w:ascii="Cambria Math" w:hAnsi="Cambria Math"/>
              </w:rPr>
              <m:t xml:space="preserve">C</m:t>
            </m:r>
          </m:e>
          <m:sub>
            <m:r>
              <w:rPr>
                <w:rFonts w:ascii="Cambria Math" w:hAnsi="Cambria Math"/>
              </w:rPr>
              <m:t xml:space="preserve">B</m:t>
            </m:r>
          </m:sub>
          <m:sup>
            <m:r>
              <w:rPr>
                <w:rFonts w:ascii="Cambria Math" w:hAnsi="Cambria Math"/>
              </w:rPr>
              <m:t xml:space="preserve">'</m:t>
            </m:r>
          </m:sup>
        </m:sSubSup>
        <m:r>
          <w:rPr>
            <w:rFonts w:ascii="Cambria Math" w:hAnsi="Cambria Math"/>
          </w:rPr>
          <m:t xml:space="preserve">=</m:t>
        </m:r>
        <m:r>
          <w:rPr>
            <w:rFonts w:ascii="Cambria Math" w:hAnsi="Cambria Math"/>
          </w:rPr>
          <m:t xml:space="preserve">0,8</m:t>
        </m:r>
        <m:r>
          <w:rPr>
            <w:rFonts w:ascii="Cambria Math" w:hAnsi="Cambria Math"/>
          </w:rPr>
          <m:t xml:space="preserve">∙</m:t>
        </m:r>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0,8</m:t>
        </m:r>
        <m:r>
          <w:rPr>
            <w:rFonts w:ascii="Cambria Math" w:hAnsi="Cambria Math"/>
          </w:rPr>
          <m:t xml:space="preserve">∙</m:t>
        </m:r>
        <m:r>
          <w:rPr>
            <w:rFonts w:ascii="Cambria Math" w:hAnsi="Cambria Math"/>
          </w:rPr>
          <m:t xml:space="preserve">175</m:t>
        </m:r>
        <m:r>
          <w:rPr>
            <w:rFonts w:ascii="Cambria Math" w:hAnsi="Cambria Math"/>
          </w:rPr>
          <m:t xml:space="preserve">=</m:t>
        </m:r>
        <m:r>
          <w:rPr>
            <w:rFonts w:ascii="Cambria Math" w:hAnsi="Cambria Math"/>
          </w:rPr>
          <m:t xml:space="preserve">140</m:t>
        </m:r>
      </m:oMath>
      <w:r>
        <w:rPr>
          <w:rFonts w:eastAsia="" w:eastAsiaTheme="minorEastAsia"/>
          <w:lang w:val="en-US"/>
        </w:rPr>
        <w:t>.</w:t>
      </w:r>
    </w:p>
    <w:p>
      <w:pPr>
        <w:pStyle w:val="Normal"/>
        <w:rPr>
          <w:rFonts w:eastAsia="" w:eastAsiaTheme="minorEastAsia"/>
        </w:rPr>
      </w:pPr>
      <w:r>
        <w:rPr>
          <w:rFonts w:eastAsia="" w:eastAsiaTheme="minorEastAsia"/>
        </w:rPr>
        <w:t xml:space="preserve">Измененная временная диаграмма представлена на </w:t>
      </w:r>
      <w:r>
        <w:rPr>
          <w:rFonts w:eastAsia=""/>
        </w:rPr>
        <w:fldChar w:fldCharType="begin"/>
      </w:r>
      <w:r>
        <w:rPr>
          <w:rFonts w:eastAsia=""/>
        </w:rPr>
        <w:instrText xml:space="preserve"> REF _Ref131675348 \h </w:instrText>
      </w:r>
      <w:r>
        <w:rPr>
          <w:rFonts w:eastAsia=""/>
        </w:rPr>
        <w:fldChar w:fldCharType="separate"/>
      </w:r>
      <w:r>
        <w:rPr>
          <w:rFonts w:eastAsia=""/>
        </w:rPr>
        <w:t>Рисунок 4</w:t>
      </w:r>
      <w:r>
        <w:rPr>
          <w:rFonts w:eastAsia=""/>
        </w:rPr>
        <w:fldChar w:fldCharType="end"/>
      </w:r>
      <w:r>
        <w:rPr>
          <w:rFonts w:eastAsia="" w:eastAsiaTheme="minorEastAsia"/>
        </w:rPr>
        <w:t>.</w:t>
      </w:r>
    </w:p>
    <w:p>
      <w:pPr>
        <w:pStyle w:val="Normal"/>
        <w:ind w:hanging="0"/>
        <w:jc w:val="center"/>
        <w:rPr/>
      </w:pPr>
      <w:r>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67.25pt;height:119.25pt;mso-wrap-distance-right:0pt" filled="f" o:ole="">
            <v:imagedata r:id="rId9" o:title=""/>
          </v:shape>
          <o:OLEObject Type="Embed" ProgID="Visio.Drawing.15" ShapeID="ole_rId8" DrawAspect="Content" ObjectID="_738626217" r:id="rId8"/>
        </w:object>
      </w:r>
    </w:p>
    <w:p>
      <w:pPr>
        <w:pStyle w:val="Normal"/>
        <w:ind w:hanging="0"/>
        <w:jc w:val="center"/>
        <w:rPr/>
      </w:pPr>
      <w:bookmarkStart w:id="11" w:name="_Ref131675348"/>
      <w:r>
        <w:rPr/>
        <w:t xml:space="preserve">Рисунок </w:t>
      </w:r>
      <w:r>
        <w:rPr/>
        <w:fldChar w:fldCharType="begin"/>
      </w:r>
      <w:r>
        <w:rPr/>
        <w:instrText xml:space="preserve"> SEQ Рисунок \* ARABIC </w:instrText>
      </w:r>
      <w:r>
        <w:rPr/>
        <w:fldChar w:fldCharType="separate"/>
      </w:r>
      <w:r>
        <w:rPr/>
        <w:t>4</w:t>
      </w:r>
      <w:r>
        <w:rPr/>
        <w:fldChar w:fldCharType="end"/>
      </w:r>
      <w:bookmarkEnd w:id="11"/>
      <w:r>
        <w:rPr/>
        <w:t xml:space="preserve"> – Планирование фиксированными приоритетами (</w:t>
      </w:r>
      <w:r>
        <w:rPr/>
      </w:r>
      <m:oMath xmlns:m="http://schemas.openxmlformats.org/officeDocument/2006/math">
        <m:r>
          <w:rPr>
            <w:rFonts w:ascii="Cambria Math" w:hAnsi="Cambria Math"/>
          </w:rPr>
          <m:t xml:space="preserve">A</m:t>
        </m:r>
        <m:r>
          <w:rPr>
            <w:rFonts w:ascii="Cambria Math" w:hAnsi="Cambria Math"/>
          </w:rPr>
          <m:t xml:space="preserve">&gt;</m:t>
        </m:r>
        <m:r>
          <w:rPr>
            <w:rFonts w:ascii="Cambria Math" w:hAnsi="Cambria Math"/>
          </w:rPr>
          <m:t xml:space="preserve">B</m:t>
        </m:r>
      </m:oMath>
      <w:r>
        <w:rPr/>
        <w:t>), результаты повышения производительности процессора</w:t>
      </w:r>
    </w:p>
    <w:p>
      <w:pPr>
        <w:pStyle w:val="Normal"/>
        <w:rPr>
          <w:rFonts w:eastAsia="" w:eastAsiaTheme="minorEastAsia"/>
        </w:rPr>
      </w:pPr>
      <w:r>
        <w:rPr/>
        <w:t xml:space="preserve">Опоздание </w:t>
      </w:r>
      <w:r>
        <w:rPr/>
      </w:r>
      <m:oMath xmlns:m="http://schemas.openxmlformats.org/officeDocument/2006/math">
        <m:r>
          <w:rPr>
            <w:rFonts w:ascii="Cambria Math" w:hAnsi="Cambria Math"/>
          </w:rPr>
          <m:t xml:space="preserve">B</m:t>
        </m:r>
      </m:oMath>
      <w:r>
        <w:rPr>
          <w:rFonts w:eastAsia="" w:eastAsiaTheme="minorEastAsia"/>
          <w:lang w:val="en-US"/>
        </w:rPr>
        <w:t xml:space="preserve"> </w:t>
      </w:r>
      <w:r>
        <w:rPr>
          <w:rFonts w:eastAsia="" w:eastAsiaTheme="minorEastAsia"/>
        </w:rPr>
        <w:t>устранено, однако возник простой системы. Его величина составляет:</w:t>
      </w:r>
    </w:p>
    <w:p>
      <w:pPr>
        <w:pStyle w:val="Normal"/>
        <w:jc w:val="center"/>
        <w:rPr/>
      </w:pPr>
      <w:r>
        <w:rPr/>
      </w:r>
      <m:oMathPara xmlns:m="http://schemas.openxmlformats.org/officeDocument/2006/math">
        <m:oMathParaPr>
          <m:jc m:val="center"/>
        </m:oMathParaPr>
        <m:oMath>
          <m:sSub>
            <m:e>
              <m:r>
                <w:rPr>
                  <w:rFonts w:ascii="Cambria Math" w:hAnsi="Cambria Math"/>
                </w:rPr>
                <m:t xml:space="preserve">T</m:t>
              </m:r>
            </m:e>
            <m:sub>
              <m:r>
                <w:rPr>
                  <w:rFonts w:ascii="Cambria Math" w:hAnsi="Cambria Math"/>
                </w:rPr>
                <m:t xml:space="preserve">прост</m:t>
              </m:r>
            </m:sub>
          </m:sSub>
          <m:r>
            <w:rPr>
              <w:rFonts w:ascii="Cambria Math" w:hAnsi="Cambria Math"/>
            </w:rPr>
            <m:t xml:space="preserve">=</m:t>
          </m:r>
          <m:f>
            <m:num>
              <m:r>
                <w:rPr>
                  <w:rFonts w:ascii="Cambria Math" w:hAnsi="Cambria Math"/>
                </w:rPr>
                <m:t xml:space="preserve">140</m:t>
              </m:r>
            </m:num>
            <m:den>
              <m:r>
                <w:rPr>
                  <w:rFonts w:ascii="Cambria Math" w:hAnsi="Cambria Math"/>
                </w:rPr>
                <m:t xml:space="preserve">700</m:t>
              </m:r>
            </m:den>
          </m:f>
          <m:r>
            <w:rPr>
              <w:rFonts w:ascii="Cambria Math" w:hAnsi="Cambria Math"/>
            </w:rPr>
            <m:t xml:space="preserve">∙</m:t>
          </m:r>
          <m:r>
            <w:rPr>
              <w:rFonts w:ascii="Cambria Math" w:hAnsi="Cambria Math"/>
            </w:rPr>
            <m:t xml:space="preserve">100</m:t>
          </m:r>
          <m:r>
            <m:rPr>
              <m:lit/>
              <m:nor/>
            </m:rPr>
            <w:rPr>
              <w:rFonts w:ascii="Cambria Math" w:hAnsi="Cambria Math"/>
            </w:rPr>
            <m:t xml:space="preserve">%</m:t>
          </m:r>
          <m:r>
            <w:rPr>
              <w:rFonts w:ascii="Cambria Math" w:hAnsi="Cambria Math"/>
            </w:rPr>
            <m:t xml:space="preserve">=</m:t>
          </m:r>
          <m:r>
            <w:rPr>
              <w:rFonts w:ascii="Cambria Math" w:hAnsi="Cambria Math"/>
            </w:rPr>
            <m:t xml:space="preserve">20</m:t>
          </m:r>
          <m:r>
            <m:rPr>
              <m:lit/>
              <m:nor/>
            </m:rPr>
            <w:rPr>
              <w:rFonts w:ascii="Cambria Math" w:hAnsi="Cambria Math"/>
            </w:rPr>
            <m:t xml:space="preserve">%</m:t>
          </m:r>
        </m:oMath>
      </m:oMathPara>
    </w:p>
    <w:p>
      <w:pPr>
        <w:pStyle w:val="ListParagraph"/>
        <w:numPr>
          <w:ilvl w:val="1"/>
          <w:numId w:val="4"/>
        </w:numPr>
        <w:ind w:left="0" w:firstLine="709"/>
        <w:rPr>
          <w:rFonts w:eastAsia="" w:eastAsiaTheme="minorEastAsia"/>
          <w:szCs w:val="28"/>
        </w:rPr>
      </w:pPr>
      <w:r>
        <w:rPr/>
        <w:t>С</w:t>
      </w:r>
      <w:r>
        <w:rPr>
          <w:szCs w:val="28"/>
        </w:rPr>
        <w:t xml:space="preserve"> квантованием времени и  вытеснением, если приоритет потока </w:t>
      </w:r>
      <w:r>
        <w:rPr/>
      </w:r>
      <m:oMath xmlns:m="http://schemas.openxmlformats.org/officeDocument/2006/math">
        <m:r>
          <w:rPr>
            <w:rFonts w:ascii="Cambria Math" w:hAnsi="Cambria Math"/>
          </w:rPr>
          <m:t xml:space="preserve">B</m:t>
        </m:r>
      </m:oMath>
      <w:r>
        <w:rPr>
          <w:szCs w:val="28"/>
        </w:rPr>
        <w:t xml:space="preserve"> выше приоритета потока </w:t>
      </w:r>
      <w:r>
        <w:rPr/>
      </w:r>
      <m:oMath xmlns:m="http://schemas.openxmlformats.org/officeDocument/2006/math">
        <m:r>
          <w:rPr>
            <w:rFonts w:ascii="Cambria Math" w:hAnsi="Cambria Math"/>
          </w:rPr>
          <m:t xml:space="preserve">A</m:t>
        </m:r>
      </m:oMath>
      <w:r>
        <w:rPr>
          <w:rFonts w:eastAsia="" w:eastAsiaTheme="minorEastAsia"/>
          <w:szCs w:val="28"/>
        </w:rPr>
        <w:t xml:space="preserve"> (</w:t>
      </w:r>
      <w:r>
        <w:rPr>
          <w:rFonts w:eastAsia=""/>
          <w:szCs w:val="28"/>
        </w:rPr>
        <w:fldChar w:fldCharType="begin"/>
      </w:r>
      <w:r>
        <w:rPr>
          <w:szCs w:val="28"/>
          <w:rFonts w:eastAsia=""/>
        </w:rPr>
        <w:instrText xml:space="preserve"> REF _Ref131675623 \h </w:instrText>
      </w:r>
      <w:r>
        <w:rPr>
          <w:szCs w:val="28"/>
          <w:rFonts w:eastAsia=""/>
        </w:rPr>
        <w:fldChar w:fldCharType="separate"/>
      </w:r>
      <w:r>
        <w:rPr>
          <w:szCs w:val="28"/>
          <w:rFonts w:eastAsia=""/>
        </w:rPr>
        <w:t>Рисунок 5</w:t>
      </w:r>
      <w:r>
        <w:rPr>
          <w:szCs w:val="28"/>
          <w:rFonts w:eastAsia=""/>
        </w:rPr>
        <w:fldChar w:fldCharType="end"/>
      </w:r>
      <w:r>
        <w:rPr>
          <w:rFonts w:eastAsia="" w:eastAsiaTheme="minorEastAsia"/>
          <w:szCs w:val="28"/>
        </w:rPr>
        <w:t>).</w:t>
      </w:r>
    </w:p>
    <w:p>
      <w:pPr>
        <w:pStyle w:val="Normal"/>
        <w:ind w:hanging="0"/>
        <w:jc w:val="center"/>
        <w:rPr/>
      </w:pPr>
      <w:r>
        <w:rPr/>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67.25pt;height:119.25pt;mso-wrap-distance-right:0pt" filled="f" o:ole="">
            <v:imagedata r:id="rId11" o:title=""/>
          </v:shape>
          <o:OLEObject Type="Embed" ProgID="Visio.Drawing.15" ShapeID="ole_rId10" DrawAspect="Content" ObjectID="_2049201595" r:id="rId10"/>
        </w:object>
      </w:r>
    </w:p>
    <w:p>
      <w:pPr>
        <w:pStyle w:val="Normal"/>
        <w:ind w:hanging="0"/>
        <w:jc w:val="center"/>
        <w:rPr/>
      </w:pPr>
      <w:bookmarkStart w:id="12" w:name="_Ref131675623"/>
      <w:r>
        <w:rPr/>
        <w:t xml:space="preserve">Рисунок </w:t>
      </w:r>
      <w:r>
        <w:rPr/>
        <w:fldChar w:fldCharType="begin"/>
      </w:r>
      <w:r>
        <w:rPr/>
        <w:instrText xml:space="preserve"> SEQ Рисунок \* ARABIC </w:instrText>
      </w:r>
      <w:r>
        <w:rPr/>
        <w:fldChar w:fldCharType="separate"/>
      </w:r>
      <w:r>
        <w:rPr/>
        <w:t>5</w:t>
      </w:r>
      <w:r>
        <w:rPr/>
        <w:fldChar w:fldCharType="end"/>
      </w:r>
      <w:bookmarkEnd w:id="12"/>
      <w:r>
        <w:rPr/>
        <w:t xml:space="preserve"> – Планирование фиксированными приоритетами (</w:t>
      </w:r>
      <w:r>
        <w:rPr/>
      </w:r>
      <m:oMath xmlns:m="http://schemas.openxmlformats.org/officeDocument/2006/math">
        <m:r>
          <w:rPr>
            <w:rFonts w:ascii="Cambria Math" w:hAnsi="Cambria Math"/>
          </w:rPr>
          <m:t xml:space="preserve">B</m:t>
        </m:r>
        <m:r>
          <w:rPr>
            <w:rFonts w:ascii="Cambria Math" w:hAnsi="Cambria Math"/>
          </w:rPr>
          <m:t xml:space="preserve">&gt;</m:t>
        </m:r>
        <m:r>
          <w:rPr>
            <w:rFonts w:ascii="Cambria Math" w:hAnsi="Cambria Math"/>
          </w:rPr>
          <m:t xml:space="preserve">A</m:t>
        </m:r>
      </m:oMath>
      <w:r>
        <w:rPr/>
        <w:t>)</w:t>
      </w:r>
    </w:p>
    <w:p>
      <w:pPr>
        <w:pStyle w:val="Normal"/>
        <w:rPr>
          <w:rFonts w:eastAsia="" w:eastAsiaTheme="minorEastAsia"/>
        </w:rPr>
      </w:pPr>
      <w:r>
        <w:rPr/>
        <w:t xml:space="preserve">Данный алгоритм приводит к выполнению задания </w:t>
      </w:r>
      <w:r>
        <w:rPr/>
      </w:r>
      <m:oMath xmlns:m="http://schemas.openxmlformats.org/officeDocument/2006/math">
        <m:r>
          <w:rPr>
            <w:rFonts w:ascii="Cambria Math" w:hAnsi="Cambria Math"/>
          </w:rPr>
          <m:t xml:space="preserve">A</m:t>
        </m:r>
      </m:oMath>
      <w:r>
        <w:rPr>
          <w:rFonts w:eastAsia="" w:eastAsiaTheme="minorEastAsia"/>
          <w:lang w:val="en-US"/>
        </w:rPr>
        <w:t xml:space="preserve"> </w:t>
      </w:r>
      <w:r>
        <w:rPr>
          <w:rFonts w:eastAsia="" w:eastAsiaTheme="minorEastAsia"/>
        </w:rPr>
        <w:t>с опозданием. Для его устранения целесообразно увеличить производительность процессора на определенную величину:</w:t>
      </w:r>
    </w:p>
    <w:p>
      <w:pPr>
        <w:pStyle w:val="Style18"/>
        <w:ind w:firstLine="540"/>
        <w:rPr>
          <w:rFonts w:ascii="Times New Roman" w:hAnsi="Times New Roman"/>
          <w:szCs w:val="28"/>
          <w:lang w:val="en-US"/>
        </w:rPr>
      </w:pPr>
      <w:r>
        <w:rPr/>
      </w:r>
      <m:oMath xmlns:m="http://schemas.openxmlformats.org/officeDocument/2006/math">
        <m:sSubSup>
          <m:e>
            <m:r>
              <w:rPr>
                <w:rFonts w:ascii="Cambria Math" w:hAnsi="Cambria Math"/>
              </w:rPr>
              <m:t xml:space="preserve">C</m:t>
            </m:r>
          </m:e>
          <m:sub>
            <m:r>
              <w:rPr>
                <w:rFonts w:ascii="Cambria Math" w:hAnsi="Cambria Math"/>
              </w:rPr>
              <m:t xml:space="preserve">A</m:t>
            </m:r>
            <m:r>
              <w:rPr>
                <w:rFonts w:ascii="Cambria Math" w:hAnsi="Cambria Math"/>
              </w:rPr>
              <m:t xml:space="preserve">+</m:t>
            </m:r>
            <m:r>
              <w:rPr>
                <w:rFonts w:ascii="Cambria Math" w:hAnsi="Cambria Math"/>
              </w:rPr>
              <m:t xml:space="preserve">B</m:t>
            </m:r>
          </m:sub>
          <m:sup>
            <m:r>
              <w:rPr>
                <w:rFonts w:ascii="Cambria Math" w:hAnsi="Cambria Math"/>
              </w:rPr>
              <m:t xml:space="preserve">'</m:t>
            </m:r>
          </m:sup>
        </m:sSubSup>
        <m:r>
          <w:rPr>
            <w:rFonts w:ascii="Cambria Math" w:hAnsi="Cambria Math"/>
          </w:rPr>
          <m:t xml:space="preserve">=</m:t>
        </m:r>
        <m:r>
          <w:rPr>
            <w:rFonts w:ascii="Cambria Math" w:hAnsi="Cambria Math"/>
          </w:rPr>
          <m:t xml:space="preserve">140</m:t>
        </m:r>
      </m:oMath>
      <w:r>
        <w:rPr>
          <w:rFonts w:ascii="Times New Roman" w:hAnsi="Times New Roman"/>
          <w:szCs w:val="28"/>
          <w:lang w:val="en-US"/>
        </w:rPr>
        <w:t>;</w:t>
      </w:r>
    </w:p>
    <w:p>
      <w:pPr>
        <w:pStyle w:val="Style18"/>
        <w:ind w:left="-142" w:hanging="0"/>
        <w:rPr>
          <w:rFonts w:ascii="Times New Roman" w:hAnsi="Times New Roman"/>
          <w:lang w:val="en-US"/>
        </w:rPr>
      </w:pPr>
      <w:r>
        <w:rPr/>
      </w:r>
      <m:oMath xmlns:m="http://schemas.openxmlformats.org/officeDocument/2006/math">
        <m:f>
          <m:num>
            <m:r>
              <w:rPr>
                <w:rFonts w:ascii="Cambria Math" w:hAnsi="Cambria Math"/>
              </w:rPr>
              <m:t xml:space="preserve">175</m:t>
            </m:r>
          </m:num>
          <m:den>
            <m:r>
              <w:rPr>
                <w:rFonts w:ascii="Cambria Math" w:hAnsi="Cambria Math"/>
              </w:rPr>
              <m:t xml:space="preserve">x</m:t>
            </m:r>
          </m:den>
        </m:f>
        <m:r>
          <w:rPr>
            <w:rFonts w:ascii="Cambria Math" w:hAnsi="Cambria Math"/>
          </w:rPr>
          <m:t xml:space="preserve">+</m:t>
        </m:r>
        <m:f>
          <m:num>
            <m:r>
              <w:rPr>
                <w:rFonts w:ascii="Cambria Math" w:hAnsi="Cambria Math"/>
              </w:rPr>
              <m:t xml:space="preserve">70</m:t>
            </m:r>
          </m:num>
          <m:den>
            <m:r>
              <w:rPr>
                <w:rFonts w:ascii="Cambria Math" w:hAnsi="Cambria Math"/>
              </w:rPr>
              <m:t xml:space="preserve">x</m:t>
            </m:r>
          </m:den>
        </m:f>
        <m:r>
          <w:rPr>
            <w:rFonts w:ascii="Cambria Math" w:hAnsi="Cambria Math"/>
          </w:rPr>
          <m:t xml:space="preserve">=</m:t>
        </m:r>
        <m:r>
          <w:rPr>
            <w:rFonts w:ascii="Cambria Math" w:hAnsi="Cambria Math"/>
          </w:rPr>
          <m:t xml:space="preserve">140</m:t>
        </m:r>
        <m:r>
          <w:rPr>
            <w:rFonts w:ascii="Cambria Math" w:hAnsi="Cambria Math"/>
          </w:rPr>
          <m:t xml:space="preserve">⟺</m:t>
        </m:r>
        <m:r>
          <w:rPr>
            <w:rFonts w:ascii="Cambria Math" w:hAnsi="Cambria Math"/>
          </w:rPr>
          <m:t xml:space="preserve">175</m:t>
        </m:r>
        <m:r>
          <w:rPr>
            <w:rFonts w:ascii="Cambria Math" w:hAnsi="Cambria Math"/>
          </w:rPr>
          <m:t xml:space="preserve">+</m:t>
        </m:r>
        <m:r>
          <w:rPr>
            <w:rFonts w:ascii="Cambria Math" w:hAnsi="Cambria Math"/>
          </w:rPr>
          <m:t xml:space="preserve">70</m:t>
        </m:r>
        <m:r>
          <w:rPr>
            <w:rFonts w:ascii="Cambria Math" w:hAnsi="Cambria Math"/>
          </w:rPr>
          <m:t xml:space="preserve">=</m:t>
        </m:r>
        <m:r>
          <w:rPr>
            <w:rFonts w:ascii="Cambria Math" w:hAnsi="Cambria Math"/>
          </w:rPr>
          <m:t xml:space="preserve">140</m:t>
        </m:r>
        <m:r>
          <w:rPr>
            <w:rFonts w:ascii="Cambria Math" w:hAnsi="Cambria Math"/>
          </w:rPr>
          <m:t xml:space="preserve">∙</m:t>
        </m:r>
        <m:r>
          <w:rPr>
            <w:rFonts w:ascii="Cambria Math" w:hAnsi="Cambria Math"/>
          </w:rPr>
          <m:t xml:space="preserve">x</m:t>
        </m:r>
      </m:oMath>
      <w:r>
        <w:rPr>
          <w:rFonts w:ascii="Times New Roman" w:hAnsi="Times New Roman"/>
          <w:lang w:val="en-US"/>
        </w:rPr>
        <w:t>;</w:t>
      </w:r>
    </w:p>
    <w:p>
      <w:pPr>
        <w:pStyle w:val="Style18"/>
        <w:ind w:left="-142" w:hanging="0"/>
        <w:rPr>
          <w:rFonts w:ascii="Times New Roman" w:hAnsi="Times New Roman"/>
          <w:szCs w:val="28"/>
          <w:lang w:val="en-US"/>
        </w:rPr>
      </w:pPr>
      <w:r>
        <w:rPr/>
      </w:r>
      <m:oMath xmlns:m="http://schemas.openxmlformats.org/officeDocument/2006/math">
        <m:r>
          <w:rPr>
            <w:rFonts w:ascii="Cambria Math" w:hAnsi="Cambria Math"/>
          </w:rPr>
          <m:t xml:space="preserve">245</m:t>
        </m:r>
        <m:r>
          <w:rPr>
            <w:rFonts w:ascii="Cambria Math" w:hAnsi="Cambria Math"/>
          </w:rPr>
          <m:t xml:space="preserve">=</m:t>
        </m:r>
        <m:r>
          <w:rPr>
            <w:rFonts w:ascii="Cambria Math" w:hAnsi="Cambria Math"/>
          </w:rPr>
          <m:t xml:space="preserve">140</m:t>
        </m:r>
        <m:r>
          <w:rPr>
            <w:rFonts w:ascii="Cambria Math" w:hAnsi="Cambria Math"/>
          </w:rPr>
          <m:t xml:space="preserve">∙</m:t>
        </m:r>
        <m:r>
          <w:rPr>
            <w:rFonts w:ascii="Cambria Math" w:hAnsi="Cambria Math"/>
          </w:rPr>
          <m:t xml:space="preserve">x</m:t>
        </m:r>
      </m:oMath>
      <w:r>
        <w:rPr>
          <w:rFonts w:ascii="Times New Roman" w:hAnsi="Times New Roman"/>
          <w:szCs w:val="28"/>
          <w:lang w:val="en-US"/>
        </w:rPr>
        <w:t>;</w:t>
      </w:r>
    </w:p>
    <w:p>
      <w:pPr>
        <w:pStyle w:val="Style18"/>
        <w:ind w:left="-142" w:hanging="0"/>
        <w:rPr>
          <w:rFonts w:ascii="Times New Roman" w:hAnsi="Times New Roman"/>
          <w:szCs w:val="28"/>
          <w:lang w:val="en-US"/>
        </w:rPr>
      </w:pP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1,75</m:t>
        </m:r>
      </m:oMath>
      <w:r>
        <w:rPr>
          <w:rFonts w:ascii="Times New Roman" w:hAnsi="Times New Roman"/>
          <w:szCs w:val="28"/>
          <w:lang w:val="en-US"/>
        </w:rPr>
        <w:t>.</w:t>
      </w:r>
    </w:p>
    <w:p>
      <w:pPr>
        <w:pStyle w:val="Style18"/>
        <w:ind w:firstLine="540"/>
        <w:rPr>
          <w:rFonts w:ascii="Times New Roman" w:hAnsi="Times New Roman"/>
          <w:szCs w:val="28"/>
          <w:lang w:val="ru-RU"/>
        </w:rPr>
      </w:pPr>
      <w:r>
        <w:rPr>
          <w:rFonts w:ascii="Times New Roman" w:hAnsi="Times New Roman"/>
          <w:szCs w:val="28"/>
          <w:lang w:val="ru-RU"/>
        </w:rPr>
        <w:t xml:space="preserve">Следовательно: </w:t>
      </w:r>
    </w:p>
    <w:p>
      <w:pPr>
        <w:pStyle w:val="Normal"/>
        <w:rPr>
          <w:rFonts w:eastAsia="" w:eastAsiaTheme="minorEastAsia"/>
          <w:lang w:val="en-US"/>
        </w:rPr>
      </w:pPr>
      <w:r>
        <w:rPr/>
      </w:r>
      <m:oMath xmlns:m="http://schemas.openxmlformats.org/officeDocument/2006/math">
        <m:sSubSup>
          <m:e>
            <m:r>
              <w:rPr>
                <w:rFonts w:ascii="Cambria Math" w:hAnsi="Cambria Math"/>
              </w:rPr>
              <m:t xml:space="preserve">C</m:t>
            </m:r>
          </m:e>
          <m:sub>
            <m:r>
              <w:rPr>
                <w:rFonts w:ascii="Cambria Math" w:hAnsi="Cambria Math"/>
              </w:rPr>
              <m:t xml:space="preserve">A</m:t>
            </m:r>
          </m:sub>
          <m:sup>
            <m:r>
              <w:rPr>
                <w:rFonts w:ascii="Cambria Math" w:hAnsi="Cambria Math"/>
              </w:rPr>
              <m:t xml:space="preserve">'</m:t>
            </m:r>
          </m:sup>
        </m:sSubSup>
        <m:r>
          <w:rPr>
            <w:rFonts w:ascii="Cambria Math" w:hAnsi="Cambria Math"/>
          </w:rPr>
          <m:t xml:space="preserve">=</m:t>
        </m:r>
        <m:f>
          <m:num>
            <m:r>
              <w:rPr>
                <w:rFonts w:ascii="Cambria Math" w:hAnsi="Cambria Math"/>
              </w:rPr>
              <m:t xml:space="preserve">70</m:t>
            </m:r>
          </m:num>
          <m:den>
            <m:r>
              <w:rPr>
                <w:rFonts w:ascii="Cambria Math" w:hAnsi="Cambria Math"/>
              </w:rPr>
              <m:t xml:space="preserve">1,75</m:t>
            </m:r>
          </m:den>
        </m:f>
        <m:r>
          <w:rPr>
            <w:rFonts w:ascii="Cambria Math" w:hAnsi="Cambria Math"/>
          </w:rPr>
          <m:t xml:space="preserve">=</m:t>
        </m:r>
        <m:r>
          <w:rPr>
            <w:rFonts w:ascii="Cambria Math" w:hAnsi="Cambria Math"/>
          </w:rPr>
          <m:t xml:space="preserve">40</m:t>
        </m:r>
      </m:oMath>
      <w:r>
        <w:rPr>
          <w:rFonts w:eastAsia="" w:eastAsiaTheme="minorEastAsia"/>
          <w:lang w:val="en-US"/>
        </w:rPr>
        <w:t>;</w:t>
      </w:r>
    </w:p>
    <w:p>
      <w:pPr>
        <w:pStyle w:val="Normal"/>
        <w:rPr>
          <w:rFonts w:eastAsia="" w:eastAsiaTheme="minorEastAsia"/>
          <w:lang w:val="en-US"/>
        </w:rPr>
      </w:pPr>
      <w:r>
        <w:rPr/>
      </w:r>
      <m:oMath xmlns:m="http://schemas.openxmlformats.org/officeDocument/2006/math">
        <m:sSubSup>
          <m:e>
            <m:r>
              <w:rPr>
                <w:rFonts w:ascii="Cambria Math" w:hAnsi="Cambria Math"/>
              </w:rPr>
              <m:t xml:space="preserve">C</m:t>
            </m:r>
          </m:e>
          <m:sub>
            <m:r>
              <w:rPr>
                <w:rFonts w:ascii="Cambria Math" w:hAnsi="Cambria Math"/>
              </w:rPr>
              <m:t xml:space="preserve">B</m:t>
            </m:r>
          </m:sub>
          <m:sup>
            <m:r>
              <w:rPr>
                <w:rFonts w:ascii="Cambria Math" w:hAnsi="Cambria Math"/>
              </w:rPr>
              <m:t xml:space="preserve">'</m:t>
            </m:r>
          </m:sup>
        </m:sSubSup>
        <m:r>
          <w:rPr>
            <w:rFonts w:ascii="Cambria Math" w:hAnsi="Cambria Math"/>
          </w:rPr>
          <m:t xml:space="preserve">=</m:t>
        </m:r>
        <m:f>
          <m:num>
            <m:r>
              <w:rPr>
                <w:rFonts w:ascii="Cambria Math" w:hAnsi="Cambria Math"/>
              </w:rPr>
              <m:t xml:space="preserve">175</m:t>
            </m:r>
          </m:num>
          <m:den>
            <m:r>
              <w:rPr>
                <w:rFonts w:ascii="Cambria Math" w:hAnsi="Cambria Math"/>
              </w:rPr>
              <m:t xml:space="preserve">1,75</m:t>
            </m:r>
          </m:den>
        </m:f>
        <m:r>
          <w:rPr>
            <w:rFonts w:ascii="Cambria Math" w:hAnsi="Cambria Math"/>
          </w:rPr>
          <m:t xml:space="preserve">=</m:t>
        </m:r>
        <m:r>
          <w:rPr>
            <w:rFonts w:ascii="Cambria Math" w:hAnsi="Cambria Math"/>
          </w:rPr>
          <m:t xml:space="preserve">100</m:t>
        </m:r>
      </m:oMath>
      <w:r>
        <w:rPr>
          <w:rFonts w:eastAsia="" w:eastAsiaTheme="minorEastAsia"/>
          <w:lang w:val="en-US"/>
        </w:rPr>
        <w:t>.</w:t>
      </w:r>
    </w:p>
    <w:p>
      <w:pPr>
        <w:pStyle w:val="Normal"/>
        <w:rPr>
          <w:rFonts w:eastAsia="" w:eastAsiaTheme="minorEastAsia"/>
        </w:rPr>
      </w:pPr>
      <w:r>
        <w:rPr>
          <w:rFonts w:eastAsia="" w:eastAsiaTheme="minorEastAsia"/>
        </w:rPr>
        <w:t>Измененная временная диаграмма представлена на</w:t>
      </w:r>
      <w:r>
        <w:rPr>
          <w:rFonts w:eastAsia="" w:eastAsiaTheme="minorEastAsia"/>
          <w:lang w:val="en-US"/>
        </w:rPr>
        <w:t xml:space="preserve"> </w:t>
      </w:r>
      <w:r>
        <w:rPr>
          <w:rFonts w:eastAsia=""/>
          <w:lang w:val="en-US"/>
        </w:rPr>
        <w:fldChar w:fldCharType="begin"/>
      </w:r>
      <w:r>
        <w:rPr>
          <w:rFonts w:eastAsia=""/>
          <w:lang w:val="en-US"/>
        </w:rPr>
        <w:instrText xml:space="preserve"> REF _Ref131676301 \h </w:instrText>
      </w:r>
      <w:r>
        <w:rPr>
          <w:rFonts w:eastAsia=""/>
          <w:lang w:val="en-US"/>
        </w:rPr>
        <w:fldChar w:fldCharType="separate"/>
      </w:r>
      <w:r>
        <w:rPr>
          <w:rFonts w:eastAsia=""/>
          <w:lang w:val="en-US"/>
        </w:rPr>
        <w:t>Рисунок 6</w:t>
      </w:r>
      <w:r>
        <w:rPr>
          <w:rFonts w:eastAsia=""/>
          <w:lang w:val="en-US"/>
        </w:rPr>
        <w:fldChar w:fldCharType="end"/>
      </w:r>
      <w:r>
        <w:rPr>
          <w:rFonts w:eastAsia="" w:eastAsiaTheme="minorEastAsia"/>
        </w:rPr>
        <w:t>.</w:t>
      </w:r>
    </w:p>
    <w:p>
      <w:pPr>
        <w:pStyle w:val="Normal"/>
        <w:ind w:hanging="0"/>
        <w:jc w:val="center"/>
        <w:rPr/>
      </w:pPr>
      <w:r>
        <w:rPr/>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67.25pt;height:119.25pt;mso-wrap-distance-right:0pt" filled="f" o:ole="">
            <v:imagedata r:id="rId13" o:title=""/>
          </v:shape>
          <o:OLEObject Type="Embed" ProgID="Visio.Drawing.15" ShapeID="ole_rId12" DrawAspect="Content" ObjectID="_78519668" r:id="rId12"/>
        </w:object>
      </w:r>
    </w:p>
    <w:p>
      <w:pPr>
        <w:pStyle w:val="Normal"/>
        <w:ind w:hanging="0"/>
        <w:jc w:val="center"/>
        <w:rPr/>
      </w:pPr>
      <w:bookmarkStart w:id="13" w:name="_Ref131676301"/>
      <w:r>
        <w:rPr/>
        <w:t xml:space="preserve">Рисунок </w:t>
      </w:r>
      <w:r>
        <w:rPr/>
        <w:fldChar w:fldCharType="begin"/>
      </w:r>
      <w:r>
        <w:rPr/>
        <w:instrText xml:space="preserve"> SEQ Рисунок \* ARABIC </w:instrText>
      </w:r>
      <w:r>
        <w:rPr/>
        <w:fldChar w:fldCharType="separate"/>
      </w:r>
      <w:r>
        <w:rPr/>
        <w:t>6</w:t>
      </w:r>
      <w:r>
        <w:rPr/>
        <w:fldChar w:fldCharType="end"/>
      </w:r>
      <w:bookmarkEnd w:id="13"/>
      <w:r>
        <w:rPr/>
        <w:t xml:space="preserve"> – Планирование фиксированными приоритетами (</w:t>
      </w:r>
      <w:r>
        <w:rPr/>
      </w:r>
      <m:oMath xmlns:m="http://schemas.openxmlformats.org/officeDocument/2006/math">
        <m:r>
          <w:rPr>
            <w:rFonts w:ascii="Cambria Math" w:hAnsi="Cambria Math"/>
          </w:rPr>
          <m:t xml:space="preserve">B</m:t>
        </m:r>
        <m:r>
          <w:rPr>
            <w:rFonts w:ascii="Cambria Math" w:hAnsi="Cambria Math"/>
          </w:rPr>
          <m:t xml:space="preserve">&gt;</m:t>
        </m:r>
        <m:r>
          <w:rPr>
            <w:rFonts w:ascii="Cambria Math" w:hAnsi="Cambria Math"/>
          </w:rPr>
          <m:t xml:space="preserve">A</m:t>
        </m:r>
      </m:oMath>
      <w:r>
        <w:rPr/>
        <w:t>), результаты повышения производительности процессора</w:t>
      </w:r>
    </w:p>
    <w:p>
      <w:pPr>
        <w:pStyle w:val="Normal"/>
        <w:rPr/>
      </w:pPr>
      <w:r>
        <w:rPr/>
        <w:t xml:space="preserve">Опоздание </w:t>
      </w:r>
      <w:r>
        <w:rPr/>
      </w:r>
      <m:oMath xmlns:m="http://schemas.openxmlformats.org/officeDocument/2006/math">
        <m:r>
          <w:rPr>
            <w:rFonts w:ascii="Cambria Math" w:hAnsi="Cambria Math"/>
          </w:rPr>
          <m:t xml:space="preserve">A</m:t>
        </m:r>
      </m:oMath>
      <w:r>
        <w:rPr>
          <w:rFonts w:eastAsia="" w:eastAsiaTheme="minorEastAsia"/>
          <w:lang w:val="en-US"/>
        </w:rPr>
        <w:t xml:space="preserve"> </w:t>
      </w:r>
      <w:r>
        <w:rPr>
          <w:rFonts w:eastAsia="" w:eastAsiaTheme="minorEastAsia"/>
        </w:rPr>
        <w:t>в итоге устранено, однако уменьшилась загрузка процессора.</w:t>
      </w:r>
    </w:p>
    <w:p>
      <w:pPr>
        <w:pStyle w:val="Normal"/>
        <w:jc w:val="center"/>
        <w:rPr/>
      </w:pPr>
      <w:r>
        <w:rPr/>
      </w:r>
      <m:oMathPara xmlns:m="http://schemas.openxmlformats.org/officeDocument/2006/math">
        <m:oMathParaPr>
          <m:jc m:val="center"/>
        </m:oMathParaPr>
        <m:oMath>
          <m:sSub>
            <m:e>
              <m:r>
                <w:rPr>
                  <w:rFonts w:ascii="Cambria Math" w:hAnsi="Cambria Math"/>
                </w:rPr>
                <m:t xml:space="preserve">T</m:t>
              </m:r>
            </m:e>
            <m:sub>
              <m:r>
                <w:rPr>
                  <w:rFonts w:ascii="Cambria Math" w:hAnsi="Cambria Math"/>
                </w:rPr>
                <m:t xml:space="preserve">прост</m:t>
              </m:r>
            </m:sub>
          </m:sSub>
          <m:r>
            <w:rPr>
              <w:rFonts w:ascii="Cambria Math" w:hAnsi="Cambria Math"/>
            </w:rPr>
            <m:t xml:space="preserve">=</m:t>
          </m:r>
          <m:f>
            <m:num>
              <m:r>
                <w:rPr>
                  <w:rFonts w:ascii="Cambria Math" w:hAnsi="Cambria Math"/>
                </w:rPr>
                <m:t xml:space="preserve">70</m:t>
              </m:r>
              <m:r>
                <w:rPr>
                  <w:rFonts w:ascii="Cambria Math" w:hAnsi="Cambria Math"/>
                </w:rPr>
                <m:t xml:space="preserve">−</m:t>
              </m:r>
              <m:r>
                <w:rPr>
                  <w:rFonts w:ascii="Cambria Math" w:hAnsi="Cambria Math"/>
                </w:rPr>
                <m:t xml:space="preserve">40</m:t>
              </m:r>
            </m:num>
            <m:den>
              <m:r>
                <w:rPr>
                  <w:rFonts w:ascii="Cambria Math" w:hAnsi="Cambria Math"/>
                </w:rPr>
                <m:t xml:space="preserve">70</m:t>
              </m:r>
            </m:den>
          </m:f>
          <m:r>
            <w:rPr>
              <w:rFonts w:ascii="Cambria Math" w:hAnsi="Cambria Math"/>
            </w:rPr>
            <m:t xml:space="preserve">∙</m:t>
          </m:r>
          <m:r>
            <w:rPr>
              <w:rFonts w:ascii="Cambria Math" w:hAnsi="Cambria Math"/>
            </w:rPr>
            <m:t xml:space="preserve">100</m:t>
          </m:r>
          <m:r>
            <m:rPr>
              <m:lit/>
              <m:nor/>
            </m:rPr>
            <w:rPr>
              <w:rFonts w:ascii="Cambria Math" w:hAnsi="Cambria Math"/>
            </w:rPr>
            <m:t xml:space="preserve">%</m:t>
          </m:r>
          <m:r>
            <w:rPr>
              <w:rFonts w:ascii="Cambria Math" w:hAnsi="Cambria Math"/>
            </w:rPr>
            <m:t xml:space="preserve">≈</m:t>
          </m:r>
          <m:r>
            <w:rPr>
              <w:rFonts w:ascii="Cambria Math" w:hAnsi="Cambria Math"/>
            </w:rPr>
            <m:t xml:space="preserve">43</m:t>
          </m:r>
          <m:r>
            <m:rPr>
              <m:lit/>
              <m:nor/>
            </m:rPr>
            <w:rPr>
              <w:rFonts w:ascii="Cambria Math" w:hAnsi="Cambria Math"/>
            </w:rPr>
            <m:t xml:space="preserve">%</m:t>
          </m:r>
        </m:oMath>
      </m:oMathPara>
    </w:p>
    <w:p>
      <w:pPr>
        <w:pStyle w:val="ListParagraph"/>
        <w:numPr>
          <w:ilvl w:val="1"/>
          <w:numId w:val="4"/>
        </w:numPr>
        <w:ind w:left="0" w:firstLine="709"/>
        <w:rPr/>
      </w:pPr>
      <w:r>
        <w:rPr/>
        <w:t>Планирование с приоритетом процесса с наиболее ранним предельным сроком завершения задачи (</w:t>
      </w:r>
      <w:r>
        <w:rPr/>
        <w:fldChar w:fldCharType="begin"/>
      </w:r>
      <w:r>
        <w:rPr/>
        <w:instrText xml:space="preserve"> REF _Ref131677605 \h </w:instrText>
      </w:r>
      <w:r>
        <w:rPr/>
        <w:fldChar w:fldCharType="separate"/>
      </w:r>
      <w:r>
        <w:rPr/>
        <w:t>Рисунок 7</w:t>
      </w:r>
      <w:r>
        <w:rPr/>
        <w:fldChar w:fldCharType="end"/>
      </w:r>
      <w:r>
        <w:rPr/>
        <w:t>).</w:t>
      </w:r>
    </w:p>
    <w:p>
      <w:pPr>
        <w:pStyle w:val="Normal"/>
        <w:ind w:hanging="0"/>
        <w:jc w:val="center"/>
        <w:rPr/>
      </w:pPr>
      <w:r>
        <w:rPr/>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67.25pt;height:119.25pt;mso-wrap-distance-right:0pt" filled="f" o:ole="">
            <v:imagedata r:id="rId15" o:title=""/>
          </v:shape>
          <o:OLEObject Type="Embed" ProgID="Visio.Drawing.15" ShapeID="ole_rId14" DrawAspect="Content" ObjectID="_1291667013" r:id="rId14"/>
        </w:object>
      </w:r>
    </w:p>
    <w:p>
      <w:pPr>
        <w:pStyle w:val="Normal"/>
        <w:ind w:hanging="0"/>
        <w:jc w:val="center"/>
        <w:rPr/>
      </w:pPr>
      <w:bookmarkStart w:id="14" w:name="_Ref131677605"/>
      <w:r>
        <w:rPr/>
        <w:t xml:space="preserve">Рисунок </w:t>
      </w:r>
      <w:r>
        <w:rPr/>
        <w:fldChar w:fldCharType="begin"/>
      </w:r>
      <w:r>
        <w:rPr/>
        <w:instrText xml:space="preserve"> SEQ Рисунок \* ARABIC </w:instrText>
      </w:r>
      <w:r>
        <w:rPr/>
        <w:fldChar w:fldCharType="separate"/>
      </w:r>
      <w:r>
        <w:rPr/>
        <w:t>7</w:t>
      </w:r>
      <w:r>
        <w:rPr/>
        <w:fldChar w:fldCharType="end"/>
      </w:r>
      <w:bookmarkEnd w:id="14"/>
      <w:r>
        <w:rPr/>
        <w:t xml:space="preserve"> – Планирование с наиболее ранним предельным сроком завершения</w:t>
      </w:r>
    </w:p>
    <w:p>
      <w:pPr>
        <w:pStyle w:val="ListParagraph"/>
        <w:numPr>
          <w:ilvl w:val="1"/>
          <w:numId w:val="4"/>
        </w:numPr>
        <w:ind w:left="0" w:firstLine="709"/>
        <w:rPr/>
      </w:pPr>
      <w:r>
        <w:rPr/>
        <w:t>Частотно-монотонное планирование (</w:t>
      </w:r>
      <w:r>
        <w:rPr/>
        <w:fldChar w:fldCharType="begin"/>
      </w:r>
      <w:r>
        <w:rPr/>
        <w:instrText xml:space="preserve"> REF _Ref131677779 \h </w:instrText>
      </w:r>
      <w:r>
        <w:rPr/>
        <w:fldChar w:fldCharType="separate"/>
      </w:r>
      <w:r>
        <w:rPr/>
        <w:t>Рисунок 8</w:t>
      </w:r>
      <w:r>
        <w:rPr/>
        <w:fldChar w:fldCharType="end"/>
      </w:r>
      <w:r>
        <w:rPr/>
        <w:t>).</w:t>
      </w:r>
    </w:p>
    <w:p>
      <w:pPr>
        <w:pStyle w:val="ListParagraph"/>
        <w:ind w:left="0" w:hanging="0"/>
        <w:rPr/>
      </w:pPr>
      <w:r>
        <w:rPr/>
        <w:object>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67.25pt;height:115.5pt;mso-wrap-distance-right:0pt" filled="f" o:ole="">
            <v:imagedata r:id="rId17" o:title=""/>
          </v:shape>
          <o:OLEObject Type="Embed" ProgID="Visio.Drawing.15" ShapeID="ole_rId16" DrawAspect="Content" ObjectID="_1213108974" r:id="rId16"/>
        </w:object>
      </w:r>
    </w:p>
    <w:p>
      <w:pPr>
        <w:pStyle w:val="Normal"/>
        <w:ind w:hanging="0"/>
        <w:jc w:val="center"/>
        <w:rPr/>
      </w:pPr>
      <w:bookmarkStart w:id="15" w:name="_Ref131677779"/>
      <w:r>
        <w:rPr/>
        <w:t xml:space="preserve">Рисунок </w:t>
      </w:r>
      <w:r>
        <w:rPr/>
        <w:fldChar w:fldCharType="begin"/>
      </w:r>
      <w:r>
        <w:rPr/>
        <w:instrText xml:space="preserve"> SEQ Рисунок \* ARABIC </w:instrText>
      </w:r>
      <w:r>
        <w:rPr/>
        <w:fldChar w:fldCharType="separate"/>
      </w:r>
      <w:r>
        <w:rPr/>
        <w:t>8</w:t>
      </w:r>
      <w:r>
        <w:rPr/>
        <w:fldChar w:fldCharType="end"/>
      </w:r>
      <w:bookmarkEnd w:id="15"/>
      <w:r>
        <w:rPr/>
        <w:t xml:space="preserve"> – Частотно-монотонное планирование</w:t>
      </w:r>
    </w:p>
    <w:p>
      <w:pPr>
        <w:pStyle w:val="Normal"/>
        <w:rPr/>
      </w:pPr>
      <w:r>
        <w:rPr/>
        <w:t>Данное планирование абсолютно аналогично планированию, представленному в пункте 3.1. Соответственно, и опоздания убираются аналогичным образом.</w:t>
      </w:r>
    </w:p>
    <w:p>
      <w:pPr>
        <w:pStyle w:val="ListParagraph"/>
        <w:numPr>
          <w:ilvl w:val="0"/>
          <w:numId w:val="4"/>
        </w:numPr>
        <w:ind w:left="0" w:firstLine="709"/>
        <w:rPr/>
      </w:pPr>
      <w:r>
        <w:rPr/>
        <w:t>Необходимо оценить возможность выполнения в реальном времени двух периодических заданий, обладающих следующими параметрами:</w:t>
      </w:r>
    </w:p>
    <w:p>
      <w:pPr>
        <w:pStyle w:val="Normal"/>
        <w:rPr>
          <w:rFonts w:eastAsia="" w:eastAsiaTheme="minorEastAsia"/>
          <w:lang w:val="en-US"/>
        </w:rPr>
      </w:pPr>
      <w:r>
        <w:rPr/>
        <w:t xml:space="preserve">задание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rFonts w:eastAsia="" w:eastAsiaTheme="minorEastAsia"/>
          <w:lang w:val="en-US"/>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r>
          <w:rPr>
            <w:rFonts w:ascii="Cambria Math" w:hAnsi="Cambria Math"/>
          </w:rPr>
          <m:t xml:space="preserve">70</m:t>
        </m:r>
      </m:oMath>
      <w:r>
        <w:rPr>
          <w:rFonts w:eastAsia="" w:eastAsiaTheme="minorEastAsia"/>
          <w:lang w:val="en-US"/>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r>
          <w:rPr>
            <w:rFonts w:ascii="Cambria Math" w:hAnsi="Cambria Math"/>
          </w:rPr>
          <m:t xml:space="preserve">140</m:t>
        </m:r>
      </m:oMath>
      <w:r>
        <w:rPr>
          <w:rFonts w:eastAsia="" w:eastAsiaTheme="minorEastAsia"/>
          <w:lang w:val="en-US"/>
        </w:rPr>
        <w:t>;</w:t>
      </w:r>
    </w:p>
    <w:p>
      <w:pPr>
        <w:pStyle w:val="Normal"/>
        <w:rPr>
          <w:lang w:val="en-US"/>
        </w:rPr>
      </w:pPr>
      <w:r>
        <w:rPr/>
        <w:t xml:space="preserve">задание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rFonts w:eastAsia="" w:eastAsiaTheme="minorEastAsia"/>
          <w:lang w:val="en-US"/>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175</m:t>
        </m:r>
      </m:oMath>
      <w:r>
        <w:rPr>
          <w:rFonts w:eastAsia="" w:eastAsiaTheme="minorEastAsia"/>
          <w:lang w:val="en-US"/>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350</m:t>
        </m:r>
      </m:oMath>
      <w:r>
        <w:rPr>
          <w:rFonts w:eastAsia="" w:eastAsiaTheme="minorEastAsia"/>
          <w:lang w:val="en-US"/>
        </w:rPr>
        <w:t>;</w:t>
      </w:r>
    </w:p>
    <w:p>
      <w:pPr>
        <w:pStyle w:val="Normal"/>
        <w:rPr>
          <w:rFonts w:eastAsia="" w:eastAsiaTheme="minorEastAsia"/>
        </w:rPr>
      </w:pPr>
      <w:r>
        <w:rPr/>
        <w:t xml:space="preserve">Предполагается, что существует </w:t>
      </w:r>
      <w:r>
        <w:rPr/>
      </w:r>
      <m:oMath xmlns:m="http://schemas.openxmlformats.org/officeDocument/2006/math">
        <m:r>
          <w:rPr>
            <w:rFonts w:ascii="Cambria Math" w:hAnsi="Cambria Math"/>
          </w:rPr>
          <m:t xml:space="preserve">n</m:t>
        </m:r>
      </m:oMath>
      <w:r>
        <w:rPr>
          <w:rFonts w:eastAsia="" w:eastAsiaTheme="minorEastAsia"/>
          <w:lang w:val="en-US"/>
        </w:rPr>
        <w:t xml:space="preserve"> </w:t>
      </w:r>
      <w:r>
        <w:rPr>
          <w:rFonts w:eastAsia="" w:eastAsiaTheme="minorEastAsia"/>
        </w:rPr>
        <w:t xml:space="preserve">заданий, каждое из которых обладает своим фиксированным временем выполнения и периодом. Известно, что для </w:t>
      </w:r>
      <w:r>
        <w:rPr/>
      </w:r>
      <m:oMath xmlns:m="http://schemas.openxmlformats.org/officeDocument/2006/math">
        <m:r>
          <w:rPr>
            <w:rFonts w:ascii="Cambria Math" w:hAnsi="Cambria Math"/>
          </w:rPr>
          <m:t xml:space="preserve">n</m:t>
        </m:r>
      </m:oMath>
      <w:r>
        <w:rPr>
          <w:rFonts w:eastAsia="" w:eastAsiaTheme="minorEastAsia"/>
          <w:lang w:val="en-US"/>
        </w:rPr>
        <w:t xml:space="preserve"> </w:t>
      </w:r>
      <w:r>
        <w:rPr>
          <w:rFonts w:eastAsia="" w:eastAsiaTheme="minorEastAsia"/>
        </w:rPr>
        <w:t xml:space="preserve">процессов необходимое условие выполнения процессами предельных сроков задается неравенством </w:t>
      </w:r>
      <w:r>
        <w:rPr>
          <w:rFonts w:eastAsia=""/>
        </w:rPr>
        <w:fldChar w:fldCharType="begin"/>
      </w:r>
      <w:r>
        <w:rPr>
          <w:rFonts w:eastAsia=""/>
        </w:rPr>
        <w:instrText xml:space="preserve"> REF _Ref131662882 \h </w:instrText>
      </w:r>
      <w:r>
        <w:rPr>
          <w:rFonts w:eastAsia=""/>
        </w:rPr>
        <w:fldChar w:fldCharType="separate"/>
      </w:r>
      <w:r>
        <w:rPr>
          <w:rFonts w:eastAsia=""/>
        </w:rPr>
        <w:t>(1</w:t>
      </w:r>
      <w:r>
        <w:rPr>
          <w:rFonts w:eastAsia=""/>
        </w:rPr>
        <w:fldChar w:fldCharType="end"/>
      </w:r>
      <w:r>
        <w:rPr>
          <w:rFonts w:eastAsia="" w:eastAsiaTheme="minorEastAsia"/>
        </w:rPr>
        <w:t>).</w:t>
      </w:r>
    </w:p>
    <w:p>
      <w:pPr>
        <w:pStyle w:val="Normal"/>
        <w:rPr>
          <w:rFonts w:eastAsia="" w:eastAsiaTheme="minorEastAsia"/>
          <w:lang w:val="en-US"/>
        </w:rPr>
      </w:pPr>
      <w:r>
        <w:rPr/>
        <w:t xml:space="preserve">В </w:t>
      </w:r>
      <w:r>
        <w:rPr/>
        <w:fldChar w:fldCharType="begin"/>
      </w:r>
      <w:r>
        <w:rPr/>
        <w:instrText xml:space="preserve"> REF _Ref131678480 \h </w:instrText>
      </w:r>
      <w:r>
        <w:rPr/>
        <w:fldChar w:fldCharType="separate"/>
      </w:r>
      <w:r>
        <w:rPr/>
        <w:t>Таблица 3</w:t>
      </w:r>
      <w:r>
        <w:rPr/>
        <w:fldChar w:fldCharType="end"/>
      </w:r>
      <w:r>
        <w:rPr/>
        <w:t xml:space="preserve"> представлены некоторые значения верхней границы загруженности процессора для метода </w:t>
      </w:r>
      <w:r>
        <w:rPr/>
      </w:r>
      <m:oMath xmlns:m="http://schemas.openxmlformats.org/officeDocument/2006/math">
        <m:r>
          <w:rPr>
            <w:rFonts w:ascii="Cambria Math" w:hAnsi="Cambria Math"/>
          </w:rPr>
          <m:t xml:space="preserve">RMS</m:t>
        </m:r>
      </m:oMath>
      <w:r>
        <w:rPr>
          <w:rFonts w:eastAsia="" w:eastAsiaTheme="minorEastAsia"/>
          <w:lang w:val="en-US"/>
        </w:rPr>
        <w:t xml:space="preserve"> </w:t>
      </w:r>
      <w:r>
        <w:rPr>
          <w:rFonts w:eastAsia="" w:eastAsiaTheme="minorEastAsia"/>
        </w:rPr>
        <w:t xml:space="preserve">для различных значений </w:t>
      </w:r>
      <w:r>
        <w:rPr/>
      </w:r>
      <m:oMath xmlns:m="http://schemas.openxmlformats.org/officeDocument/2006/math">
        <m:r>
          <w:rPr>
            <w:rFonts w:ascii="Cambria Math" w:hAnsi="Cambria Math"/>
          </w:rPr>
          <m:t xml:space="preserve">n</m:t>
        </m:r>
      </m:oMath>
      <w:r>
        <w:rPr>
          <w:rFonts w:eastAsia="" w:eastAsiaTheme="minorEastAsia"/>
          <w:lang w:val="en-US"/>
        </w:rPr>
        <w:t xml:space="preserve">. </w:t>
      </w:r>
      <w:r>
        <w:rPr>
          <w:rFonts w:eastAsia="" w:eastAsiaTheme="minorEastAsia"/>
        </w:rPr>
        <w:t xml:space="preserve">С увеличением количества заданий верхняя граница стремится к значению </w:t>
      </w:r>
      <w:r>
        <w:rPr/>
      </w:r>
      <m:oMath xmlns:m="http://schemas.openxmlformats.org/officeDocument/2006/math">
        <m:r>
          <w:rPr>
            <w:rFonts w:ascii="Cambria Math" w:hAnsi="Cambria Math"/>
          </w:rPr>
          <m:t xml:space="preserve">ln</m:t>
        </m:r>
        <m:d>
          <m:dPr>
            <m:begChr m:val="("/>
            <m:endChr m:val=")"/>
          </m:dPr>
          <m:e>
            <m:r>
              <w:rPr>
                <w:rFonts w:ascii="Cambria Math" w:hAnsi="Cambria Math"/>
              </w:rPr>
              <m:t xml:space="preserve">2</m:t>
            </m:r>
          </m:e>
        </m:d>
        <m:r>
          <w:rPr>
            <w:rFonts w:ascii="Cambria Math" w:hAnsi="Cambria Math"/>
          </w:rPr>
          <m:t xml:space="preserve">=</m:t>
        </m:r>
        <m:r>
          <w:rPr>
            <w:rFonts w:ascii="Cambria Math" w:hAnsi="Cambria Math"/>
          </w:rPr>
          <m:t xml:space="preserve">0,693</m:t>
        </m:r>
      </m:oMath>
      <w:r>
        <w:rPr>
          <w:rFonts w:eastAsia="" w:eastAsiaTheme="minorEastAsia"/>
          <w:lang w:val="en-US"/>
        </w:rPr>
        <w:t>.</w:t>
      </w:r>
    </w:p>
    <w:p>
      <w:pPr>
        <w:pStyle w:val="Normal"/>
        <w:rPr>
          <w:rFonts w:eastAsia="" w:eastAsiaTheme="minorEastAsia"/>
          <w:lang w:val="en-US"/>
        </w:rPr>
      </w:pPr>
      <w:r>
        <w:rPr>
          <w:rFonts w:eastAsia="" w:eastAsiaTheme="minorEastAsia"/>
          <w:lang w:val="en-US"/>
        </w:rPr>
      </w:r>
    </w:p>
    <w:p>
      <w:pPr>
        <w:pStyle w:val="Normal"/>
        <w:jc w:val="right"/>
        <w:rPr/>
      </w:pPr>
      <w:bookmarkStart w:id="16" w:name="_Ref131678480"/>
      <w:r>
        <w:rPr/>
        <w:t xml:space="preserve">Таблица </w:t>
      </w:r>
      <w:r>
        <w:rPr/>
        <w:fldChar w:fldCharType="begin"/>
      </w:r>
      <w:r>
        <w:rPr/>
        <w:instrText xml:space="preserve"> SEQ Таблица \* ARABIC </w:instrText>
      </w:r>
      <w:r>
        <w:rPr/>
        <w:fldChar w:fldCharType="separate"/>
      </w:r>
      <w:r>
        <w:rPr/>
        <w:t>3</w:t>
      </w:r>
      <w:r>
        <w:rPr/>
        <w:fldChar w:fldCharType="end"/>
      </w:r>
      <w:bookmarkEnd w:id="16"/>
    </w:p>
    <w:p>
      <w:pPr>
        <w:pStyle w:val="Normal"/>
        <w:ind w:hanging="0"/>
        <w:jc w:val="center"/>
        <w:rPr>
          <w:rFonts w:eastAsia="" w:eastAsiaTheme="minorEastAsia"/>
        </w:rPr>
      </w:pPr>
      <w:r>
        <w:rPr/>
        <w:t xml:space="preserve">Значения верхней границы загруженности процессора для метода </w:t>
      </w:r>
      <w:r>
        <w:rPr/>
      </w:r>
      <m:oMath xmlns:m="http://schemas.openxmlformats.org/officeDocument/2006/math">
        <m:r>
          <w:rPr>
            <w:rFonts w:ascii="Cambria Math" w:hAnsi="Cambria Math"/>
          </w:rPr>
          <m:t xml:space="preserve">RMS</m:t>
        </m:r>
      </m:oMath>
    </w:p>
    <w:tbl>
      <w:tblPr>
        <w:tblStyle w:val="ab"/>
        <w:tblW w:w="934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41"/>
        <w:gridCol w:w="8503"/>
      </w:tblGrid>
      <w:tr>
        <w:trPr>
          <w:tblHeader w:val="true"/>
        </w:trPr>
        <w:tc>
          <w:tcPr>
            <w:tcW w:w="841"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n</m:t>
                </m:r>
              </m:oMath>
            </m:oMathPara>
          </w:p>
        </w:tc>
        <w:tc>
          <w:tcPr>
            <w:tcW w:w="8503" w:type="dxa"/>
            <w:tcBorders/>
            <w:vAlign w:val="center"/>
          </w:tcPr>
          <w:p>
            <w:pPr>
              <w:pStyle w:val="Normal"/>
              <w:widowControl w:val="false"/>
              <w:suppressAutoHyphens w:val="true"/>
              <w:spacing w:before="0" w:after="0"/>
              <w:ind w:hanging="0"/>
              <w:jc w:val="center"/>
              <w:rPr>
                <w:sz w:val="24"/>
                <w:szCs w:val="24"/>
              </w:rPr>
            </w:pPr>
            <w:r>
              <w:rPr>
                <w:rFonts w:eastAsia="Calibri" w:cs=""/>
                <w:kern w:val="0"/>
                <w:sz w:val="24"/>
                <w:szCs w:val="24"/>
                <w:lang w:val="ru-RU" w:eastAsia="en-US" w:bidi="ar-SA"/>
              </w:rPr>
              <w:t xml:space="preserve">Значение </w:t>
            </w:r>
            <w:r>
              <w:rPr/>
            </w:r>
            <m:oMath xmlns:m="http://schemas.openxmlformats.org/officeDocument/2006/math">
              <m:r>
                <w:rPr>
                  <w:rFonts w:ascii="Cambria Math" w:hAnsi="Cambria Math"/>
                </w:rPr>
                <m:t xml:space="preserve">n</m:t>
              </m:r>
              <m:r>
                <w:rPr>
                  <w:rFonts w:ascii="Cambria Math" w:hAnsi="Cambria Math"/>
                </w:rPr>
                <m:t xml:space="preserve">∙</m:t>
              </m:r>
              <m:d>
                <m:dPr>
                  <m:begChr m:val="("/>
                  <m:endChr m:val=")"/>
                </m:dPr>
                <m:e>
                  <m:sSup>
                    <m:e>
                      <m:r>
                        <w:rPr>
                          <w:rFonts w:ascii="Cambria Math" w:hAnsi="Cambria Math"/>
                        </w:rPr>
                        <m:t xml:space="preserve">2</m:t>
                      </m:r>
                    </m:e>
                    <m:sup>
                      <m:f>
                        <m:num>
                          <m:r>
                            <w:rPr>
                              <w:rFonts w:ascii="Cambria Math" w:hAnsi="Cambria Math"/>
                            </w:rPr>
                            <m:t xml:space="preserve">1</m:t>
                          </m:r>
                        </m:num>
                        <m:den>
                          <m:r>
                            <w:rPr>
                              <w:rFonts w:ascii="Cambria Math" w:hAnsi="Cambria Math"/>
                            </w:rPr>
                            <m:t xml:space="preserve">n</m:t>
                          </m:r>
                        </m:den>
                      </m:f>
                    </m:sup>
                  </m:sSup>
                  <m:r>
                    <w:rPr>
                      <w:rFonts w:ascii="Cambria Math" w:hAnsi="Cambria Math"/>
                    </w:rPr>
                    <m:t xml:space="preserve">−</m:t>
                  </m:r>
                  <m:r>
                    <w:rPr>
                      <w:rFonts w:ascii="Cambria Math" w:hAnsi="Cambria Math"/>
                    </w:rPr>
                    <m:t xml:space="preserve">1</m:t>
                  </m:r>
                </m:e>
              </m:d>
            </m:oMath>
          </w:p>
        </w:tc>
      </w:tr>
      <w:tr>
        <w:trPr/>
        <w:tc>
          <w:tcPr>
            <w:tcW w:w="841"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m:t>
                </m:r>
              </m:oMath>
            </m:oMathPara>
          </w:p>
        </w:tc>
        <w:tc>
          <w:tcPr>
            <w:tcW w:w="8503"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1,000</m:t>
                </m:r>
              </m:oMath>
            </m:oMathPara>
          </w:p>
        </w:tc>
      </w:tr>
      <w:tr>
        <w:trPr/>
        <w:tc>
          <w:tcPr>
            <w:tcW w:w="841"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2</m:t>
                </m:r>
              </m:oMath>
            </m:oMathPara>
          </w:p>
        </w:tc>
        <w:tc>
          <w:tcPr>
            <w:tcW w:w="8503"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0,828</m:t>
                </m:r>
              </m:oMath>
            </m:oMathPara>
          </w:p>
        </w:tc>
      </w:tr>
      <w:tr>
        <w:trPr/>
        <w:tc>
          <w:tcPr>
            <w:tcW w:w="841"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3</m:t>
                </m:r>
              </m:oMath>
            </m:oMathPara>
          </w:p>
        </w:tc>
        <w:tc>
          <w:tcPr>
            <w:tcW w:w="8503"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0,779</m:t>
                </m:r>
              </m:oMath>
            </m:oMathPara>
          </w:p>
        </w:tc>
      </w:tr>
      <w:tr>
        <w:trPr/>
        <w:tc>
          <w:tcPr>
            <w:tcW w:w="841"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4</m:t>
                </m:r>
              </m:oMath>
            </m:oMathPara>
          </w:p>
        </w:tc>
        <w:tc>
          <w:tcPr>
            <w:tcW w:w="8503"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0,756</m:t>
                </m:r>
              </m:oMath>
            </m:oMathPara>
          </w:p>
        </w:tc>
      </w:tr>
      <w:tr>
        <w:trPr/>
        <w:tc>
          <w:tcPr>
            <w:tcW w:w="841"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5</m:t>
                </m:r>
              </m:oMath>
            </m:oMathPara>
          </w:p>
        </w:tc>
        <w:tc>
          <w:tcPr>
            <w:tcW w:w="8503"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0,743</m:t>
                </m:r>
              </m:oMath>
            </m:oMathPara>
          </w:p>
        </w:tc>
      </w:tr>
      <w:tr>
        <w:trPr/>
        <w:tc>
          <w:tcPr>
            <w:tcW w:w="841"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6</m:t>
                </m:r>
              </m:oMath>
            </m:oMathPara>
          </w:p>
        </w:tc>
        <w:tc>
          <w:tcPr>
            <w:tcW w:w="8503" w:type="dxa"/>
            <w:tcBorders/>
            <w:vAlign w:val="center"/>
          </w:tcPr>
          <w:p>
            <w:pPr>
              <w:pStyle w:val="Normal"/>
              <w:widowControl w:val="false"/>
              <w:suppressAutoHyphens w:val="true"/>
              <w:spacing w:before="0" w:after="0"/>
              <w:ind w:hanging="0"/>
              <w:jc w:val="center"/>
              <w:rPr>
                <w:sz w:val="24"/>
                <w:szCs w:val="24"/>
              </w:rPr>
            </w:pPr>
            <w:r>
              <w:rPr/>
            </w:r>
            <m:oMathPara xmlns:m="http://schemas.openxmlformats.org/officeDocument/2006/math">
              <m:oMathParaPr>
                <m:jc m:val="center"/>
              </m:oMathParaPr>
              <m:oMath>
                <m:r>
                  <w:rPr>
                    <w:rFonts w:ascii="Cambria Math" w:hAnsi="Cambria Math"/>
                  </w:rPr>
                  <m:t xml:space="preserve">0,734</m:t>
                </m:r>
              </m:oMath>
            </m:oMathPara>
          </w:p>
        </w:tc>
      </w:tr>
    </w:tbl>
    <w:p>
      <w:pPr>
        <w:pStyle w:val="Normal"/>
        <w:rPr/>
      </w:pPr>
      <w:r>
        <w:rPr/>
      </w:r>
    </w:p>
    <w:p>
      <w:pPr>
        <w:pStyle w:val="Normal"/>
        <w:rPr>
          <w:rFonts w:eastAsia="" w:eastAsiaTheme="minorEastAsia"/>
          <w:lang w:val="en-US"/>
        </w:rPr>
      </w:pPr>
      <w:r>
        <w:rPr/>
        <w:t xml:space="preserve">Загруженность процессора каждым из двух заданий составляет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r>
          <w:rPr>
            <w:rFonts w:ascii="Cambria Math" w:hAnsi="Cambria Math"/>
          </w:rPr>
          <m:t xml:space="preserve">0,5</m:t>
        </m:r>
      </m:oMath>
      <w:r>
        <w:rPr>
          <w:rFonts w:eastAsia="" w:eastAsiaTheme="minorEastAsia"/>
          <w:lang w:val="en-US"/>
        </w:rPr>
        <w:t xml:space="preserve">. </w:t>
      </w:r>
      <w:r>
        <w:rPr>
          <w:rFonts w:eastAsia="" w:eastAsiaTheme="minorEastAsia"/>
        </w:rPr>
        <w:t xml:space="preserve">Следовательно, общая загруженность процессора двумя заданиями равна </w:t>
      </w:r>
      <w:r>
        <w:rPr/>
      </w:r>
      <m:oMath xmlns:m="http://schemas.openxmlformats.org/officeDocument/2006/math">
        <m:r>
          <w:rPr>
            <w:rFonts w:ascii="Cambria Math" w:hAnsi="Cambria Math"/>
          </w:rPr>
          <m:t xml:space="preserve">U</m:t>
        </m:r>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1</m:t>
        </m:r>
      </m:oMath>
      <w:r>
        <w:rPr>
          <w:rFonts w:eastAsia="" w:eastAsiaTheme="minorEastAsia"/>
          <w:lang w:val="en-US"/>
        </w:rPr>
        <w:t>.</w:t>
      </w:r>
    </w:p>
    <w:p>
      <w:pPr>
        <w:pStyle w:val="Normal"/>
        <w:rPr>
          <w:rFonts w:eastAsia="" w:eastAsiaTheme="minorEastAsia"/>
        </w:rPr>
      </w:pPr>
      <w:r>
        <w:rPr/>
        <w:t xml:space="preserve">Верхняя граница загруженности этих задач в соответствии с методом </w:t>
      </w:r>
      <w:r>
        <w:rPr>
          <w:lang w:val="en-US"/>
        </w:rPr>
        <w:t xml:space="preserve">RMS </w:t>
      </w:r>
      <w:r>
        <w:rPr/>
        <w:t xml:space="preserve">равна </w:t>
      </w:r>
      <w:r>
        <w:rPr/>
      </w:r>
      <m:oMath xmlns:m="http://schemas.openxmlformats.org/officeDocument/2006/math">
        <m:r>
          <w:rPr>
            <w:rFonts w:ascii="Cambria Math" w:hAnsi="Cambria Math"/>
          </w:rPr>
          <m:t xml:space="preserve">0,828</m:t>
        </m:r>
      </m:oMath>
      <w:r>
        <w:rPr>
          <w:rFonts w:eastAsia="" w:eastAsiaTheme="minorEastAsia"/>
        </w:rPr>
        <w:t>.</w:t>
      </w:r>
    </w:p>
    <w:p>
      <w:pPr>
        <w:pStyle w:val="Normal"/>
        <w:rPr>
          <w:rFonts w:eastAsia="" w:eastAsiaTheme="minorEastAsia"/>
        </w:rPr>
      </w:pPr>
      <w:r>
        <w:rPr/>
        <w:t xml:space="preserve">Так как общая загруженность процессора обработкой двух представленных задач выше верхней границы по методу </w:t>
      </w:r>
      <w:r>
        <w:rPr/>
      </w:r>
      <m:oMath xmlns:m="http://schemas.openxmlformats.org/officeDocument/2006/math">
        <m:r>
          <w:rPr>
            <w:rFonts w:ascii="Cambria Math" w:hAnsi="Cambria Math"/>
          </w:rPr>
          <m:t xml:space="preserve">RMS</m:t>
        </m:r>
      </m:oMath>
      <w:r>
        <w:rPr>
          <w:rFonts w:eastAsia="" w:eastAsiaTheme="minorEastAsia"/>
          <w:lang w:val="en-US"/>
        </w:rPr>
        <w:t xml:space="preserve"> (</w:t>
      </w:r>
      <w:r>
        <w:rPr/>
      </w:r>
      <m:oMath xmlns:m="http://schemas.openxmlformats.org/officeDocument/2006/math">
        <m:r>
          <w:rPr>
            <w:rFonts w:ascii="Cambria Math" w:hAnsi="Cambria Math"/>
          </w:rPr>
          <m:t xml:space="preserve">1</m:t>
        </m:r>
        <m:r>
          <w:rPr>
            <w:rFonts w:ascii="Cambria Math" w:hAnsi="Cambria Math"/>
          </w:rPr>
          <m:t xml:space="preserve">&gt;</m:t>
        </m:r>
        <m:r>
          <w:rPr>
            <w:rFonts w:ascii="Cambria Math" w:hAnsi="Cambria Math"/>
          </w:rPr>
          <m:t xml:space="preserve">0,828</m:t>
        </m:r>
      </m:oMath>
      <w:r>
        <w:rPr>
          <w:rFonts w:eastAsia="" w:eastAsiaTheme="minorEastAsia"/>
          <w:lang w:val="en-US"/>
        </w:rPr>
        <w:t xml:space="preserve">), </w:t>
      </w:r>
      <w:r>
        <w:rPr>
          <w:rFonts w:eastAsia="" w:eastAsiaTheme="minorEastAsia"/>
        </w:rPr>
        <w:t xml:space="preserve">то можно говорить о невозможности успешного выполнения всех заданий в соответствии с </w:t>
      </w:r>
      <w:r>
        <w:rPr/>
      </w:r>
      <m:oMath xmlns:m="http://schemas.openxmlformats.org/officeDocument/2006/math">
        <m:r>
          <w:rPr>
            <w:rFonts w:ascii="Cambria Math" w:hAnsi="Cambria Math"/>
          </w:rPr>
          <m:t xml:space="preserve">RMS</m:t>
        </m:r>
      </m:oMath>
      <w:r>
        <w:rPr>
          <w:rFonts w:eastAsia="" w:eastAsiaTheme="minorEastAsia"/>
          <w:lang w:val="en-US"/>
        </w:rPr>
        <w:t>-</w:t>
      </w:r>
      <w:r>
        <w:rPr>
          <w:rFonts w:eastAsia="" w:eastAsiaTheme="minorEastAsia"/>
        </w:rPr>
        <w:t>планированием. Необходимо повышение производительности вычислительной системы, благодаря которому появится возможность выполнения этих заданий в режиме реального времени.</w:t>
      </w:r>
    </w:p>
    <w:p>
      <w:pPr>
        <w:pStyle w:val="Style18"/>
        <w:numPr>
          <w:ilvl w:val="0"/>
          <w:numId w:val="4"/>
        </w:numPr>
        <w:spacing w:lineRule="auto" w:line="360"/>
        <w:ind w:left="0" w:firstLine="709"/>
        <w:rPr>
          <w:rFonts w:ascii="Times New Roman" w:hAnsi="Times New Roman"/>
          <w:szCs w:val="28"/>
        </w:rPr>
      </w:pPr>
      <w:r>
        <w:rPr>
          <w:rFonts w:ascii="Times New Roman" w:hAnsi="Times New Roman"/>
          <w:szCs w:val="28"/>
        </w:rPr>
        <w:t xml:space="preserve">Перечень </w:t>
      </w:r>
      <w:r>
        <w:rPr>
          <w:rFonts w:ascii="Times New Roman" w:hAnsi="Times New Roman"/>
          <w:szCs w:val="28"/>
          <w:lang w:val="ru-RU"/>
        </w:rPr>
        <w:t xml:space="preserve">возможных </w:t>
      </w:r>
      <w:r>
        <w:rPr>
          <w:rFonts w:ascii="Times New Roman" w:hAnsi="Times New Roman"/>
          <w:szCs w:val="28"/>
        </w:rPr>
        <w:t>средств обеспечения выполнения процессов в реальном масштабе времени</w:t>
      </w:r>
      <w:r>
        <w:rPr>
          <w:rFonts w:ascii="Times New Roman" w:hAnsi="Times New Roman"/>
          <w:szCs w:val="28"/>
          <w:lang w:val="ru-RU"/>
        </w:rPr>
        <w:t>:</w:t>
      </w:r>
    </w:p>
    <w:p>
      <w:pPr>
        <w:pStyle w:val="Style18"/>
        <w:numPr>
          <w:ilvl w:val="0"/>
          <w:numId w:val="5"/>
        </w:numPr>
        <w:spacing w:lineRule="auto" w:line="360"/>
        <w:ind w:left="0" w:firstLine="709"/>
        <w:rPr>
          <w:rFonts w:ascii="Times New Roman" w:hAnsi="Times New Roman"/>
          <w:szCs w:val="28"/>
        </w:rPr>
      </w:pPr>
      <w:r>
        <w:rPr>
          <w:rFonts w:ascii="Times New Roman" w:hAnsi="Times New Roman"/>
          <w:szCs w:val="28"/>
          <w:lang w:val="ru-RU"/>
        </w:rPr>
        <w:t>выбор соответствующего планировщика заданий</w:t>
      </w:r>
      <w:r>
        <w:rPr>
          <w:rFonts w:ascii="Times New Roman" w:hAnsi="Times New Roman"/>
          <w:szCs w:val="28"/>
          <w:lang w:val="en-US"/>
        </w:rPr>
        <w:t>;</w:t>
      </w:r>
    </w:p>
    <w:p>
      <w:pPr>
        <w:pStyle w:val="Style18"/>
        <w:numPr>
          <w:ilvl w:val="0"/>
          <w:numId w:val="5"/>
        </w:numPr>
        <w:spacing w:lineRule="auto" w:line="360"/>
        <w:ind w:left="0" w:firstLine="709"/>
        <w:rPr>
          <w:rFonts w:ascii="Times New Roman" w:hAnsi="Times New Roman"/>
          <w:szCs w:val="28"/>
        </w:rPr>
      </w:pPr>
      <w:r>
        <w:rPr>
          <w:rFonts w:ascii="Times New Roman" w:hAnsi="Times New Roman"/>
          <w:szCs w:val="28"/>
          <w:lang w:val="ru-RU"/>
        </w:rPr>
        <w:t>установка нескольких процессоров</w:t>
      </w:r>
      <w:r>
        <w:rPr>
          <w:rFonts w:ascii="Times New Roman" w:hAnsi="Times New Roman"/>
          <w:szCs w:val="28"/>
          <w:lang w:val="en-US"/>
        </w:rPr>
        <w:t>;</w:t>
      </w:r>
    </w:p>
    <w:p>
      <w:pPr>
        <w:pStyle w:val="Style18"/>
        <w:numPr>
          <w:ilvl w:val="0"/>
          <w:numId w:val="5"/>
        </w:numPr>
        <w:spacing w:lineRule="auto" w:line="360"/>
        <w:ind w:left="0" w:firstLine="709"/>
        <w:rPr>
          <w:rFonts w:ascii="Times New Roman" w:hAnsi="Times New Roman"/>
          <w:szCs w:val="28"/>
        </w:rPr>
      </w:pPr>
      <w:r>
        <w:rPr>
          <w:rFonts w:ascii="Times New Roman" w:hAnsi="Times New Roman"/>
          <w:szCs w:val="28"/>
          <w:lang w:val="ru-RU"/>
        </w:rPr>
        <w:t>установка одного более высокопроизводительного процессора.</w:t>
      </w:r>
    </w:p>
    <w:p>
      <w:pPr>
        <w:pStyle w:val="Normal"/>
        <w:rPr>
          <w:b/>
        </w:rPr>
      </w:pPr>
      <w:r>
        <w:rPr>
          <w:b/>
        </w:rPr>
      </w:r>
    </w:p>
    <w:p>
      <w:pPr>
        <w:pStyle w:val="Normal"/>
        <w:rPr>
          <w:b/>
        </w:rPr>
      </w:pPr>
      <w:r>
        <w:rPr>
          <w:b/>
        </w:rPr>
      </w:r>
    </w:p>
    <w:p>
      <w:pPr>
        <w:pStyle w:val="Normal"/>
        <w:rPr>
          <w:b/>
        </w:rPr>
      </w:pPr>
      <w:r>
        <w:rPr>
          <w:b/>
        </w:rPr>
        <w:t>Задание 1б</w:t>
      </w:r>
    </w:p>
    <w:p>
      <w:pPr>
        <w:pStyle w:val="Normal"/>
        <w:rPr>
          <w:rFonts w:eastAsia="" w:eastAsiaTheme="minorEastAsia"/>
        </w:rPr>
      </w:pPr>
      <w:r>
        <w:rPr/>
        <w:t xml:space="preserve">В соответствии с условием вычислительная система осуществляет выполнение пяти непериодических процессов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E</m:t>
        </m:r>
      </m:oMath>
      <w:r>
        <w:rPr>
          <w:rFonts w:eastAsia="" w:eastAsiaTheme="minorEastAsia"/>
        </w:rPr>
        <w:t xml:space="preserve">, для которых в </w:t>
      </w:r>
      <w:r>
        <w:rPr>
          <w:rFonts w:eastAsia=""/>
        </w:rPr>
        <w:fldChar w:fldCharType="begin"/>
      </w:r>
      <w:r>
        <w:rPr>
          <w:rFonts w:eastAsia=""/>
        </w:rPr>
        <w:instrText xml:space="preserve"> REF _Ref131516449 \h </w:instrText>
      </w:r>
      <w:r>
        <w:rPr>
          <w:rFonts w:eastAsia=""/>
        </w:rPr>
        <w:fldChar w:fldCharType="separate"/>
      </w:r>
      <w:r>
        <w:rPr>
          <w:rFonts w:eastAsia=""/>
        </w:rPr>
        <w:t>Таблица 1</w:t>
      </w:r>
      <w:r>
        <w:rPr>
          <w:rFonts w:eastAsia=""/>
        </w:rPr>
        <w:fldChar w:fldCharType="end"/>
      </w:r>
      <w:r>
        <w:rPr>
          <w:rFonts w:eastAsia="" w:eastAsiaTheme="minorEastAsia"/>
        </w:rPr>
        <w:t xml:space="preserve"> заданы, соответственно следующие значения: время поступления, время выполнения и предельные сроки начала работы (</w:t>
      </w:r>
      <w:r>
        <w:rPr>
          <w:rFonts w:eastAsia=""/>
        </w:rPr>
        <w:fldChar w:fldCharType="begin"/>
      </w:r>
      <w:r>
        <w:rPr>
          <w:rFonts w:eastAsia=""/>
        </w:rPr>
        <w:instrText xml:space="preserve"> REF _Ref131680287 \h </w:instrText>
      </w:r>
      <w:r>
        <w:rPr>
          <w:rFonts w:eastAsia=""/>
        </w:rPr>
        <w:fldChar w:fldCharType="separate"/>
      </w:r>
      <w:r>
        <w:rPr>
          <w:rFonts w:eastAsia=""/>
        </w:rPr>
        <w:t>Рисунок 9</w:t>
      </w:r>
      <w:r>
        <w:rPr>
          <w:rFonts w:eastAsia=""/>
        </w:rPr>
        <w:fldChar w:fldCharType="end"/>
      </w:r>
      <w:r>
        <w:rPr>
          <w:rFonts w:eastAsia="" w:eastAsiaTheme="minorEastAsia"/>
        </w:rPr>
        <w:t>).</w:t>
      </w:r>
    </w:p>
    <w:p>
      <w:pPr>
        <w:pStyle w:val="Normal"/>
        <w:rPr/>
      </w:pPr>
      <w:r>
        <w:rPr/>
        <w:t>Далее приводятся временные диаграммы для следующих режимов планирования: наиболее ранний предельный срок (</w:t>
      </w:r>
      <w:r>
        <w:rPr/>
        <w:fldChar w:fldCharType="begin"/>
      </w:r>
      <w:r>
        <w:rPr/>
        <w:instrText xml:space="preserve"> REF _Ref131681080 \h </w:instrText>
      </w:r>
      <w:r>
        <w:rPr/>
        <w:fldChar w:fldCharType="separate"/>
      </w:r>
      <w:r>
        <w:rPr/>
        <w:t>Рисунок 10</w:t>
      </w:r>
      <w:r>
        <w:rPr/>
        <w:fldChar w:fldCharType="end"/>
      </w:r>
      <w:r>
        <w:rPr/>
        <w:t>), наиболее ранний срок со свободным временем простоя (</w:t>
      </w:r>
      <w:r>
        <w:rPr/>
        <w:fldChar w:fldCharType="begin"/>
      </w:r>
      <w:r>
        <w:rPr/>
        <w:instrText xml:space="preserve"> REF _Ref131681313 \h </w:instrText>
      </w:r>
      <w:r>
        <w:rPr/>
        <w:fldChar w:fldCharType="separate"/>
      </w:r>
      <w:r>
        <w:rPr/>
        <w:t>Рисунок 11</w:t>
      </w:r>
      <w:r>
        <w:rPr/>
        <w:fldChar w:fldCharType="end"/>
      </w:r>
      <w:r>
        <w:rPr/>
        <w:t>), ситуация «первым поступил – первым обслужен» (</w:t>
      </w:r>
      <w:r>
        <w:rPr/>
        <w:fldChar w:fldCharType="begin"/>
      </w:r>
      <w:r>
        <w:rPr/>
        <w:instrText xml:space="preserve"> REF _Ref131681494 \h </w:instrText>
      </w:r>
      <w:r>
        <w:rPr/>
        <w:fldChar w:fldCharType="separate"/>
      </w:r>
      <w:r>
        <w:rPr/>
        <w:t>Рисунок 12</w:t>
      </w:r>
      <w:r>
        <w:rPr/>
        <w:fldChar w:fldCharType="end"/>
      </w:r>
      <w:r>
        <w:rPr/>
        <w:t>).</w:t>
      </w:r>
    </w:p>
    <w:p>
      <w:pPr>
        <w:pStyle w:val="Normal"/>
        <w:ind w:hanging="0"/>
        <w:jc w:val="center"/>
        <w:rPr/>
      </w:pPr>
      <w:r>
        <w:rPr/>
        <w:object>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7.25pt;height:107.25pt;mso-wrap-distance-right:0pt" filled="f" o:ole="">
            <v:imagedata r:id="rId19" o:title=""/>
          </v:shape>
          <o:OLEObject Type="Embed" ProgID="Visio.Drawing.15" ShapeID="ole_rId18" DrawAspect="Content" ObjectID="_1642647933" r:id="rId18"/>
        </w:object>
      </w:r>
    </w:p>
    <w:p>
      <w:pPr>
        <w:pStyle w:val="Normal"/>
        <w:ind w:hanging="0"/>
        <w:jc w:val="center"/>
        <w:rPr/>
      </w:pPr>
      <w:bookmarkStart w:id="17" w:name="_Ref131680287"/>
      <w:r>
        <w:rPr/>
        <w:t xml:space="preserve">Рисунок </w:t>
      </w:r>
      <w:r>
        <w:rPr/>
        <w:fldChar w:fldCharType="begin"/>
      </w:r>
      <w:r>
        <w:rPr/>
        <w:instrText xml:space="preserve"> SEQ Рисунок \* ARABIC </w:instrText>
      </w:r>
      <w:r>
        <w:rPr/>
        <w:fldChar w:fldCharType="separate"/>
      </w:r>
      <w:r>
        <w:rPr/>
        <w:t>9</w:t>
      </w:r>
      <w:r>
        <w:rPr/>
        <w:fldChar w:fldCharType="end"/>
      </w:r>
      <w:bookmarkEnd w:id="17"/>
      <w:r>
        <w:rPr/>
        <w:t xml:space="preserve"> – Временная диаграмма требований к выполнению процессов</w:t>
      </w:r>
    </w:p>
    <w:p>
      <w:pPr>
        <w:pStyle w:val="Normal"/>
        <w:rPr/>
      </w:pPr>
      <w:r>
        <w:rPr/>
        <w:t>Простейшей схемой планирования является запуск задания с наиболее ранним предельным сроком и выполнение его дол полного завершения.</w:t>
      </w:r>
    </w:p>
    <w:p>
      <w:pPr>
        <w:pStyle w:val="Normal"/>
        <w:rPr/>
      </w:pPr>
      <w:r>
        <w:rPr/>
        <w:t xml:space="preserve">Такой подход не позволяет выполнить задание </w:t>
      </w:r>
      <w:r>
        <w:rPr/>
      </w:r>
      <m:oMath xmlns:m="http://schemas.openxmlformats.org/officeDocument/2006/math">
        <m:r>
          <w:rPr>
            <w:rFonts w:ascii="Cambria Math" w:hAnsi="Cambria Math"/>
          </w:rPr>
          <m:t xml:space="preserve">B</m:t>
        </m:r>
      </m:oMath>
      <w:r>
        <w:rPr>
          <w:rFonts w:eastAsia="" w:eastAsiaTheme="minorEastAsia"/>
          <w:lang w:val="en-US"/>
        </w:rPr>
        <w:t xml:space="preserve">, </w:t>
      </w:r>
      <w:r>
        <w:rPr>
          <w:rFonts w:eastAsia="" w:eastAsiaTheme="minorEastAsia"/>
        </w:rPr>
        <w:t xml:space="preserve">хотя оно и требует немедленного выполнения. Также отклоняется и задание </w:t>
      </w:r>
      <w:r>
        <w:rPr/>
      </w:r>
      <m:oMath xmlns:m="http://schemas.openxmlformats.org/officeDocument/2006/math">
        <m:r>
          <w:rPr>
            <w:rFonts w:ascii="Cambria Math" w:hAnsi="Cambria Math"/>
          </w:rPr>
          <m:t xml:space="preserve">E</m:t>
        </m:r>
      </m:oMath>
      <w:r>
        <w:rPr>
          <w:rFonts w:eastAsia="" w:eastAsiaTheme="minorEastAsia"/>
          <w:lang w:val="en-US"/>
        </w:rPr>
        <w:t xml:space="preserve">. </w:t>
      </w:r>
      <w:r>
        <w:rPr>
          <w:rFonts w:eastAsia="" w:eastAsiaTheme="minorEastAsia"/>
        </w:rPr>
        <w:t>В этом и состоит ключевой риск работы с непериодическими заданиями, особенно если они имеют предельное время начала выполнения.</w:t>
      </w:r>
    </w:p>
    <w:p>
      <w:pPr>
        <w:pStyle w:val="Normal"/>
        <w:ind w:hanging="0"/>
        <w:jc w:val="center"/>
        <w:rPr/>
      </w:pPr>
      <w:r>
        <w:rPr/>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67.25pt;height:125.25pt;mso-wrap-distance-right:0pt" filled="f" o:ole="">
            <v:imagedata r:id="rId21" o:title=""/>
          </v:shape>
          <o:OLEObject Type="Embed" ProgID="Visio.Drawing.15" ShapeID="ole_rId20" DrawAspect="Content" ObjectID="_1864231577" r:id="rId20"/>
        </w:object>
      </w:r>
    </w:p>
    <w:p>
      <w:pPr>
        <w:pStyle w:val="Normal"/>
        <w:ind w:hanging="0"/>
        <w:jc w:val="center"/>
        <w:rPr/>
      </w:pPr>
      <w:bookmarkStart w:id="18" w:name="_Ref131681080"/>
      <w:r>
        <w:rPr/>
        <w:t xml:space="preserve">Рисунок </w:t>
      </w:r>
      <w:r>
        <w:rPr/>
        <w:fldChar w:fldCharType="begin"/>
      </w:r>
      <w:r>
        <w:rPr/>
        <w:instrText xml:space="preserve"> SEQ Рисунок \* ARABIC </w:instrText>
      </w:r>
      <w:r>
        <w:rPr/>
        <w:fldChar w:fldCharType="separate"/>
      </w:r>
      <w:r>
        <w:rPr/>
        <w:t>10</w:t>
      </w:r>
      <w:r>
        <w:rPr/>
        <w:fldChar w:fldCharType="end"/>
      </w:r>
      <w:bookmarkEnd w:id="18"/>
      <w:r>
        <w:rPr/>
        <w:t xml:space="preserve"> – Временная диаграмма выполнения процессов для планирования с наиболее ранним предельным сроком выполнения</w:t>
      </w:r>
    </w:p>
    <w:p>
      <w:pPr>
        <w:pStyle w:val="Normal"/>
        <w:rPr/>
      </w:pPr>
      <w:r>
        <w:rPr/>
        <w:t>Если предельное время выполнения заданий является известным до готовности заданий к выполнению, система планирования может быть усовершенствована путем использования системы, которая называется планированием с наиболее ранним предельным сроком начала со свободным временем простоя.</w:t>
      </w:r>
    </w:p>
    <w:p>
      <w:pPr>
        <w:pStyle w:val="Normal"/>
        <w:rPr/>
      </w:pPr>
      <w:r>
        <w:rPr/>
        <w:t xml:space="preserve">Принцип ее работы заключается в запуске планировщиком подходящего задания, обладающего наиболее ранним предельным сроком начала. Это задание выполняется до полного завершения. Безусловно, подходящее задание может быть не готовым, в результате чего, несмотря на существование готовых к выполнению заданий, процессор будет простаивать. В данном случае, система воздерживается от выполнения задания </w:t>
      </w:r>
      <w:r>
        <w:rPr/>
      </w:r>
      <m:oMath xmlns:m="http://schemas.openxmlformats.org/officeDocument/2006/math">
        <m:r>
          <w:rPr>
            <w:rFonts w:ascii="Cambria Math" w:hAnsi="Cambria Math"/>
          </w:rPr>
          <m:t xml:space="preserve">A</m:t>
        </m:r>
      </m:oMath>
      <w:r>
        <w:rPr>
          <w:rFonts w:eastAsia="" w:eastAsiaTheme="minorEastAsia"/>
          <w:lang w:val="en-US"/>
        </w:rPr>
        <w:t xml:space="preserve">, </w:t>
      </w:r>
      <w:r>
        <w:rPr>
          <w:rFonts w:eastAsia="" w:eastAsiaTheme="minorEastAsia"/>
        </w:rPr>
        <w:t>хотя оно является единственным готовым к выполнению. В результате, хотя эффективность использования процессора в таком случае далека от максимальной, все требования к предельным срокам начала выполнения заданий в данном случае удовлетворены.</w:t>
      </w:r>
    </w:p>
    <w:p>
      <w:pPr>
        <w:pStyle w:val="Normal"/>
        <w:ind w:hanging="0"/>
        <w:jc w:val="center"/>
        <w:rPr/>
      </w:pPr>
      <w:r>
        <w:rPr/>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67.25pt;height:123.75pt;mso-wrap-distance-right:0pt" filled="f" o:ole="">
            <v:imagedata r:id="rId23" o:title=""/>
          </v:shape>
          <o:OLEObject Type="Embed" ProgID="Visio.Drawing.15" ShapeID="ole_rId22" DrawAspect="Content" ObjectID="_704862985" r:id="rId22"/>
        </w:object>
      </w:r>
    </w:p>
    <w:p>
      <w:pPr>
        <w:pStyle w:val="Normal"/>
        <w:ind w:hanging="0"/>
        <w:jc w:val="center"/>
        <w:rPr/>
      </w:pPr>
      <w:bookmarkStart w:id="19" w:name="_Ref131681313"/>
      <w:r>
        <w:rPr/>
        <w:t xml:space="preserve">Рисунок </w:t>
      </w:r>
      <w:r>
        <w:rPr/>
        <w:fldChar w:fldCharType="begin"/>
      </w:r>
      <w:r>
        <w:rPr/>
        <w:instrText xml:space="preserve"> SEQ Рисунок \* ARABIC </w:instrText>
      </w:r>
      <w:r>
        <w:rPr/>
        <w:fldChar w:fldCharType="separate"/>
      </w:r>
      <w:r>
        <w:rPr/>
        <w:t>11</w:t>
      </w:r>
      <w:r>
        <w:rPr/>
        <w:fldChar w:fldCharType="end"/>
      </w:r>
      <w:bookmarkEnd w:id="19"/>
      <w:r>
        <w:rPr/>
        <w:t xml:space="preserve"> – Временная диаграмма выполнения процессов для планирования с наиболее ранним предельным сроком выполнения со свободным временем простоя</w:t>
      </w:r>
    </w:p>
    <w:p>
      <w:pPr>
        <w:pStyle w:val="Normal"/>
        <w:ind w:hanging="0"/>
        <w:jc w:val="center"/>
        <w:rPr/>
      </w:pPr>
      <w:r>
        <w:rPr/>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67.25pt;height:125.25pt;mso-wrap-distance-right:0pt" filled="f" o:ole="">
            <v:imagedata r:id="rId25" o:title=""/>
          </v:shape>
          <o:OLEObject Type="Embed" ProgID="Visio.Drawing.15" ShapeID="ole_rId24" DrawAspect="Content" ObjectID="_2141785224" r:id="rId24"/>
        </w:object>
      </w:r>
    </w:p>
    <w:p>
      <w:pPr>
        <w:pStyle w:val="Normal"/>
        <w:ind w:hanging="0"/>
        <w:jc w:val="center"/>
        <w:rPr/>
      </w:pPr>
      <w:bookmarkStart w:id="20" w:name="_Ref131681494"/>
      <w:r>
        <w:rPr/>
        <w:t xml:space="preserve">Рисунок </w:t>
      </w:r>
      <w:r>
        <w:rPr/>
        <w:fldChar w:fldCharType="begin"/>
      </w:r>
      <w:r>
        <w:rPr/>
        <w:instrText xml:space="preserve"> SEQ Рисунок \* ARABIC </w:instrText>
      </w:r>
      <w:r>
        <w:rPr/>
        <w:fldChar w:fldCharType="separate"/>
      </w:r>
      <w:r>
        <w:rPr/>
        <w:t>12</w:t>
      </w:r>
      <w:r>
        <w:rPr/>
        <w:fldChar w:fldCharType="end"/>
      </w:r>
      <w:bookmarkEnd w:id="20"/>
      <w:r>
        <w:rPr/>
        <w:t xml:space="preserve"> – Временная диаграмма выполнения процессов для планирования</w:t>
      </w:r>
    </w:p>
    <w:p>
      <w:pPr>
        <w:pStyle w:val="Normal"/>
        <w:ind w:hanging="0"/>
        <w:jc w:val="center"/>
        <w:rPr/>
      </w:pPr>
      <w:r>
        <w:rPr/>
        <w:t>«первым поступил – первым обслужен»</w:t>
      </w:r>
    </w:p>
    <w:p>
      <w:pPr>
        <w:pStyle w:val="Normal"/>
        <w:rPr/>
      </w:pPr>
      <w:r>
        <w:rPr/>
        <w:t>Следует отметить, что в схеме планировщика со свободным временем простоя (</w:t>
      </w:r>
      <w:r>
        <w:rPr/>
        <w:fldChar w:fldCharType="begin"/>
      </w:r>
      <w:r>
        <w:rPr/>
        <w:instrText xml:space="preserve"> REF _Ref131681313 \h </w:instrText>
      </w:r>
      <w:r>
        <w:rPr/>
        <w:fldChar w:fldCharType="separate"/>
      </w:r>
      <w:r>
        <w:rPr/>
        <w:t>Рисунок 11</w:t>
      </w:r>
      <w:r>
        <w:rPr/>
        <w:fldChar w:fldCharType="end"/>
      </w:r>
      <w:r>
        <w:rPr/>
        <w:t>) отсутствуют опоздания заданий, однако выполнение заданий осуществляется в порядке отличном от порядка их поступления в вычислительную систему.</w:t>
      </w:r>
      <w:r>
        <w:br w:type="page"/>
      </w:r>
    </w:p>
    <w:p>
      <w:pPr>
        <w:pStyle w:val="1"/>
        <w:rPr/>
      </w:pPr>
      <w:bookmarkStart w:id="21" w:name="_Toc131708316"/>
      <w:r>
        <w:rPr/>
        <w:t>Задание №2</w:t>
      </w:r>
      <w:bookmarkEnd w:id="21"/>
    </w:p>
    <w:p>
      <w:pPr>
        <w:pStyle w:val="2"/>
        <w:rPr/>
      </w:pPr>
      <w:bookmarkStart w:id="22" w:name="_Toc131708317"/>
      <w:r>
        <w:rPr/>
        <w:t>Условие задания</w:t>
      </w:r>
      <w:bookmarkEnd w:id="22"/>
    </w:p>
    <w:p>
      <w:pPr>
        <w:pStyle w:val="Normal"/>
        <w:rPr>
          <w:rFonts w:ascii="Times New Roman,Italic" w:hAnsi="Times New Roman,Italic" w:cs="Times New Roman,Italic"/>
          <w:i/>
          <w:i/>
          <w:iCs/>
        </w:rPr>
      </w:pPr>
      <w:r>
        <w:rPr/>
        <w:t xml:space="preserve">Для заданной группы вычислительных процессов организовать доступ к критической секции с использованием (по указанию преподавателя): </w:t>
      </w:r>
      <w:r>
        <w:rPr>
          <w:rFonts w:cs="Times New Roman,Bold" w:ascii="Times New Roman,Bold" w:hAnsi="Times New Roman,Bold"/>
          <w:b/>
          <w:bCs/>
        </w:rPr>
        <w:t xml:space="preserve">блокирующей </w:t>
      </w:r>
      <w:r>
        <w:rPr>
          <w:rFonts w:cs="Times New Roman,BoldItalic" w:ascii="Times New Roman,BoldItalic" w:hAnsi="Times New Roman,BoldItalic"/>
          <w:b/>
          <w:bCs/>
          <w:i/>
          <w:iCs/>
        </w:rPr>
        <w:t>переменной (Д)</w:t>
      </w:r>
      <w:r>
        <w:rPr>
          <w:rFonts w:cs="Times New Roman,Italic" w:ascii="Times New Roman,Italic" w:hAnsi="Times New Roman,Italic"/>
          <w:i/>
          <w:iCs/>
        </w:rPr>
        <w:t>, семафора, мьютекса, монитор и передачи сообщений.</w:t>
      </w:r>
    </w:p>
    <w:p>
      <w:pPr>
        <w:pStyle w:val="Normal"/>
        <w:rPr/>
      </w:pPr>
      <w:r>
        <w:rPr/>
        <w:t>Объяснить достоинства и недостатки каждого из методов взаимного исключения или организации доступа к разделяемым ресурсам. Привести примеры использования объектов синхронизации в Windows XX.</w:t>
      </w:r>
    </w:p>
    <w:p>
      <w:pPr>
        <w:pStyle w:val="2"/>
        <w:rPr/>
      </w:pPr>
      <w:bookmarkStart w:id="23" w:name="_Toc131708318"/>
      <w:r>
        <w:rPr/>
        <w:t>Решение</w:t>
      </w:r>
      <w:bookmarkEnd w:id="23"/>
    </w:p>
    <w:p>
      <w:pPr>
        <w:pStyle w:val="Normal"/>
        <w:rPr/>
      </w:pPr>
      <w:r>
        <w:rPr/>
        <w:t>Синхронизация потоков, принадлежащих одному процессу, может быть осуществлена с помощью глобальных блокирующих переменных. С этими переменными, к которым для всех потоков процесса открыт прямой доступ, можно работать без обращения к системным вызовам операционной системы.</w:t>
      </w:r>
    </w:p>
    <w:p>
      <w:pPr>
        <w:pStyle w:val="Normal"/>
        <w:rPr>
          <w:rFonts w:eastAsia="" w:eastAsiaTheme="minorEastAsia"/>
        </w:rPr>
      </w:pPr>
      <w:r>
        <w:rPr/>
        <w:t xml:space="preserve">Каждой совокупности данных критического характера ставится в соответствие двоичная переменная. Ей потоком присваивается значение </w:t>
      </w:r>
      <w:r>
        <w:rPr/>
      </w:r>
      <m:oMath xmlns:m="http://schemas.openxmlformats.org/officeDocument/2006/math">
        <m:r>
          <w:rPr>
            <w:rFonts w:ascii="Cambria Math" w:hAnsi="Cambria Math"/>
          </w:rPr>
          <m:t xml:space="preserve">0</m:t>
        </m:r>
      </m:oMath>
      <w:r>
        <w:rPr>
          <w:rFonts w:eastAsia="" w:eastAsiaTheme="minorEastAsia"/>
        </w:rPr>
        <w:t xml:space="preserve">  («ложь») при вхождении в критическую секцию, и значение </w:t>
      </w:r>
      <w:r>
        <w:rPr/>
      </w:r>
      <m:oMath xmlns:m="http://schemas.openxmlformats.org/officeDocument/2006/math">
        <m:r>
          <w:rPr>
            <w:rFonts w:ascii="Cambria Math" w:hAnsi="Cambria Math"/>
          </w:rPr>
          <m:t xml:space="preserve">1</m:t>
        </m:r>
      </m:oMath>
      <w:r>
        <w:rPr>
          <w:rFonts w:eastAsia="" w:eastAsiaTheme="minorEastAsia"/>
        </w:rPr>
        <w:t xml:space="preserve"> («истина») при покидании ее. На </w:t>
      </w:r>
      <w:r>
        <w:rPr>
          <w:rFonts w:eastAsia=""/>
        </w:rPr>
        <w:fldChar w:fldCharType="begin"/>
      </w:r>
      <w:r>
        <w:rPr>
          <w:rFonts w:eastAsia=""/>
        </w:rPr>
        <w:instrText xml:space="preserve"> REF _Ref131619856 \h </w:instrText>
      </w:r>
      <w:r>
        <w:rPr>
          <w:rFonts w:eastAsia=""/>
        </w:rPr>
        <w:fldChar w:fldCharType="separate"/>
      </w:r>
      <w:r>
        <w:rPr>
          <w:rFonts w:eastAsia=""/>
        </w:rPr>
        <w:t>Рисунок 13</w:t>
      </w:r>
      <w:r>
        <w:rPr>
          <w:rFonts w:eastAsia=""/>
        </w:rPr>
        <w:fldChar w:fldCharType="end"/>
      </w:r>
      <w:r>
        <w:rPr>
          <w:rFonts w:eastAsia="" w:eastAsiaTheme="minorEastAsia"/>
        </w:rPr>
        <w:t xml:space="preserve"> представлен фрагмент алгоритма потока, который использует для взаимного исключения доступа к критическим данным блокирующую переменную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oMath>
      <w:r>
        <w:rPr>
          <w:rFonts w:eastAsia="" w:eastAsiaTheme="minorEastAsia"/>
          <w:lang w:val="en-US"/>
        </w:rPr>
        <w:t xml:space="preserve">. </w:t>
      </w:r>
      <w:r>
        <w:rPr>
          <w:rFonts w:eastAsia="" w:eastAsiaTheme="minorEastAsia"/>
        </w:rPr>
        <w:t xml:space="preserve">Перед входом в критическую секцию осуществляется проверка потоком, выполняется ли уже работа какого-либо потока с данными </w:t>
      </w:r>
      <w:r>
        <w:rPr/>
      </w:r>
      <m:oMath xmlns:m="http://schemas.openxmlformats.org/officeDocument/2006/math">
        <m:r>
          <w:rPr>
            <w:rFonts w:ascii="Cambria Math" w:hAnsi="Cambria Math"/>
          </w:rPr>
          <m:t xml:space="preserve">D</m:t>
        </m:r>
      </m:oMath>
      <w:r>
        <w:rPr>
          <w:rFonts w:eastAsia="" w:eastAsiaTheme="minorEastAsia"/>
          <w:lang w:val="en-US"/>
        </w:rPr>
        <w:t xml:space="preserve">. </w:t>
      </w:r>
      <w:r>
        <w:rPr>
          <w:rFonts w:eastAsia="" w:eastAsiaTheme="minorEastAsia"/>
        </w:rPr>
        <w:t xml:space="preserve">Если значение переменной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0</m:t>
        </m:r>
      </m:oMath>
      <w:r>
        <w:rPr>
          <w:rFonts w:eastAsia="" w:eastAsiaTheme="minorEastAsia"/>
        </w:rPr>
        <w:t>, то данные заняты и производится циклический повтор проверки. Если данные являются свободными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1</m:t>
        </m:r>
      </m:oMath>
      <w:r>
        <w:rPr>
          <w:rFonts w:eastAsia="" w:eastAsiaTheme="minorEastAsia"/>
        </w:rPr>
        <w:t xml:space="preserve">), то переменной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oMath>
      <w:r>
        <w:rPr>
          <w:rFonts w:eastAsia="" w:eastAsiaTheme="minorEastAsia"/>
        </w:rPr>
        <w:t xml:space="preserve"> присваивается значение </w:t>
      </w:r>
      <w:r>
        <w:rPr/>
      </w:r>
      <m:oMath xmlns:m="http://schemas.openxmlformats.org/officeDocument/2006/math">
        <m:r>
          <w:rPr>
            <w:rFonts w:ascii="Cambria Math" w:hAnsi="Cambria Math"/>
          </w:rPr>
          <m:t xml:space="preserve">0</m:t>
        </m:r>
      </m:oMath>
      <w:r>
        <w:rPr>
          <w:rFonts w:eastAsia="" w:eastAsiaTheme="minorEastAsia"/>
        </w:rPr>
        <w:t xml:space="preserve">, после чего выполняется вход потока в критическую секцию. После выполнения потоком всех манипуляций с данными </w:t>
      </w:r>
      <w:r>
        <w:rPr/>
      </w:r>
      <m:oMath xmlns:m="http://schemas.openxmlformats.org/officeDocument/2006/math">
        <m:r>
          <w:rPr>
            <w:rFonts w:ascii="Cambria Math" w:hAnsi="Cambria Math"/>
          </w:rPr>
          <m:t xml:space="preserve">D</m:t>
        </m:r>
      </m:oMath>
      <w:r>
        <w:rPr>
          <w:rFonts w:eastAsia="" w:eastAsiaTheme="minorEastAsia"/>
          <w:lang w:val="en-US"/>
        </w:rPr>
        <w:t xml:space="preserve"> </w:t>
      </w:r>
      <w:r>
        <w:rPr>
          <w:rFonts w:eastAsia="" w:eastAsiaTheme="minorEastAsia"/>
        </w:rPr>
        <w:t xml:space="preserve">значение переменной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oMath>
      <w:r>
        <w:rPr>
          <w:rFonts w:eastAsia="" w:eastAsiaTheme="minorEastAsia"/>
        </w:rPr>
        <w:t xml:space="preserve"> снова устанавливается в </w:t>
      </w:r>
      <w:r>
        <w:rPr/>
      </w:r>
      <m:oMath xmlns:m="http://schemas.openxmlformats.org/officeDocument/2006/math">
        <m:r>
          <w:rPr>
            <w:rFonts w:ascii="Cambria Math" w:hAnsi="Cambria Math"/>
          </w:rPr>
          <m:t xml:space="preserve">1</m:t>
        </m:r>
      </m:oMath>
      <w:r>
        <w:rPr>
          <w:rFonts w:eastAsia="" w:eastAsiaTheme="minorEastAsia"/>
        </w:rPr>
        <w:t>.</w:t>
      </w:r>
    </w:p>
    <w:p>
      <w:pPr>
        <w:pStyle w:val="Normal"/>
        <w:ind w:hanging="0"/>
        <w:jc w:val="center"/>
        <w:rPr/>
      </w:pPr>
      <w:r>
        <w:rPr/>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68.25pt;height:364.5pt;mso-wrap-distance-right:0pt" filled="f" o:ole="">
            <v:imagedata r:id="rId27" o:title=""/>
          </v:shape>
          <o:OLEObject Type="Embed" ProgID="Visio.Drawing.15" ShapeID="ole_rId26" DrawAspect="Content" ObjectID="_4947342" r:id="rId26"/>
        </w:object>
      </w:r>
    </w:p>
    <w:p>
      <w:pPr>
        <w:pStyle w:val="Normal"/>
        <w:ind w:hanging="0"/>
        <w:jc w:val="center"/>
        <w:rPr/>
      </w:pPr>
      <w:bookmarkStart w:id="24" w:name="_Ref131619856"/>
      <w:r>
        <w:rPr/>
        <w:t xml:space="preserve">Рисунок </w:t>
      </w:r>
      <w:r>
        <w:rPr/>
        <w:fldChar w:fldCharType="begin"/>
      </w:r>
      <w:r>
        <w:rPr/>
        <w:instrText xml:space="preserve"> SEQ Рисунок \* ARABIC </w:instrText>
      </w:r>
      <w:r>
        <w:rPr/>
        <w:fldChar w:fldCharType="separate"/>
      </w:r>
      <w:r>
        <w:rPr/>
        <w:t>13</w:t>
      </w:r>
      <w:r>
        <w:rPr/>
        <w:fldChar w:fldCharType="end"/>
      </w:r>
      <w:bookmarkEnd w:id="24"/>
      <w:r>
        <w:rPr/>
        <w:t xml:space="preserve"> – Обработка критических секций с помощью блокирующих переменных</w:t>
      </w:r>
    </w:p>
    <w:p>
      <w:pPr>
        <w:pStyle w:val="Normal"/>
        <w:rPr/>
      </w:pPr>
      <w:r>
        <w:rPr/>
        <w:t>Использование блокирующих переменных оправдано не только при доступе к разделяемым данным, но и в случае необходимости доступа к разделяемым ресурсам любого вида.</w:t>
      </w:r>
    </w:p>
    <w:p>
      <w:pPr>
        <w:pStyle w:val="Normal"/>
        <w:rPr/>
      </w:pPr>
      <w:r>
        <w:rPr/>
        <w:t>Если при описании всех потоков выполнены вышеприведенные соглашения, то можно утверждать о гарантии взаимного исключения. При этом прерывание потоков может быть осуществлено операционной системой в любой момент и в любом месте, в частности, в критической секции.</w:t>
      </w:r>
    </w:p>
    <w:p>
      <w:pPr>
        <w:pStyle w:val="Normal"/>
        <w:rPr>
          <w:rFonts w:eastAsia="" w:eastAsiaTheme="minorEastAsia"/>
        </w:rPr>
      </w:pPr>
      <w:r>
        <w:rPr/>
        <w:t xml:space="preserve">Вместе с тем, одно ограничение на прерывания присутствует в данном случае. Отсутствует возможность прерывания потока между выполнением операций проверки и установки блокирующей переменной. Целесообразно остановиться на данном моменте подробнее. Например, в результате проверки переменной определено потоком, что ресурс не занят., однако сразу после этого, не успев установить переменную в </w:t>
      </w:r>
      <w:r>
        <w:rPr/>
      </w:r>
      <m:oMath xmlns:m="http://schemas.openxmlformats.org/officeDocument/2006/math">
        <m:r>
          <w:rPr>
            <w:rFonts w:ascii="Cambria Math" w:hAnsi="Cambria Math"/>
          </w:rPr>
          <m:t xml:space="preserve">0</m:t>
        </m:r>
      </m:oMath>
      <w:r>
        <w:rPr>
          <w:rFonts w:eastAsia="" w:eastAsiaTheme="minorEastAsia"/>
        </w:rPr>
        <w:t xml:space="preserve">, произошло прерывание потока. В течение интервала его приостановки другим потоком было выполнено занятие ресурса, вход в критическую секцию. Однако и он был прерван до окончания работы с разделяемым ресурсом. После возврата управления первому потоку он, посчитав ресурс свободным, осуществил установку признака занятости и приступил к выполнению своей критической секции. Следовательно, произошло нарушение принципа взаимного исключения, что в перспективе может повлечь за собой весьма негативные последствия. Чтобы предотвратить подобные ситуации система команд многих компьютеров содержит единую неделимую команду анализа и присвоения значения логической переменной (например, команды </w:t>
      </w:r>
      <w:r>
        <w:rPr/>
      </w:r>
      <m:oMath xmlns:m="http://schemas.openxmlformats.org/officeDocument/2006/math">
        <m:r>
          <w:rPr>
            <w:rFonts w:ascii="Cambria Math" w:hAnsi="Cambria Math"/>
          </w:rPr>
          <m:t xml:space="preserve">BTC</m:t>
        </m:r>
      </m:oMath>
      <w:r>
        <w:rPr>
          <w:rFonts w:eastAsia="" w:eastAsiaTheme="minorEastAsia"/>
          <w:lang w:val="en-US"/>
        </w:rPr>
        <w:t xml:space="preserve">, </w:t>
      </w:r>
      <w:r>
        <w:rPr/>
      </w:r>
      <m:oMath xmlns:m="http://schemas.openxmlformats.org/officeDocument/2006/math">
        <m:r>
          <w:rPr>
            <w:rFonts w:ascii="Cambria Math" w:hAnsi="Cambria Math"/>
          </w:rPr>
          <m:t xml:space="preserve">BTR</m:t>
        </m:r>
      </m:oMath>
      <w:r>
        <w:rPr>
          <w:rFonts w:eastAsia="" w:eastAsiaTheme="minorEastAsia"/>
          <w:lang w:val="en-US"/>
        </w:rPr>
        <w:t xml:space="preserve">, </w:t>
      </w:r>
      <w:r>
        <w:rPr/>
      </w:r>
      <m:oMath xmlns:m="http://schemas.openxmlformats.org/officeDocument/2006/math">
        <m:r>
          <w:rPr>
            <w:rFonts w:ascii="Cambria Math" w:hAnsi="Cambria Math"/>
          </w:rPr>
          <m:t xml:space="preserve">BTS</m:t>
        </m:r>
      </m:oMath>
      <w:r>
        <w:rPr>
          <w:rFonts w:eastAsia="" w:eastAsiaTheme="minorEastAsia"/>
          <w:lang w:val="en-US"/>
        </w:rPr>
        <w:t xml:space="preserve"> </w:t>
      </w:r>
      <w:r>
        <w:rPr>
          <w:rFonts w:eastAsia="" w:eastAsiaTheme="minorEastAsia"/>
        </w:rPr>
        <w:t xml:space="preserve">процессора </w:t>
      </w:r>
      <w:r>
        <w:rPr/>
      </w:r>
      <m:oMath xmlns:m="http://schemas.openxmlformats.org/officeDocument/2006/math">
        <m:r>
          <w:rPr>
            <w:rFonts w:ascii="Cambria Math" w:hAnsi="Cambria Math"/>
          </w:rPr>
          <m:t xml:space="preserve">Pentium</m:t>
        </m:r>
      </m:oMath>
      <w:r>
        <w:rPr>
          <w:rFonts w:eastAsia="" w:eastAsiaTheme="minorEastAsia"/>
        </w:rPr>
        <w:t>)</w:t>
      </w:r>
      <w:r>
        <w:rPr>
          <w:rFonts w:eastAsia="" w:eastAsiaTheme="minorEastAsia"/>
          <w:lang w:val="en-US"/>
        </w:rPr>
        <w:t xml:space="preserve">. </w:t>
      </w:r>
      <w:r>
        <w:rPr>
          <w:rFonts w:eastAsia="" w:eastAsiaTheme="minorEastAsia"/>
        </w:rPr>
        <w:t>Если такая программа в процессоре отсутствует, то подобные действия приходится осуществлять с помощью специальных системных примитивов, выполняющих запрет прерываний в течение всей операции проверки и установки.</w:t>
      </w:r>
    </w:p>
    <w:p>
      <w:pPr>
        <w:pStyle w:val="Normal"/>
        <w:rPr/>
      </w:pPr>
      <w:r>
        <w:rPr/>
        <w:t>Выполнение взаимного исключения с помощью описанного выше метода обладает значительным недостатком. Он заключается в том, что на протяжении временного промежутка, когда один поток находится в критической секции, другим потоком, в случае необходимости в том же ресурсе, при получении доступа к процессору, будет осуществляться непрерывный опрос блокирующей переменной. Другими словами, будет бесполезно расходоваться процессорное время, выделяемое ему, без возможности его расходования на выполнение другого потока. Чтобы устранить этот недостаток во многих операционных системах предусмотрены специальные системные вызовы для взаимодействия с критическими секциями.</w:t>
      </w:r>
    </w:p>
    <w:p>
      <w:pPr>
        <w:pStyle w:val="Normal"/>
        <w:rPr/>
      </w:pPr>
      <w:r>
        <w:rPr/>
        <w:t xml:space="preserve">На </w:t>
      </w:r>
      <w:r>
        <w:rPr/>
        <w:fldChar w:fldCharType="begin"/>
      </w:r>
      <w:r>
        <w:rPr/>
        <w:instrText xml:space="preserve"> REF _Ref131622971 \h </w:instrText>
      </w:r>
      <w:r>
        <w:rPr/>
        <w:fldChar w:fldCharType="separate"/>
      </w:r>
      <w:r>
        <w:rPr/>
        <w:t>Рисунок 14</w:t>
      </w:r>
      <w:r>
        <w:rPr/>
        <w:fldChar w:fldCharType="end"/>
      </w:r>
      <w:r>
        <w:rPr/>
        <w:t xml:space="preserve"> показано применение данных функций для реализации взаимного исключения в операционной системе </w:t>
      </w:r>
      <w:r>
        <w:rPr/>
      </w:r>
      <m:oMath xmlns:m="http://schemas.openxmlformats.org/officeDocument/2006/math">
        <m:r>
          <w:rPr>
            <w:rFonts w:ascii="Cambria Math" w:hAnsi="Cambria Math"/>
          </w:rPr>
          <m:t xml:space="preserve">WIndows</m:t>
        </m:r>
      </m:oMath>
      <w:r>
        <w:rPr>
          <w:rFonts w:eastAsia="" w:eastAsiaTheme="minorEastAsia"/>
          <w:lang w:val="en-US"/>
        </w:rPr>
        <w:t xml:space="preserve">. </w:t>
      </w:r>
      <w:r>
        <w:rPr>
          <w:rFonts w:eastAsia="" w:eastAsiaTheme="minorEastAsia"/>
        </w:rPr>
        <w:t xml:space="preserve">Перед началом изменения критических данных поток осуществляет выполнение системного вызова </w:t>
      </w:r>
      <w:r>
        <w:rPr/>
      </w:r>
      <m:oMath xmlns:m="http://schemas.openxmlformats.org/officeDocument/2006/math">
        <m:r>
          <w:rPr>
            <w:rFonts w:ascii="Cambria Math" w:hAnsi="Cambria Math"/>
          </w:rPr>
          <m:t xml:space="preserve">EnterCriticalSection</m:t>
        </m:r>
        <m:d>
          <m:dPr>
            <m:begChr m:val="("/>
            <m:endChr m:val=")"/>
          </m:dPr>
        </m:d>
      </m:oMath>
      <w:r>
        <w:rPr>
          <w:rFonts w:eastAsia="" w:eastAsiaTheme="minorEastAsia"/>
          <w:lang w:val="en-US"/>
        </w:rPr>
        <w:t xml:space="preserve">. </w:t>
      </w:r>
      <w:r>
        <w:rPr>
          <w:rFonts w:eastAsia="" w:eastAsiaTheme="minorEastAsia"/>
        </w:rPr>
        <w:t>В процессе данного вызова сначала происходит выполнение, как и в предыдущем случае, проверки блокирующей переменной, характеризующей состояние критического ресурса. Если системным вызовом определено, что ресурс занят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0</m:t>
        </m:r>
      </m:oMath>
      <w:r>
        <w:rPr>
          <w:rFonts w:eastAsia="" w:eastAsiaTheme="minorEastAsia"/>
        </w:rPr>
        <w:t>)</w:t>
      </w:r>
      <w:r>
        <w:rPr>
          <w:rFonts w:eastAsia="" w:eastAsiaTheme="minorEastAsia"/>
          <w:lang w:val="en-US"/>
        </w:rPr>
        <w:t xml:space="preserve">, </w:t>
      </w:r>
      <w:r>
        <w:rPr>
          <w:rFonts w:eastAsia="" w:eastAsiaTheme="minorEastAsia"/>
        </w:rPr>
        <w:t>он, в отличие от предыдущего случая, не перейдет к циклическому опросу, а осуществит перевод потока в состояние ожидания (</w:t>
      </w:r>
      <w:r>
        <w:rPr/>
      </w:r>
      <m:oMath xmlns:m="http://schemas.openxmlformats.org/officeDocument/2006/math">
        <m:r>
          <w:rPr>
            <w:rFonts w:ascii="Cambria Math" w:hAnsi="Cambria Math"/>
          </w:rPr>
          <m:t xml:space="preserve">D</m:t>
        </m:r>
      </m:oMath>
      <w:r>
        <w:rPr>
          <w:rFonts w:eastAsia="" w:eastAsiaTheme="minorEastAsia"/>
        </w:rPr>
        <w:t>)</w:t>
      </w:r>
      <w:r>
        <w:rPr>
          <w:rFonts w:eastAsia="" w:eastAsiaTheme="minorEastAsia"/>
          <w:lang w:val="en-US"/>
        </w:rPr>
        <w:t xml:space="preserve"> </w:t>
      </w:r>
      <w:r>
        <w:rPr>
          <w:rFonts w:eastAsia="" w:eastAsiaTheme="minorEastAsia"/>
        </w:rPr>
        <w:t xml:space="preserve">с одновременной пометкой о том, что активизация данного потока должна произойти при освобождении соответствующего ресурса. Поток, который в данный временной период использует этот ресурс, после выхода из критической секции должен выполнить системную функцию </w:t>
      </w:r>
      <w:r>
        <w:rPr/>
      </w:r>
      <m:oMath xmlns:m="http://schemas.openxmlformats.org/officeDocument/2006/math">
        <m:r>
          <w:rPr>
            <w:rFonts w:ascii="Cambria Math" w:hAnsi="Cambria Math"/>
          </w:rPr>
          <m:t xml:space="preserve">LeaveCriticalSection</m:t>
        </m:r>
        <m:d>
          <m:dPr>
            <m:begChr m:val="("/>
            <m:endChr m:val=")"/>
          </m:dPr>
        </m:d>
      </m:oMath>
      <w:r>
        <w:rPr>
          <w:rFonts w:eastAsia="" w:eastAsiaTheme="minorEastAsia"/>
          <w:lang w:val="en-US"/>
        </w:rPr>
        <w:t xml:space="preserve">. </w:t>
      </w:r>
      <w:r>
        <w:rPr>
          <w:rFonts w:eastAsia="" w:eastAsiaTheme="minorEastAsia"/>
        </w:rPr>
        <w:t>Результатом этого будет присваивание блокирующей переменной значения, соответствующего свободному состоянию ресурса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1</m:t>
        </m:r>
      </m:oMath>
      <w:r>
        <w:rPr>
          <w:rFonts w:eastAsia="" w:eastAsiaTheme="minorEastAsia"/>
        </w:rPr>
        <w:t>). Кроме этого, операционная система осуществляет просмотр очереди ожидающих данный ресурс потоков с последующим переводом первого потока из очереди в состояние готовности.</w:t>
      </w:r>
    </w:p>
    <w:p>
      <w:pPr>
        <w:pStyle w:val="Normal"/>
        <w:ind w:hanging="0"/>
        <w:jc w:val="center"/>
        <w:rPr/>
      </w:pPr>
      <w:r>
        <w:rPr/>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65.25pt;height:394.5pt;mso-wrap-distance-right:0pt" filled="f" o:ole="">
            <v:imagedata r:id="rId29" o:title=""/>
          </v:shape>
          <o:OLEObject Type="Embed" ProgID="Visio.Drawing.15" ShapeID="ole_rId28" DrawAspect="Content" ObjectID="_796987094" r:id="rId28"/>
        </w:object>
      </w:r>
    </w:p>
    <w:p>
      <w:pPr>
        <w:pStyle w:val="Normal"/>
        <w:ind w:hanging="0"/>
        <w:jc w:val="center"/>
        <w:rPr/>
      </w:pPr>
      <w:bookmarkStart w:id="25" w:name="_Ref131622971"/>
      <w:r>
        <w:rPr/>
        <w:t xml:space="preserve">Рисунок </w:t>
      </w:r>
      <w:r>
        <w:rPr/>
        <w:fldChar w:fldCharType="begin"/>
      </w:r>
      <w:r>
        <w:rPr/>
        <w:instrText xml:space="preserve"> SEQ Рисунок \* ARABIC </w:instrText>
      </w:r>
      <w:r>
        <w:rPr/>
        <w:fldChar w:fldCharType="separate"/>
      </w:r>
      <w:r>
        <w:rPr/>
        <w:t>14</w:t>
      </w:r>
      <w:r>
        <w:rPr/>
        <w:fldChar w:fldCharType="end"/>
      </w:r>
      <w:bookmarkEnd w:id="25"/>
      <w:r>
        <w:rPr/>
        <w:t xml:space="preserve"> – Обработка критических секций с помощью блокирующих</w:t>
      </w:r>
    </w:p>
    <w:p>
      <w:pPr>
        <w:pStyle w:val="Normal"/>
        <w:rPr/>
      </w:pPr>
      <w:r>
        <w:rPr/>
        <w:t>Следовательно, можно говорить об исключении непроизводительной потери процессорного времени на циклическую проверку освобождения занятого ресурса. Вместе с тем, в тех случаях, когда объем операций в критической секции невелик и вероятность в скором доступе к разделяемому ресурсу высока, применение блокирующих переменных представляется более эффективным решением. Действительно, величина расходов операционной системы в этом случае на реализацию функций входа в критическую ситуацию т выхода из нее может оказаться больше, чем значение полученной экономии.</w:t>
      </w:r>
    </w:p>
    <w:p>
      <w:pPr>
        <w:pStyle w:val="Normal"/>
        <w:rPr>
          <w:rFonts w:eastAsia="" w:eastAsiaTheme="minorEastAsia"/>
          <w:lang w:val="en-US"/>
        </w:rPr>
      </w:pPr>
      <w:r>
        <w:rPr/>
        <w:t>Для иллюстрации приведенных рассуждений была разработана программа «</w:t>
      </w:r>
      <w:r>
        <w:rPr/>
      </w:r>
      <m:oMath xmlns:m="http://schemas.openxmlformats.org/officeDocument/2006/math">
        <m:r>
          <w:rPr>
            <w:rFonts w:ascii="Cambria Math" w:hAnsi="Cambria Math"/>
          </w:rPr>
          <m:t xml:space="preserve">Dinner</m:t>
        </m:r>
        <m:r>
          <w:rPr>
            <w:rFonts w:ascii="Cambria Math" w:hAnsi="Cambria Math"/>
          </w:rPr>
          <m:t xml:space="preserve">Philosopher</m:t>
        </m:r>
      </m:oMath>
      <w:r>
        <w:rPr/>
        <w:t>»</w:t>
      </w:r>
      <w:r>
        <w:rPr>
          <w:lang w:val="en-US"/>
        </w:rPr>
        <w:t xml:space="preserve"> </w:t>
      </w:r>
      <w:r>
        <w:rPr>
          <w:lang w:val="ru-RU"/>
        </w:rPr>
        <w:t xml:space="preserve">рассматривающая практическую задачу «проблема обедающих философов». </w:t>
      </w:r>
      <w:r>
        <w:rPr>
          <w:b w:val="false"/>
          <w:i w:val="false"/>
          <w:caps w:val="false"/>
          <w:smallCaps w:val="false"/>
          <w:color w:val="000000"/>
          <w:spacing w:val="0"/>
          <w:sz w:val="28"/>
          <w:szCs w:val="28"/>
          <w:lang w:val="ru-RU"/>
        </w:rPr>
        <w:t>Пять философов обедают вместе за одним столом. У каждого философа есть свое место за столом. Между каждой тарелкой лежит вилка. Подаваемое блюдо представляет собой разновидность спагетти, которые нужно есть двумя вилками. Каждый философ может только попеременно думать и есть. Более того, философ может есть свои спагетти только тогда, когда у него есть и левая, и правая вилка. Таким образом, две вилки будут доступны только тогда, когда два их ближайших соседа думают, а не едят. После того, как отдельный философ закончит есть, он отложит обе вилки. Проблема заключается в том, как разработать режим (параллельный алгоритм) таким образом, чтобы ни один философ не голодал; т.е. каждый может вечно продолжать чередовать прием пищи и размышление, предполагая, что ни один философ не может знать, когда другие могут захотеть есть или думать (проблема неполной информации).</w:t>
      </w:r>
      <w:r>
        <w:rPr>
          <w:color w:val="000000"/>
          <w:sz w:val="28"/>
          <w:szCs w:val="28"/>
          <w:lang w:val="ru-RU"/>
        </w:rPr>
        <w:t xml:space="preserve"> ПО разработана в</w:t>
      </w:r>
      <w:r>
        <w:rPr>
          <w:lang w:val="ru-RU"/>
        </w:rPr>
        <w:t xml:space="preserve"> </w:t>
      </w:r>
      <w:r>
        <w:rPr/>
        <w:t xml:space="preserve">среде </w:t>
      </w:r>
      <w:r>
        <w:rPr/>
      </w:r>
      <m:oMath xmlns:m="http://schemas.openxmlformats.org/officeDocument/2006/math">
        <m:r>
          <w:rPr>
            <w:rFonts w:ascii="Cambria Math" w:hAnsi="Cambria Math"/>
          </w:rPr>
          <m:t xml:space="preserve">Unity</m:t>
        </m:r>
      </m:oMath>
      <w:r>
        <w:rPr>
          <w:rFonts w:eastAsia="" w:eastAsiaTheme="minorEastAsia"/>
          <w:lang w:val="en-US"/>
        </w:rPr>
        <w:t xml:space="preserve"> </w:t>
      </w:r>
      <w:r>
        <w:rPr>
          <w:rFonts w:eastAsia="" w:eastAsiaTheme="minorEastAsia"/>
        </w:rPr>
        <w:t xml:space="preserve">на языке программирования </w:t>
      </w:r>
      <w:r>
        <w:rPr/>
      </w:r>
      <m:oMath xmlns:m="http://schemas.openxmlformats.org/officeDocument/2006/math">
        <m:r>
          <w:rPr>
            <w:rFonts w:ascii="Cambria Math" w:hAnsi="Cambria Math"/>
          </w:rPr>
          <m:t xml:space="preserve">C</m:t>
        </m:r>
      </m:oMath>
      <w:r>
        <w:rPr>
          <w:rFonts w:eastAsia="" w:eastAsiaTheme="minorEastAsia"/>
          <w:lang w:val="en-US"/>
        </w:rPr>
        <w:t xml:space="preserve">. </w:t>
      </w:r>
      <w:r>
        <w:rPr>
          <w:rFonts w:eastAsia="" w:eastAsiaTheme="minorEastAsia"/>
        </w:rPr>
        <w:t xml:space="preserve">Программный код приложения представлен в приложении </w:t>
      </w:r>
      <w:r>
        <w:rPr>
          <w:rFonts w:eastAsia="" w:eastAsiaTheme="minorEastAsia"/>
          <w:lang w:val="en-US"/>
        </w:rPr>
        <w:t>A.</w:t>
      </w:r>
    </w:p>
    <w:p>
      <w:pPr>
        <w:pStyle w:val="Normal"/>
        <w:rPr>
          <w:rFonts w:eastAsia="" w:eastAsiaTheme="minorEastAsia"/>
        </w:rPr>
      </w:pPr>
      <w:r>
        <w:rPr/>
        <w:t xml:space="preserve">Суть программы – запуск пяти потоков(философов), вызывающих метод </w:t>
      </w:r>
      <w:r>
        <w:rPr/>
      </w:r>
      <m:oMath xmlns:m="http://schemas.openxmlformats.org/officeDocument/2006/math">
        <m:r>
          <w:rPr>
            <w:rFonts w:ascii="Cambria Math" w:hAnsi="Cambria Math"/>
          </w:rPr>
          <m:t xml:space="preserve">startAction</m:t>
        </m:r>
        <m:d>
          <m:dPr>
            <m:begChr m:val="("/>
            <m:endChr m:val=")"/>
          </m:dPr>
        </m:d>
      </m:oMath>
      <w:r>
        <w:rPr>
          <w:rFonts w:eastAsia="" w:eastAsiaTheme="minorEastAsia"/>
          <w:lang w:val="en-US"/>
        </w:rPr>
        <w:t xml:space="preserve">, </w:t>
      </w:r>
      <w:r>
        <w:rPr>
          <w:rFonts w:eastAsia="" w:eastAsiaTheme="minorEastAsia"/>
        </w:rPr>
        <w:t xml:space="preserve">и осуществляющих взаимодействие с критическими переменными </w:t>
      </w:r>
      <w:r>
        <w:rPr/>
      </w:r>
      <m:oMath xmlns:m="http://schemas.openxmlformats.org/officeDocument/2006/math">
        <m:r>
          <w:rPr>
            <w:rFonts w:ascii="Cambria Math" w:hAnsi="Cambria Math"/>
          </w:rPr>
          <m:t xml:space="preserve">leftResource</m:t>
        </m:r>
      </m:oMath>
      <w:r>
        <w:rPr/>
        <w:t xml:space="preserve"> и </w:t>
      </w:r>
      <w:r>
        <w:rPr/>
      </w:r>
      <m:oMath xmlns:m="http://schemas.openxmlformats.org/officeDocument/2006/math">
        <m:r>
          <w:rPr>
            <w:rFonts w:ascii="Cambria Math" w:hAnsi="Cambria Math"/>
          </w:rPr>
          <m:t xml:space="preserve">RightResource</m:t>
        </m:r>
      </m:oMath>
      <w:r>
        <w:rPr>
          <w:rFonts w:eastAsia="" w:eastAsiaTheme="minorEastAsia"/>
          <w:lang w:val="en-US"/>
        </w:rPr>
        <w:t xml:space="preserve">. </w:t>
      </w:r>
      <w:r>
        <w:rPr>
          <w:rFonts w:eastAsia="" w:eastAsiaTheme="minorEastAsia"/>
        </w:rPr>
        <w:t xml:space="preserve">Предполагается, что данный метод осуществит взятием философом обьекта. Но в ходе работы на практике осуществляется переключение между потоками, в результате чего значения переменных   </w:t>
      </w:r>
      <w:r>
        <w:rPr/>
      </w:r>
      <m:oMath xmlns:m="http://schemas.openxmlformats.org/officeDocument/2006/math">
        <m:r>
          <w:rPr>
            <w:rFonts w:ascii="Cambria Math" w:hAnsi="Cambria Math"/>
          </w:rPr>
          <m:t xml:space="preserve">leftResource</m:t>
        </m:r>
      </m:oMath>
      <w:r>
        <w:rPr>
          <w:rFonts w:eastAsia="" w:eastAsiaTheme="minorEastAsia"/>
        </w:rPr>
        <w:t xml:space="preserve"> и </w:t>
      </w:r>
      <w:r>
        <w:rPr/>
      </w:r>
      <m:oMath xmlns:m="http://schemas.openxmlformats.org/officeDocument/2006/math">
        <m:r>
          <w:rPr>
            <w:rFonts w:ascii="Cambria Math" w:hAnsi="Cambria Math"/>
          </w:rPr>
          <m:t xml:space="preserve">RightResource</m:t>
        </m:r>
      </m:oMath>
      <w:r>
        <w:rPr>
          <w:rFonts w:eastAsia="" w:eastAsiaTheme="minorEastAsia"/>
        </w:rPr>
        <w:t xml:space="preserve"> становится невозможно предсказать. Например, результат может быть таким, как показано на Рисунок 15.</w:t>
      </w:r>
    </w:p>
    <w:p>
      <w:pPr>
        <w:pStyle w:val="Normal"/>
        <w:ind w:hanging="0"/>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19214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30"/>
                    <a:stretch>
                      <a:fillRect/>
                    </a:stretch>
                  </pic:blipFill>
                  <pic:spPr bwMode="auto">
                    <a:xfrm>
                      <a:off x="0" y="0"/>
                      <a:ext cx="5940425" cy="3192145"/>
                    </a:xfrm>
                    <a:prstGeom prst="rect">
                      <a:avLst/>
                    </a:prstGeom>
                  </pic:spPr>
                </pic:pic>
              </a:graphicData>
            </a:graphic>
          </wp:anchor>
        </w:drawing>
      </w:r>
      <w:r>
        <w:rPr/>
        <w:t xml:space="preserve">Рисунок </w:t>
      </w:r>
      <w:r>
        <w:rPr/>
        <w:fldChar w:fldCharType="begin"/>
      </w:r>
      <w:r>
        <w:rPr/>
        <w:instrText xml:space="preserve"> SEQ Рисунок \* ARABIC </w:instrText>
      </w:r>
      <w:r>
        <w:rPr/>
        <w:fldChar w:fldCharType="separate"/>
      </w:r>
      <w:r>
        <w:rPr/>
        <w:t>15</w:t>
      </w:r>
      <w:r>
        <w:rPr/>
        <w:fldChar w:fldCharType="end"/>
      </w:r>
      <w:r>
        <w:rPr/>
        <w:t xml:space="preserve"> – Результаты работы без синхронизации</w:t>
      </w:r>
    </w:p>
    <w:p>
      <w:pPr>
        <w:pStyle w:val="Normal"/>
        <w:rPr>
          <w:rFonts w:eastAsia="" w:eastAsiaTheme="minorEastAsia"/>
        </w:rPr>
      </w:pPr>
      <w:r>
        <w:rPr/>
        <w:t xml:space="preserve">Решение данной задачи, очевидно, заключается в синхронизации потоков и ограничении доступа к разделяемым ресурсам на время их использования определенным потоком. Для этого применяется блокирующая переменная </w:t>
      </w:r>
      <w:r>
        <w:rPr/>
      </w:r>
      <m:oMath xmlns:m="http://schemas.openxmlformats.org/officeDocument/2006/math">
        <m:r>
          <w:rPr>
            <w:rFonts w:ascii="Cambria Math" w:hAnsi="Cambria Math"/>
          </w:rPr>
          <m:t xml:space="preserve">useLockSync</m:t>
        </m:r>
      </m:oMath>
      <w:r>
        <w:rPr>
          <w:rFonts w:eastAsia="" w:eastAsiaTheme="minorEastAsia"/>
          <w:lang w:val="en-US"/>
        </w:rPr>
        <w:t xml:space="preserve"> </w:t>
      </w:r>
      <w:r>
        <w:rPr>
          <w:rFonts w:eastAsia="" w:eastAsiaTheme="minorEastAsia"/>
        </w:rPr>
        <w:t xml:space="preserve">и конструкция </w:t>
      </w:r>
      <w:r>
        <w:rPr/>
      </w:r>
      <m:oMath xmlns:m="http://schemas.openxmlformats.org/officeDocument/2006/math">
        <m:r>
          <w:rPr>
            <w:rFonts w:ascii="Cambria Math" w:hAnsi="Cambria Math"/>
          </w:rPr>
          <m:t xml:space="preserve">lock</m:t>
        </m:r>
      </m:oMath>
      <w:r>
        <w:rPr>
          <w:rFonts w:eastAsia="" w:eastAsiaTheme="minorEastAsia"/>
          <w:lang w:val="en-US"/>
        </w:rPr>
        <w:t xml:space="preserve">. </w:t>
      </w:r>
      <w:r>
        <w:rPr>
          <w:rFonts w:eastAsia="" w:eastAsiaTheme="minorEastAsia"/>
        </w:rPr>
        <w:t xml:space="preserve">В операторе </w:t>
      </w:r>
      <w:r>
        <w:rPr/>
      </w:r>
      <m:oMath xmlns:m="http://schemas.openxmlformats.org/officeDocument/2006/math">
        <m:r>
          <w:rPr>
            <w:rFonts w:ascii="Cambria Math" w:hAnsi="Cambria Math"/>
          </w:rPr>
          <m:t xml:space="preserve">lock</m:t>
        </m:r>
      </m:oMath>
      <w:r>
        <w:rPr>
          <w:rFonts w:eastAsia="" w:eastAsiaTheme="minorEastAsia"/>
        </w:rPr>
        <w:t xml:space="preserve"> определяется часть кода, в пределах которой осуществляется блокировка всего кода, в результате чего весь код становится недоступным для других потоков до завершения выполнения текущего потока. Другие потоки переводятся в очередь ожидания до момента освобождения данного блока кода текущим потоком. Таким образом, оператор </w:t>
      </w:r>
      <w:r>
        <w:rPr/>
      </w:r>
      <m:oMath xmlns:m="http://schemas.openxmlformats.org/officeDocument/2006/math">
        <m:r>
          <w:rPr>
            <w:rFonts w:ascii="Cambria Math" w:hAnsi="Cambria Math"/>
          </w:rPr>
          <m:t xml:space="preserve">lock</m:t>
        </m:r>
      </m:oMath>
      <w:r>
        <w:rPr>
          <w:rFonts w:eastAsia="" w:eastAsiaTheme="minorEastAsia"/>
        </w:rPr>
        <w:t xml:space="preserve"> дает возможность осуществления синхронизации потоков.</w:t>
      </w:r>
    </w:p>
    <w:p>
      <w:pPr>
        <w:pStyle w:val="Normal"/>
        <w:rPr>
          <w:rFonts w:eastAsia="" w:eastAsiaTheme="minorEastAsia"/>
        </w:rPr>
      </w:pPr>
      <w:r>
        <w:rPr/>
        <w:t xml:space="preserve">Для блокировки оператором </w:t>
      </w:r>
      <w:r>
        <w:rPr/>
      </w:r>
      <m:oMath xmlns:m="http://schemas.openxmlformats.org/officeDocument/2006/math">
        <m:r>
          <w:rPr>
            <w:rFonts w:ascii="Cambria Math" w:hAnsi="Cambria Math"/>
          </w:rPr>
          <m:t xml:space="preserve">lock</m:t>
        </m:r>
      </m:oMath>
      <w:r>
        <w:rPr>
          <w:rFonts w:eastAsia="" w:eastAsiaTheme="minorEastAsia"/>
        </w:rPr>
        <w:t xml:space="preserve"> применяется так называемый объект-заглушка (в приводимом примере – это переменные </w:t>
      </w:r>
      <w:r>
        <w:rPr/>
      </w:r>
      <m:oMath xmlns:m="http://schemas.openxmlformats.org/officeDocument/2006/math">
        <m:r>
          <w:rPr>
            <w:rFonts w:ascii="Cambria Math" w:hAnsi="Cambria Math"/>
          </w:rPr>
          <m:t xml:space="preserve">leftResource</m:t>
        </m:r>
      </m:oMath>
      <w:r>
        <w:rPr/>
        <w:t xml:space="preserve"> и </w:t>
      </w:r>
      <w:r>
        <w:rPr/>
      </w:r>
      <m:oMath xmlns:m="http://schemas.openxmlformats.org/officeDocument/2006/math">
        <m:r>
          <w:rPr>
            <w:rFonts w:ascii="Cambria Math" w:hAnsi="Cambria Math"/>
          </w:rPr>
          <m:t xml:space="preserve">RightResource</m:t>
        </m:r>
      </m:oMath>
      <w:r>
        <w:rPr>
          <w:rFonts w:eastAsia="" w:eastAsiaTheme="minorEastAsia"/>
        </w:rPr>
        <w:t>)</w:t>
      </w:r>
      <w:r>
        <w:rPr>
          <w:rFonts w:eastAsia="" w:eastAsiaTheme="minorEastAsia"/>
          <w:lang w:val="en-US"/>
        </w:rPr>
        <w:t xml:space="preserve">. </w:t>
      </w:r>
      <w:r>
        <w:rPr>
          <w:rFonts w:eastAsia="" w:eastAsiaTheme="minorEastAsia"/>
        </w:rPr>
        <w:t xml:space="preserve">Чаще всего данная блокирующая переменная обладает типом </w:t>
      </w:r>
      <w:r>
        <w:rPr/>
      </w:r>
      <m:oMath xmlns:m="http://schemas.openxmlformats.org/officeDocument/2006/math">
        <m:r>
          <w:rPr>
            <w:rFonts w:ascii="Cambria Math" w:hAnsi="Cambria Math"/>
          </w:rPr>
          <m:t xml:space="preserve">object</m:t>
        </m:r>
      </m:oMath>
      <w:r>
        <w:rPr>
          <w:rFonts w:eastAsia="" w:eastAsiaTheme="minorEastAsia"/>
          <w:lang w:val="en-US"/>
        </w:rPr>
        <w:t xml:space="preserve">. </w:t>
      </w:r>
      <w:r>
        <w:rPr>
          <w:rFonts w:eastAsia="" w:eastAsiaTheme="minorEastAsia"/>
        </w:rPr>
        <w:t xml:space="preserve">При перемещении программного кода на оператор </w:t>
      </w:r>
      <w:r>
        <w:rPr/>
      </w:r>
      <m:oMath xmlns:m="http://schemas.openxmlformats.org/officeDocument/2006/math">
        <m:r>
          <w:rPr>
            <w:rFonts w:ascii="Cambria Math" w:hAnsi="Cambria Math"/>
          </w:rPr>
          <m:t xml:space="preserve">lock</m:t>
        </m:r>
      </m:oMath>
      <w:r>
        <w:rPr>
          <w:rFonts w:eastAsia="" w:eastAsiaTheme="minorEastAsia"/>
        </w:rPr>
        <w:t xml:space="preserve"> происходит блокировка объекта, в результате которой на весь период его блокировки доступом к критической секции обладает только один поток. По завершении работы блока кода происходит освобождение объектов  </w:t>
      </w:r>
      <w:r>
        <w:rPr/>
      </w:r>
      <m:oMath xmlns:m="http://schemas.openxmlformats.org/officeDocument/2006/math">
        <m:r>
          <w:rPr>
            <w:rFonts w:ascii="Cambria Math" w:hAnsi="Cambria Math"/>
          </w:rPr>
          <m:t xml:space="preserve">leftResource</m:t>
        </m:r>
      </m:oMath>
      <w:r>
        <w:rPr>
          <w:rFonts w:eastAsia="" w:eastAsiaTheme="minorEastAsia"/>
        </w:rPr>
        <w:t xml:space="preserve"> и </w:t>
      </w:r>
      <w:r>
        <w:rPr/>
      </w:r>
      <m:oMath xmlns:m="http://schemas.openxmlformats.org/officeDocument/2006/math">
        <m:r>
          <w:rPr>
            <w:rFonts w:ascii="Cambria Math" w:hAnsi="Cambria Math"/>
          </w:rPr>
          <m:t xml:space="preserve">RightResource</m:t>
        </m:r>
      </m:oMath>
      <w:r>
        <w:rPr>
          <w:rFonts w:eastAsia="" w:eastAsiaTheme="minorEastAsia"/>
        </w:rPr>
        <w:t xml:space="preserve"> они становится доступным для других потоков.</w:t>
      </w:r>
    </w:p>
    <w:p>
      <w:pPr>
        <w:pStyle w:val="Normal"/>
        <w:rPr/>
      </w:pPr>
      <w:r>
        <w:rPr/>
        <w:t xml:space="preserve">Результаты работы программы с синхронизацией потоков с помощью блокирующих переменных представлены на </w:t>
      </w:r>
      <w:r>
        <w:rPr/>
        <w:fldChar w:fldCharType="begin"/>
      </w:r>
      <w:r>
        <w:rPr/>
        <w:instrText xml:space="preserve"> REF _Ref131624815 \h </w:instrText>
      </w:r>
      <w:r>
        <w:rPr/>
        <w:fldChar w:fldCharType="separate"/>
      </w:r>
      <w:r>
        <w:rPr/>
        <w:t>Рисунок 16</w:t>
      </w:r>
      <w:r>
        <w:rPr/>
        <w:fldChar w:fldCharType="end"/>
      </w:r>
      <w:r>
        <w:rPr/>
        <w:t xml:space="preserve"> (упорядоченный вывод).</w:t>
      </w:r>
    </w:p>
    <w:p>
      <w:pPr>
        <w:pStyle w:val="Normal"/>
        <w:ind w:hanging="0"/>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3330575"/>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1"/>
                    <a:stretch>
                      <a:fillRect/>
                    </a:stretch>
                  </pic:blipFill>
                  <pic:spPr bwMode="auto">
                    <a:xfrm>
                      <a:off x="0" y="0"/>
                      <a:ext cx="5940425" cy="3330575"/>
                    </a:xfrm>
                    <a:prstGeom prst="rect">
                      <a:avLst/>
                    </a:prstGeom>
                  </pic:spPr>
                </pic:pic>
              </a:graphicData>
            </a:graphic>
          </wp:anchor>
        </w:drawing>
      </w:r>
    </w:p>
    <w:p>
      <w:pPr>
        <w:pStyle w:val="Normal"/>
        <w:ind w:hanging="0"/>
        <w:jc w:val="center"/>
        <w:rPr/>
      </w:pPr>
      <w:bookmarkStart w:id="26" w:name="_Ref131624815"/>
      <w:r>
        <w:rPr/>
        <w:t xml:space="preserve">Рисунок </w:t>
      </w:r>
      <w:r>
        <w:rPr/>
        <w:fldChar w:fldCharType="begin"/>
      </w:r>
      <w:r>
        <w:rPr/>
        <w:instrText xml:space="preserve"> SEQ Рисунок \* ARABIC </w:instrText>
      </w:r>
      <w:r>
        <w:rPr/>
        <w:fldChar w:fldCharType="separate"/>
      </w:r>
      <w:r>
        <w:rPr/>
        <w:t>16</w:t>
      </w:r>
      <w:r>
        <w:rPr/>
        <w:fldChar w:fldCharType="end"/>
      </w:r>
      <w:bookmarkEnd w:id="26"/>
      <w:r>
        <w:rPr/>
        <w:t xml:space="preserve"> – Результаты работы с блокирующими переменными</w:t>
      </w:r>
      <w:r>
        <w:br w:type="page"/>
      </w:r>
    </w:p>
    <w:p>
      <w:pPr>
        <w:pStyle w:val="1"/>
        <w:rPr/>
      </w:pPr>
      <w:bookmarkStart w:id="27" w:name="_Toc131708319"/>
      <w:r>
        <w:rPr/>
        <w:t>Задание №3</w:t>
      </w:r>
      <w:bookmarkEnd w:id="27"/>
    </w:p>
    <w:p>
      <w:pPr>
        <w:pStyle w:val="2"/>
        <w:rPr/>
      </w:pPr>
      <w:bookmarkStart w:id="28" w:name="_Toc131708320"/>
      <w:r>
        <w:rPr/>
        <w:t>Условие задания</w:t>
      </w:r>
      <w:bookmarkEnd w:id="28"/>
    </w:p>
    <w:p>
      <w:pPr>
        <w:pStyle w:val="Normal"/>
        <w:rPr>
          <w:b/>
        </w:rPr>
      </w:pPr>
      <w:r>
        <w:rPr>
          <w:b/>
        </w:rPr>
        <w:t>а)</w:t>
      </w:r>
      <w:r>
        <w:rPr/>
        <w:t xml:space="preserve"> </w:t>
      </w:r>
      <w:r>
        <w:rPr>
          <w:b/>
        </w:rPr>
        <w:t>Разработать программу обнаружения взаимных блокировок процессов в вычислительной системе при наличии одного ресурса каждого типа. Распределение ресурсов в вычислительной системе задается графом распределения ресурсов.</w:t>
      </w:r>
    </w:p>
    <w:p>
      <w:pPr>
        <w:pStyle w:val="Normal"/>
        <w:rPr/>
      </w:pPr>
      <w:r>
        <w:rPr>
          <w:rFonts w:cs="Times New Roman,Bold" w:ascii="Times New Roman,Bold" w:hAnsi="Times New Roman,Bold"/>
          <w:bCs/>
        </w:rPr>
        <w:t>б)</w:t>
      </w:r>
      <w:r>
        <w:rPr>
          <w:rFonts w:cs="Times New Roman,Bold" w:ascii="Times New Roman,Bold" w:hAnsi="Times New Roman,Bold"/>
          <w:b/>
          <w:bCs/>
        </w:rPr>
        <w:t xml:space="preserve"> </w:t>
      </w:r>
      <w:r>
        <w:rPr/>
        <w:t>Разработать программу обнаружения взаимных блокировок процессов в вычислительной системе при наличии нескольких ресурсов каждого типа. Распределение ресурсов в вычислительной системе задается векторами существующих и доступных ресурсов.</w:t>
      </w:r>
    </w:p>
    <w:p>
      <w:pPr>
        <w:pStyle w:val="Normal"/>
        <w:rPr>
          <w:b/>
        </w:rPr>
      </w:pPr>
      <w:r>
        <w:rPr>
          <w:rFonts w:cs="Times New Roman,Bold" w:ascii="Times New Roman,Bold" w:hAnsi="Times New Roman,Bold"/>
          <w:b/>
          <w:bCs/>
        </w:rPr>
        <w:t>в) Разработать программу предотвращения взаимны</w:t>
      </w:r>
      <w:r>
        <w:rPr>
          <w:b/>
        </w:rPr>
        <w:t>х блокировок процессов в вычислительной системе при наличии одного ресурса каждого типа.</w:t>
      </w:r>
    </w:p>
    <w:p>
      <w:pPr>
        <w:pStyle w:val="Normal"/>
        <w:rPr/>
      </w:pPr>
      <w:r>
        <w:rPr>
          <w:rFonts w:cs="Times New Roman,Bold" w:ascii="Times New Roman,Bold" w:hAnsi="Times New Roman,Bold"/>
          <w:bCs/>
        </w:rPr>
        <w:t>г)</w:t>
      </w:r>
      <w:r>
        <w:rPr>
          <w:rFonts w:cs="Times New Roman,Bold" w:ascii="Times New Roman,Bold" w:hAnsi="Times New Roman,Bold"/>
          <w:b/>
          <w:bCs/>
        </w:rPr>
        <w:t xml:space="preserve"> </w:t>
      </w:r>
      <w:r>
        <w:rPr/>
        <w:t>Разработать программу предотвращения взаимных блокировок процессов в вычислительной системе при наличии нескольких ресурсов каждого типа.</w:t>
      </w:r>
    </w:p>
    <w:p>
      <w:pPr>
        <w:pStyle w:val="Normal"/>
        <w:rPr/>
      </w:pPr>
      <w:r>
        <w:rPr/>
        <w:t>Программы, разработанные для задания №3 курсовой работы, должны быть отлажены, и их работоспособность должна быть продемонстрирована преподавателю.</w:t>
      </w:r>
    </w:p>
    <w:p>
      <w:pPr>
        <w:pStyle w:val="2"/>
        <w:rPr/>
      </w:pPr>
      <w:bookmarkStart w:id="29" w:name="_Toc131708321"/>
      <w:r>
        <w:rPr/>
        <w:t>Решение</w:t>
      </w:r>
      <w:bookmarkEnd w:id="29"/>
    </w:p>
    <w:p>
      <w:pPr>
        <w:pStyle w:val="Normal"/>
        <w:rPr/>
      </w:pPr>
      <w:r>
        <w:rPr/>
        <w:t>Обнаружение блокировок в вычислительной системе при наличии одного экземпляра ресурсов каждого типа производится на основе анализа построенного графа ресурсов и процессов. Наличие циклов в графе указывает на взаимную блокировку в вычислительной системе.</w:t>
      </w:r>
    </w:p>
    <w:p>
      <w:pPr>
        <w:pStyle w:val="Normal"/>
        <w:rPr/>
      </w:pPr>
      <w:r>
        <w:rPr/>
        <w:t>В графе процессы обозначаются как круг с именем процесса, а ресурсы обозначаются как квадрат с именем ресурса. Исходящее ребро от процесса к ресурсу означает, что процесс требует данный ресурс. Входящее ребро от ресурса к процессу означает, что процесс занял данный ресурс.</w:t>
      </w:r>
    </w:p>
    <w:p>
      <w:pPr>
        <w:pStyle w:val="Normal"/>
        <w:rPr/>
      </w:pPr>
      <w:r>
        <w:rPr/>
        <w:t xml:space="preserve">Один из возможных алгоритмов поиска циклов в графе следующий. Для каждого из </w:t>
      </w:r>
      <w:r>
        <w:rPr/>
      </w:r>
      <m:oMath xmlns:m="http://schemas.openxmlformats.org/officeDocument/2006/math">
        <m:r>
          <w:rPr>
            <w:rFonts w:ascii="Cambria Math" w:hAnsi="Cambria Math"/>
          </w:rPr>
          <m:t xml:space="preserve">N</m:t>
        </m:r>
      </m:oMath>
      <w:r>
        <w:rPr/>
        <w:t xml:space="preserve"> узлов в графе выполняется пять шагов:</w:t>
      </w:r>
    </w:p>
    <w:p>
      <w:pPr>
        <w:pStyle w:val="ListParagraph"/>
        <w:numPr>
          <w:ilvl w:val="0"/>
          <w:numId w:val="6"/>
        </w:numPr>
        <w:ind w:left="0" w:firstLine="709"/>
        <w:rPr/>
      </w:pPr>
      <w:r>
        <w:rPr/>
        <w:t xml:space="preserve">Задаются начальные условия: </w:t>
      </w:r>
      <w:r>
        <w:rPr/>
      </w:r>
      <m:oMath xmlns:m="http://schemas.openxmlformats.org/officeDocument/2006/math">
        <m:r>
          <w:rPr>
            <w:rFonts w:ascii="Cambria Math" w:hAnsi="Cambria Math"/>
          </w:rPr>
          <m:t xml:space="preserve">L</m:t>
        </m:r>
      </m:oMath>
      <w:r>
        <w:rPr/>
        <w:t>-пустой список, все ребра немаркированы.</w:t>
      </w:r>
    </w:p>
    <w:p>
      <w:pPr>
        <w:pStyle w:val="ListParagraph"/>
        <w:numPr>
          <w:ilvl w:val="0"/>
          <w:numId w:val="6"/>
        </w:numPr>
        <w:ind w:left="0" w:firstLine="709"/>
        <w:rPr/>
      </w:pPr>
      <w:r>
        <w:rPr/>
        <w:t xml:space="preserve">Текущий узел добавляем в конец списка </w:t>
      </w:r>
      <w:r>
        <w:rPr/>
      </w:r>
      <m:oMath xmlns:m="http://schemas.openxmlformats.org/officeDocument/2006/math">
        <m:r>
          <w:rPr>
            <w:rFonts w:ascii="Cambria Math" w:hAnsi="Cambria Math"/>
          </w:rPr>
          <m:t xml:space="preserve">L</m:t>
        </m:r>
      </m:oMath>
      <w:r>
        <w:rPr/>
        <w:t xml:space="preserve"> и проверяем количество появления узла в списке. Если он встречается два раза, значит цикл и взаимоблокировка.</w:t>
      </w:r>
    </w:p>
    <w:p>
      <w:pPr>
        <w:pStyle w:val="ListParagraph"/>
        <w:numPr>
          <w:ilvl w:val="0"/>
          <w:numId w:val="6"/>
        </w:numPr>
        <w:ind w:left="0" w:firstLine="709"/>
        <w:rPr/>
      </w:pPr>
      <w:r>
        <w:rPr/>
        <w:t>Для заданного узла смотрим, выходит ли из него хотя бы одно немаркированное ребро. Если да, то переходим к шагу 4, если нет, то переходим к шагу 5.</w:t>
      </w:r>
    </w:p>
    <w:p>
      <w:pPr>
        <w:pStyle w:val="ListParagraph"/>
        <w:numPr>
          <w:ilvl w:val="0"/>
          <w:numId w:val="6"/>
        </w:numPr>
        <w:ind w:left="0" w:firstLine="709"/>
        <w:rPr/>
      </w:pPr>
      <w:r>
        <w:rPr/>
        <w:t>Выбираем новое немаркированное исходящее ребро и маркируем его. И переходим по нему к новому узлу и возвращаемся к шагу 3.</w:t>
      </w:r>
    </w:p>
    <w:p>
      <w:pPr>
        <w:pStyle w:val="ListParagraph"/>
        <w:numPr>
          <w:ilvl w:val="0"/>
          <w:numId w:val="6"/>
        </w:numPr>
        <w:ind w:left="0" w:firstLine="709"/>
        <w:rPr/>
      </w:pPr>
      <w:r>
        <w:rPr/>
        <w:t>Зашли в тупик. Удаляем последний узел из списка и возвращаемся к предыдущему узлу. Возвращаемся к шагу 3. Если это первоначальный узел, значит, циклов нет, и алгоритм завершается.</w:t>
      </w:r>
    </w:p>
    <w:p>
      <w:pPr>
        <w:pStyle w:val="Normal"/>
        <w:rPr/>
      </w:pPr>
      <w:r>
        <w:rPr/>
        <w:t>Для реализации работы алгоритма была разработана программа (</w:t>
      </w:r>
      <w:r>
        <w:rPr/>
        <w:fldChar w:fldCharType="begin"/>
      </w:r>
      <w:r>
        <w:rPr/>
        <w:instrText xml:space="preserve"> REF _Ref131706742 \h </w:instrText>
      </w:r>
      <w:r>
        <w:rPr/>
        <w:fldChar w:fldCharType="separate"/>
      </w:r>
      <w:r>
        <w:rPr/>
        <w:t>Рисунок 18</w:t>
      </w:r>
      <w:r>
        <w:rPr/>
        <w:fldChar w:fldCharType="end"/>
      </w:r>
      <w:r>
        <w:rPr/>
        <w:t xml:space="preserve">, </w:t>
      </w:r>
      <w:r>
        <w:rPr/>
        <w:fldChar w:fldCharType="begin"/>
      </w:r>
      <w:r>
        <w:rPr/>
        <w:instrText xml:space="preserve"> REF _Ref131707063 \h </w:instrText>
      </w:r>
      <w:r>
        <w:rPr/>
        <w:fldChar w:fldCharType="separate"/>
      </w:r>
      <w:r>
        <w:rPr/>
        <w:t>Рисунок 20</w:t>
      </w:r>
      <w:r>
        <w:rPr/>
        <w:fldChar w:fldCharType="end"/>
      </w:r>
      <w:r>
        <w:rPr/>
        <w:t>), протестированная на стандартных примерах.</w:t>
      </w:r>
    </w:p>
    <w:p>
      <w:pPr>
        <w:pStyle w:val="Normal"/>
        <w:rPr/>
      </w:pPr>
      <w:r>
        <w:rPr/>
        <w:t>В данную программу для быстрого вызова внесены примеры из методического указания, а также реализована проверка на корректность введенных данных (</w:t>
      </w:r>
      <w:r>
        <w:rPr/>
        <w:fldChar w:fldCharType="begin"/>
      </w:r>
      <w:r>
        <w:rPr/>
        <w:instrText xml:space="preserve"> REF _Ref131706772 \h </w:instrText>
      </w:r>
      <w:r>
        <w:rPr/>
        <w:fldChar w:fldCharType="separate"/>
      </w:r>
      <w:r>
        <w:rPr/>
        <w:t>Рисунок 17</w:t>
      </w:r>
      <w:r>
        <w:rPr/>
        <w:fldChar w:fldCharType="end"/>
      </w:r>
      <w:r>
        <w:rPr/>
        <w:t xml:space="preserve">, </w:t>
      </w:r>
      <w:r>
        <w:rPr/>
        <w:fldChar w:fldCharType="begin"/>
      </w:r>
      <w:r>
        <w:rPr/>
        <w:instrText xml:space="preserve"> REF _Ref131706977 \h </w:instrText>
      </w:r>
      <w:r>
        <w:rPr/>
        <w:fldChar w:fldCharType="separate"/>
      </w:r>
      <w:r>
        <w:rPr/>
        <w:t>Рисунок 19</w:t>
      </w:r>
      <w:r>
        <w:rPr/>
        <w:fldChar w:fldCharType="end"/>
      </w:r>
      <w:r>
        <w:rPr/>
        <w:t>).</w:t>
      </w:r>
    </w:p>
    <w:p>
      <w:pPr>
        <w:pStyle w:val="Normal"/>
        <w:ind w:hanging="0"/>
        <w:jc w:val="center"/>
        <w:rPr/>
      </w:pPr>
      <w:r>
        <w:rPr/>
        <w:object>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188.25pt;height:238.5pt;mso-wrap-distance-right:0pt" filled="f" o:ole="">
            <v:imagedata r:id="rId33" o:title=""/>
          </v:shape>
          <o:OLEObject Type="Embed" ProgID="Visio.Drawing.15" ShapeID="ole_rId32" DrawAspect="Content" ObjectID="_1441672147" r:id="rId32"/>
        </w:object>
      </w:r>
    </w:p>
    <w:p>
      <w:pPr>
        <w:pStyle w:val="Normal"/>
        <w:ind w:hanging="0"/>
        <w:jc w:val="center"/>
        <w:rPr/>
      </w:pPr>
      <w:bookmarkStart w:id="30" w:name="_Ref131706772"/>
      <w:r>
        <w:rPr/>
        <w:t xml:space="preserve">Рисунок </w:t>
      </w:r>
      <w:r>
        <w:rPr/>
        <w:fldChar w:fldCharType="begin"/>
      </w:r>
      <w:r>
        <w:rPr/>
        <w:instrText xml:space="preserve"> SEQ Рисунок \* ARABIC </w:instrText>
      </w:r>
      <w:r>
        <w:rPr/>
        <w:fldChar w:fldCharType="separate"/>
      </w:r>
      <w:r>
        <w:rPr/>
        <w:t>17</w:t>
      </w:r>
      <w:r>
        <w:rPr/>
        <w:fldChar w:fldCharType="end"/>
      </w:r>
      <w:bookmarkEnd w:id="30"/>
      <w:r>
        <w:rPr/>
        <w:t xml:space="preserve"> – Граф процессов и ресурсов к примеру на </w:t>
      </w:r>
      <w:r>
        <w:rPr/>
        <w:fldChar w:fldCharType="begin"/>
      </w:r>
      <w:r>
        <w:rPr/>
        <w:instrText xml:space="preserve"> REF _Ref131706742 \h </w:instrText>
      </w:r>
      <w:r>
        <w:rPr/>
        <w:fldChar w:fldCharType="separate"/>
      </w:r>
      <w:r>
        <w:rPr/>
        <w:t>Рисунок 18</w:t>
      </w:r>
      <w:r>
        <w:rPr/>
        <w:fldChar w:fldCharType="end"/>
      </w:r>
    </w:p>
    <w:p>
      <w:pPr>
        <w:pStyle w:val="Normal"/>
        <w:ind w:hanging="0"/>
        <w:rPr/>
      </w:pPr>
      <w:r>
        <w:rPr/>
        <w:drawing>
          <wp:inline distT="0" distB="0" distL="0" distR="0">
            <wp:extent cx="5940425" cy="2763520"/>
            <wp:effectExtent l="0" t="0" r="0" b="0"/>
            <wp:docPr id="3"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3" descr=""/>
                    <pic:cNvPicPr>
                      <a:picLocks noChangeAspect="1" noChangeArrowheads="1"/>
                    </pic:cNvPicPr>
                  </pic:nvPicPr>
                  <pic:blipFill>
                    <a:blip r:embed="rId34"/>
                    <a:stretch>
                      <a:fillRect/>
                    </a:stretch>
                  </pic:blipFill>
                  <pic:spPr bwMode="auto">
                    <a:xfrm>
                      <a:off x="0" y="0"/>
                      <a:ext cx="5940425" cy="2763520"/>
                    </a:xfrm>
                    <a:prstGeom prst="rect">
                      <a:avLst/>
                    </a:prstGeom>
                  </pic:spPr>
                </pic:pic>
              </a:graphicData>
            </a:graphic>
          </wp:inline>
        </w:drawing>
      </w:r>
    </w:p>
    <w:p>
      <w:pPr>
        <w:pStyle w:val="Normal"/>
        <w:ind w:hanging="0"/>
        <w:jc w:val="center"/>
        <w:rPr/>
      </w:pPr>
      <w:bookmarkStart w:id="31" w:name="_Ref131706742"/>
      <w:r>
        <w:rPr/>
        <w:t xml:space="preserve">Рисунок </w:t>
      </w:r>
      <w:r>
        <w:rPr/>
        <w:fldChar w:fldCharType="begin"/>
      </w:r>
      <w:r>
        <w:rPr/>
        <w:instrText xml:space="preserve"> SEQ Рисунок \* ARABIC </w:instrText>
      </w:r>
      <w:r>
        <w:rPr/>
        <w:fldChar w:fldCharType="separate"/>
      </w:r>
      <w:r>
        <w:rPr/>
        <w:t>18</w:t>
      </w:r>
      <w:r>
        <w:rPr/>
        <w:fldChar w:fldCharType="end"/>
      </w:r>
      <w:bookmarkEnd w:id="31"/>
      <w:r>
        <w:rPr/>
        <w:t xml:space="preserve"> – Демонстрация работы тестового примера</w:t>
      </w:r>
    </w:p>
    <w:p>
      <w:pPr>
        <w:pStyle w:val="Normal"/>
        <w:ind w:hanging="0"/>
        <w:jc w:val="center"/>
        <w:rPr/>
      </w:pPr>
      <w:r>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192pt;height:242.25pt;mso-wrap-distance-right:0pt" filled="f" o:ole="">
            <v:imagedata r:id="rId36" o:title=""/>
          </v:shape>
          <o:OLEObject Type="Embed" ProgID="Visio.Drawing.15" ShapeID="ole_rId35" DrawAspect="Content" ObjectID="_946673505" r:id="rId35"/>
        </w:object>
      </w:r>
    </w:p>
    <w:p>
      <w:pPr>
        <w:pStyle w:val="Normal"/>
        <w:ind w:hanging="0"/>
        <w:jc w:val="center"/>
        <w:rPr/>
      </w:pPr>
      <w:bookmarkStart w:id="32" w:name="_Ref131706977"/>
      <w:r>
        <w:rPr/>
        <w:t xml:space="preserve">Рисунок </w:t>
      </w:r>
      <w:r>
        <w:rPr/>
        <w:fldChar w:fldCharType="begin"/>
      </w:r>
      <w:r>
        <w:rPr/>
        <w:instrText xml:space="preserve"> SEQ Рисунок \* ARABIC </w:instrText>
      </w:r>
      <w:r>
        <w:rPr/>
        <w:fldChar w:fldCharType="separate"/>
      </w:r>
      <w:r>
        <w:rPr/>
        <w:t>19</w:t>
      </w:r>
      <w:r>
        <w:rPr/>
        <w:fldChar w:fldCharType="end"/>
      </w:r>
      <w:bookmarkEnd w:id="32"/>
      <w:r>
        <w:rPr/>
        <w:t xml:space="preserve"> – Граф процессов и ресурсов к примеру на </w:t>
      </w:r>
      <w:r>
        <w:rPr/>
        <w:fldChar w:fldCharType="begin"/>
      </w:r>
      <w:r>
        <w:rPr/>
        <w:instrText xml:space="preserve"> REF _Ref131707063 \h </w:instrText>
      </w:r>
      <w:r>
        <w:rPr/>
        <w:fldChar w:fldCharType="separate"/>
      </w:r>
      <w:r>
        <w:rPr/>
        <w:t>Рисунок 20</w:t>
      </w:r>
      <w:r>
        <w:rPr/>
        <w:fldChar w:fldCharType="end"/>
      </w:r>
    </w:p>
    <w:p>
      <w:pPr>
        <w:pStyle w:val="Normal"/>
        <w:rPr/>
      </w:pPr>
      <w:r>
        <w:rPr/>
        <w:t>В данном случае обнаружены взаимные блокировки процессов.</w:t>
      </w:r>
    </w:p>
    <w:p>
      <w:pPr>
        <w:pStyle w:val="Normal"/>
        <w:ind w:hanging="0"/>
        <w:jc w:val="center"/>
        <w:rPr/>
      </w:pPr>
      <w:r>
        <w:rPr/>
        <w:drawing>
          <wp:inline distT="0" distB="0" distL="0" distR="0">
            <wp:extent cx="5940425" cy="2763520"/>
            <wp:effectExtent l="0" t="0" r="0" b="0"/>
            <wp:docPr id="4"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4" descr=""/>
                    <pic:cNvPicPr>
                      <a:picLocks noChangeAspect="1" noChangeArrowheads="1"/>
                    </pic:cNvPicPr>
                  </pic:nvPicPr>
                  <pic:blipFill>
                    <a:blip r:embed="rId37"/>
                    <a:stretch>
                      <a:fillRect/>
                    </a:stretch>
                  </pic:blipFill>
                  <pic:spPr bwMode="auto">
                    <a:xfrm>
                      <a:off x="0" y="0"/>
                      <a:ext cx="5940425" cy="2763520"/>
                    </a:xfrm>
                    <a:prstGeom prst="rect">
                      <a:avLst/>
                    </a:prstGeom>
                  </pic:spPr>
                </pic:pic>
              </a:graphicData>
            </a:graphic>
          </wp:inline>
        </w:drawing>
      </w:r>
    </w:p>
    <w:p>
      <w:pPr>
        <w:pStyle w:val="Normal"/>
        <w:ind w:hanging="0"/>
        <w:jc w:val="center"/>
        <w:rPr/>
      </w:pPr>
      <w:bookmarkStart w:id="33" w:name="_Ref131707063"/>
      <w:r>
        <w:rPr/>
        <w:t xml:space="preserve">Рисунок </w:t>
      </w:r>
      <w:r>
        <w:rPr/>
        <w:fldChar w:fldCharType="begin"/>
      </w:r>
      <w:r>
        <w:rPr/>
        <w:instrText xml:space="preserve"> SEQ Рисунок \* ARABIC </w:instrText>
      </w:r>
      <w:r>
        <w:rPr/>
        <w:fldChar w:fldCharType="separate"/>
      </w:r>
      <w:r>
        <w:rPr/>
        <w:t>20</w:t>
      </w:r>
      <w:r>
        <w:rPr/>
        <w:fldChar w:fldCharType="end"/>
      </w:r>
      <w:bookmarkEnd w:id="33"/>
      <w:r>
        <w:rPr/>
        <w:t xml:space="preserve"> – Демонстрация работы тестового примера</w:t>
      </w:r>
    </w:p>
    <w:p>
      <w:pPr>
        <w:pStyle w:val="Normal"/>
        <w:rPr/>
      </w:pPr>
      <w:r>
        <w:rPr/>
        <w:t>Для удаления (выхода из) взаимных блокировок существует несколько методов:</w:t>
      </w:r>
    </w:p>
    <w:p>
      <w:pPr>
        <w:pStyle w:val="ListParagraph"/>
        <w:numPr>
          <w:ilvl w:val="0"/>
          <w:numId w:val="7"/>
        </w:numPr>
        <w:ind w:left="0" w:firstLine="709"/>
        <w:rPr/>
      </w:pPr>
      <w:r>
        <w:rPr/>
        <w:t>Восстановление при помощи принудительной выгрузки ресурса. Как правило, требует ручного вмешательства (например: принтер).</w:t>
      </w:r>
    </w:p>
    <w:p>
      <w:pPr>
        <w:pStyle w:val="ListParagraph"/>
        <w:numPr>
          <w:ilvl w:val="0"/>
          <w:numId w:val="7"/>
        </w:numPr>
        <w:ind w:left="0" w:firstLine="709"/>
        <w:rPr/>
      </w:pPr>
      <w:r>
        <w:rPr/>
        <w:t>Восстановление через откат. Состояние процессов записывается в контрольных точках, и в случае тупика можно сделать откат процесса на более раннее состояние, после чего он продолжит работу снова с этой точки.</w:t>
      </w:r>
    </w:p>
    <w:p>
      <w:pPr>
        <w:pStyle w:val="ListParagraph"/>
        <w:numPr>
          <w:ilvl w:val="0"/>
          <w:numId w:val="7"/>
        </w:numPr>
        <w:ind w:left="0" w:firstLine="709"/>
        <w:rPr/>
      </w:pPr>
      <w:r>
        <w:rPr/>
        <w:t>Восстановление путем уничтожения процесса. Самый простой способ.</w:t>
      </w:r>
    </w:p>
    <w:p>
      <w:pPr>
        <w:pStyle w:val="Normal"/>
        <w:rPr/>
      </w:pPr>
      <w:r>
        <w:rPr/>
        <w:t>В данном случае использован третий метод (</w:t>
      </w:r>
      <w:r>
        <w:rPr/>
        <w:fldChar w:fldCharType="begin"/>
      </w:r>
      <w:r>
        <w:rPr/>
        <w:instrText xml:space="preserve"> REF _Ref131707423 \h </w:instrText>
      </w:r>
      <w:r>
        <w:rPr/>
        <w:fldChar w:fldCharType="separate"/>
      </w:r>
      <w:r>
        <w:rPr/>
        <w:t>Рисунок 21</w:t>
      </w:r>
      <w:r>
        <w:rPr/>
        <w:fldChar w:fldCharType="end"/>
      </w:r>
      <w:r>
        <w:rPr/>
        <w:t>).</w:t>
      </w:r>
    </w:p>
    <w:p>
      <w:pPr>
        <w:pStyle w:val="Normal"/>
        <w:ind w:hanging="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428490" cy="1983105"/>
            <wp:effectExtent l="0" t="0" r="0" b="0"/>
            <wp:wrapSquare wrapText="largest"/>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38"/>
                    <a:stretch>
                      <a:fillRect/>
                    </a:stretch>
                  </pic:blipFill>
                  <pic:spPr bwMode="auto">
                    <a:xfrm>
                      <a:off x="0" y="0"/>
                      <a:ext cx="4428490" cy="1983105"/>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bookmarkStart w:id="34" w:name="_Ref131707423"/>
      <w:r>
        <w:rPr/>
        <w:t xml:space="preserve">Рисунок </w:t>
      </w:r>
      <w:r>
        <w:rPr/>
        <w:fldChar w:fldCharType="begin"/>
      </w:r>
      <w:r>
        <w:rPr/>
        <w:instrText xml:space="preserve"> SEQ Рисунок \* ARABIC </w:instrText>
      </w:r>
      <w:r>
        <w:rPr/>
        <w:fldChar w:fldCharType="separate"/>
      </w:r>
      <w:r>
        <w:rPr/>
        <w:t>21</w:t>
      </w:r>
      <w:r>
        <w:rPr/>
        <w:fldChar w:fldCharType="end"/>
      </w:r>
      <w:bookmarkEnd w:id="34"/>
      <w:r>
        <w:rPr/>
        <w:t xml:space="preserve"> – Выход из взаимной блокировки</w:t>
      </w:r>
    </w:p>
    <w:p>
      <w:pPr>
        <w:pStyle w:val="Normal"/>
        <w:rPr/>
      </w:pPr>
      <w:r>
        <w:rPr/>
        <w:t>Полный код разработанного приложения «</w:t>
      </w:r>
      <w:r>
        <w:rPr/>
      </w:r>
      <m:oMath xmlns:m="http://schemas.openxmlformats.org/officeDocument/2006/math">
        <m:sSub>
          <m:e>
            <m:r>
              <w:rPr>
                <w:rFonts w:ascii="Cambria Math" w:hAnsi="Cambria Math"/>
              </w:rPr>
              <m:t xml:space="preserve">DeadLocks</m:t>
            </m:r>
          </m:e>
          <m:sub>
            <m:r>
              <w:rPr>
                <w:rFonts w:ascii="Cambria Math" w:hAnsi="Cambria Math"/>
              </w:rPr>
              <m:t xml:space="preserve">App</m:t>
            </m:r>
            <m:r>
              <w:rPr>
                <w:rFonts w:ascii="Cambria Math" w:hAnsi="Cambria Math"/>
              </w:rPr>
              <m:t xml:space="preserve">.</m:t>
            </m:r>
            <m:r>
              <w:rPr>
                <w:rFonts w:ascii="Cambria Math" w:hAnsi="Cambria Math"/>
              </w:rPr>
              <m:t xml:space="preserve">sln</m:t>
            </m:r>
          </m:sub>
        </m:sSub>
      </m:oMath>
      <w:r>
        <w:rPr/>
        <w:t>»</w:t>
      </w:r>
      <w:r>
        <w:rPr>
          <w:lang w:val="en-US"/>
        </w:rPr>
        <w:t xml:space="preserve"> </w:t>
      </w:r>
      <w:r>
        <w:rPr/>
        <w:t>приведен в приложении Б.</w:t>
      </w:r>
    </w:p>
    <w:p>
      <w:pPr>
        <w:pStyle w:val="1"/>
        <w:rPr/>
      </w:pPr>
      <w:bookmarkStart w:id="35" w:name="_Toc131708322"/>
      <w:r>
        <w:rPr/>
        <w:t>Задание №4</w:t>
      </w:r>
      <w:bookmarkEnd w:id="35"/>
    </w:p>
    <w:p>
      <w:pPr>
        <w:pStyle w:val="2"/>
        <w:rPr/>
      </w:pPr>
      <w:bookmarkStart w:id="36" w:name="_Toc131708323"/>
      <w:r>
        <w:rPr/>
        <w:t>Условие задания</w:t>
      </w:r>
      <w:bookmarkEnd w:id="36"/>
    </w:p>
    <w:p>
      <w:pPr>
        <w:pStyle w:val="Normal"/>
        <w:rPr/>
      </w:pPr>
      <w:r>
        <w:rPr>
          <w:rFonts w:cs="Times New Roman,Bold" w:ascii="Times New Roman,Bold" w:hAnsi="Times New Roman,Bold"/>
          <w:b/>
          <w:bCs/>
        </w:rPr>
        <w:t xml:space="preserve">Исходные данные. </w:t>
      </w:r>
      <w:r>
        <w:rPr/>
        <w:t xml:space="preserve">Дана симметричная мультипроцессорная система. Все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3</m:t>
        </m:r>
      </m:oMath>
      <w:r>
        <w:rPr/>
        <w:t xml:space="preserve"> процессоров системы независимы, однотипны и функционально эквивалентны. Предельная скорость обмена по шине равна </w:t>
      </w:r>
      <w:r>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160</m:t>
        </m:r>
      </m:oMath>
      <w:r>
        <w:rPr/>
        <w:t xml:space="preserve"> , причем каждый процессор при решении задачи требует скорости обмена Р= 60.</w:t>
      </w:r>
    </w:p>
    <w:p>
      <w:pPr>
        <w:pStyle w:val="Normal"/>
        <w:rPr>
          <w:rFonts w:ascii="Times New Roman,Bold" w:hAnsi="Times New Roman,Bold" w:cs="Times New Roman,Bold"/>
          <w:b/>
          <w:bCs/>
        </w:rPr>
      </w:pPr>
      <w:r>
        <w:rPr>
          <w:rFonts w:cs="Times New Roman,Bold" w:ascii="Times New Roman,Bold" w:hAnsi="Times New Roman,Bold"/>
          <w:b/>
          <w:bCs/>
        </w:rPr>
        <w:t>Задание</w:t>
      </w:r>
    </w:p>
    <w:p>
      <w:pPr>
        <w:pStyle w:val="ListParagraph"/>
        <w:numPr>
          <w:ilvl w:val="0"/>
          <w:numId w:val="1"/>
        </w:numPr>
        <w:ind w:left="0" w:firstLine="709"/>
        <w:rPr/>
      </w:pPr>
      <w:r>
        <w:rPr/>
        <w:t xml:space="preserve">Разработать структурную и функциональную схемы арбитража со сменой приоритетов для мультипроцессорной системы и описать алгоритм ее работы. Типы арбитража (по указанию преподавателя): приоритетная цепочка, поллинг, </w:t>
      </w:r>
      <w:r>
        <w:rPr>
          <w:rFonts w:cs="Times New Roman,Bold" w:ascii="Times New Roman,Bold" w:hAnsi="Times New Roman,Bold"/>
          <w:b/>
          <w:bCs/>
        </w:rPr>
        <w:t xml:space="preserve">независимые запросы, </w:t>
      </w:r>
      <w:r>
        <w:rPr/>
        <w:t>децентрализованный.</w:t>
      </w:r>
    </w:p>
    <w:p>
      <w:pPr>
        <w:pStyle w:val="ListParagraph"/>
        <w:numPr>
          <w:ilvl w:val="0"/>
          <w:numId w:val="1"/>
        </w:numPr>
        <w:ind w:left="0" w:firstLine="709"/>
        <w:rPr/>
      </w:pPr>
      <w:r>
        <w:rPr/>
        <w:t>Определить максимальное число процессорных модулей, подключаемых к шине без достижения шиной насыщения.</w:t>
      </w:r>
    </w:p>
    <w:p>
      <w:pPr>
        <w:pStyle w:val="ListParagraph"/>
        <w:numPr>
          <w:ilvl w:val="0"/>
          <w:numId w:val="1"/>
        </w:numPr>
        <w:ind w:left="0" w:firstLine="709"/>
        <w:rPr/>
      </w:pPr>
      <w:r>
        <w:rPr/>
        <w:t>Предложить для заданной схемы методы преодоления эффекта насыщения в шине.</w:t>
      </w:r>
    </w:p>
    <w:p>
      <w:pPr>
        <w:pStyle w:val="2"/>
        <w:rPr/>
      </w:pPr>
      <w:bookmarkStart w:id="37" w:name="_Toc131708324"/>
      <w:r>
        <w:rPr/>
        <w:t>Решение</w:t>
      </w:r>
      <w:bookmarkEnd w:id="37"/>
    </w:p>
    <w:p>
      <w:pPr>
        <w:pStyle w:val="ListParagraph"/>
        <w:numPr>
          <w:ilvl w:val="0"/>
          <w:numId w:val="3"/>
        </w:numPr>
        <w:ind w:left="0" w:firstLine="709"/>
        <w:rPr/>
      </w:pPr>
      <w:r>
        <w:rPr/>
        <w:t>Арбитраж со сменой приоритетов для мультипроцессорной системы по типу независимых запросов часто называют централизованным параллельным арбитражем.</w:t>
      </w:r>
    </w:p>
    <w:p>
      <w:pPr>
        <w:pStyle w:val="ListParagraph"/>
        <w:ind w:left="0" w:firstLine="709"/>
        <w:rPr/>
      </w:pPr>
      <w:r>
        <w:rPr/>
        <w:t>Действительно, в случае централизованного арбитража система включает в себя специальное устройство, называемое центральным арбитром. Оно осуществляет предоставление доступа к шине только по одному из запросивших ведущих. Данное устройство, которое иногда называют центральным контроллером шины, может представлять собой как самостоятельный модуль, так и часть центрального процессора. Присутствие на шине только одного арбитра свидетельствует о наличии в централизованной схеме только одной точки отказа. В соответствии со схемой подключения ведущих устройств к центральному арбитру выделяются параллельные и последовательные схемы централизованного арбитража.</w:t>
      </w:r>
    </w:p>
    <w:p>
      <w:pPr>
        <w:pStyle w:val="ListParagraph"/>
        <w:ind w:left="0" w:firstLine="709"/>
        <w:rPr/>
      </w:pPr>
      <w:r>
        <w:rPr/>
        <w:t>В случае параллельного варианта для связи центрального арбитра с каждым из потенциальным ведущим используются индивидуальные двухпроводные тракты. Так как запросы к центральному арбитру осуществляются в независимом и параллельном режиме, то данный арбитраж и называют централизованным параллельным или централизованным арбитражем независимых запросов.</w:t>
      </w:r>
    </w:p>
    <w:p>
      <w:pPr>
        <w:pStyle w:val="ListParagraph"/>
        <w:ind w:left="0" w:firstLine="709"/>
        <w:rPr/>
      </w:pPr>
      <w:r>
        <w:rPr/>
        <w:t xml:space="preserve">Структурная схема данного вида арбитража показана на </w:t>
      </w:r>
      <w:r>
        <w:rPr/>
        <w:fldChar w:fldCharType="begin"/>
      </w:r>
      <w:r>
        <w:rPr/>
        <w:instrText xml:space="preserve"> REF _Ref131595578 \h </w:instrText>
      </w:r>
      <w:r>
        <w:rPr/>
        <w:fldChar w:fldCharType="separate"/>
      </w:r>
      <w:r>
        <w:rPr/>
        <w:t>Рисунок 22</w:t>
      </w:r>
      <w:r>
        <w:rPr/>
        <w:fldChar w:fldCharType="end"/>
      </w:r>
      <w:r>
        <w:rPr/>
        <w:t>. Центральный арбитр (ЦА) осуществляет предоставление доступа к шине только для одного из запросивших ведущих. В данном случае, ЗШ – сигнал запроса шины, ПШ – сигнал предоставления шины, а ШЗ – сигнал занятия шины.</w:t>
      </w:r>
    </w:p>
    <w:p>
      <w:pPr>
        <w:pStyle w:val="Normal"/>
        <w:ind w:left="0" w:hanging="0"/>
        <w:jc w:val="center"/>
        <w:rPr/>
      </w:pPr>
      <w:r>
        <w:rPr/>
        <w:drawing>
          <wp:inline distT="0" distB="0" distL="0" distR="0">
            <wp:extent cx="3872230" cy="2078990"/>
            <wp:effectExtent l="0" t="0" r="0" b="0"/>
            <wp:docPr id="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4" descr=""/>
                    <pic:cNvPicPr>
                      <a:picLocks noChangeAspect="1" noChangeArrowheads="1"/>
                    </pic:cNvPicPr>
                  </pic:nvPicPr>
                  <pic:blipFill>
                    <a:blip r:embed="rId39"/>
                    <a:stretch>
                      <a:fillRect/>
                    </a:stretch>
                  </pic:blipFill>
                  <pic:spPr bwMode="auto">
                    <a:xfrm>
                      <a:off x="0" y="0"/>
                      <a:ext cx="3872230" cy="2078990"/>
                    </a:xfrm>
                    <a:prstGeom prst="rect">
                      <a:avLst/>
                    </a:prstGeom>
                  </pic:spPr>
                </pic:pic>
              </a:graphicData>
            </a:graphic>
          </wp:inline>
        </w:drawing>
      </w:r>
    </w:p>
    <w:p>
      <w:pPr>
        <w:pStyle w:val="Normal"/>
        <w:ind w:hanging="0"/>
        <w:jc w:val="center"/>
        <w:rPr/>
      </w:pPr>
      <w:bookmarkStart w:id="38" w:name="_Ref131595578"/>
      <w:r>
        <w:rPr/>
        <w:t xml:space="preserve">Рисунок </w:t>
      </w:r>
      <w:r>
        <w:rPr/>
        <w:fldChar w:fldCharType="begin"/>
      </w:r>
      <w:r>
        <w:rPr/>
        <w:instrText xml:space="preserve"> SEQ Рисунок \* ARABIC </w:instrText>
      </w:r>
      <w:r>
        <w:rPr/>
        <w:fldChar w:fldCharType="separate"/>
      </w:r>
      <w:r>
        <w:rPr/>
        <w:t>22</w:t>
      </w:r>
      <w:r>
        <w:rPr/>
        <w:fldChar w:fldCharType="end"/>
      </w:r>
      <w:bookmarkEnd w:id="38"/>
      <w:r>
        <w:rPr/>
        <w:t xml:space="preserve"> – Структурная схема централизованного арбитража независимых запросов</w:t>
      </w:r>
    </w:p>
    <w:p>
      <w:pPr>
        <w:pStyle w:val="Normal"/>
        <w:rPr>
          <w:rFonts w:eastAsia="" w:eastAsiaTheme="minorEastAsia"/>
        </w:rPr>
      </w:pPr>
      <w:r>
        <w:rPr/>
        <w:t xml:space="preserve">Алгоритм централизованного параллельного арбитража выглядит следующим образом. На вход центрального арбитра осуществляется поступление сигналов ЗШ (запрос шины) по индивидуальным линиям. Ведущему модулю с номером </w:t>
      </w:r>
      <w:r>
        <w:rPr/>
      </w:r>
      <m:oMath xmlns:m="http://schemas.openxmlformats.org/officeDocument/2006/math">
        <m:r>
          <w:rPr>
            <w:rFonts w:ascii="Cambria Math" w:hAnsi="Cambria Math"/>
          </w:rPr>
          <m:t xml:space="preserve">i</m:t>
        </m:r>
      </m:oMath>
      <w:r>
        <w:rPr>
          <w:rFonts w:eastAsia="" w:eastAsiaTheme="minorEastAsia"/>
          <w:lang w:val="en-US"/>
        </w:rPr>
        <w:t xml:space="preserve">, </w:t>
      </w:r>
      <w:r>
        <w:rPr>
          <w:rFonts w:eastAsia="" w:eastAsiaTheme="minorEastAsia"/>
        </w:rPr>
        <w:t xml:space="preserve">который был выбран арбитром, происходит возврат сигнала ПШ (предоставление шины). Он передается также по индивидуальной линии. Следует отметить, что занятие шины новым ведущим модулем выполняется не ранее момента снятия предыдущим ведущим, номер которого </w:t>
      </w:r>
      <w:r>
        <w:rPr/>
      </w:r>
      <m:oMath xmlns:m="http://schemas.openxmlformats.org/officeDocument/2006/math">
        <m:r>
          <w:rPr>
            <w:rFonts w:ascii="Cambria Math" w:hAnsi="Cambria Math"/>
          </w:rPr>
          <m:t xml:space="preserve">i</m:t>
        </m:r>
      </m:oMath>
      <w:r>
        <w:rPr>
          <w:rFonts w:eastAsia="" w:eastAsiaTheme="minorEastAsia"/>
          <w:lang w:val="en-US"/>
        </w:rPr>
        <w:t xml:space="preserve">, </w:t>
      </w:r>
      <w:r>
        <w:rPr>
          <w:rFonts w:eastAsia="" w:eastAsiaTheme="minorEastAsia"/>
        </w:rPr>
        <w:t>сигнала ШЗ (занятие шины).</w:t>
      </w:r>
    </w:p>
    <w:p>
      <w:pPr>
        <w:pStyle w:val="Normal"/>
        <w:rPr>
          <w:rFonts w:eastAsia="" w:eastAsiaTheme="minorEastAsia"/>
        </w:rPr>
      </w:pPr>
      <w:r>
        <w:rPr/>
        <w:t xml:space="preserve">После получения запроса от ведущего модуля, обладающего более высоким приоритетом, чем текущий ведущий модуль, происходит снятие арбитром сигнала </w:t>
      </w:r>
      <w:r>
        <w:rPr/>
      </w:r>
      <m:oMath xmlns:m="http://schemas.openxmlformats.org/officeDocument/2006/math">
        <m:sSub>
          <m:e>
            <m:r>
              <w:rPr>
                <w:rFonts w:ascii="Cambria Math" w:hAnsi="Cambria Math"/>
              </w:rPr>
              <m:t xml:space="preserve">ПШ</m:t>
            </m:r>
          </m:e>
          <m:sub>
            <m:r>
              <w:rPr>
                <w:rFonts w:ascii="Cambria Math" w:hAnsi="Cambria Math"/>
              </w:rPr>
              <m:t xml:space="preserve">i</m:t>
            </m:r>
          </m:sub>
        </m:sSub>
      </m:oMath>
      <w:r>
        <w:rPr>
          <w:rFonts w:eastAsia="" w:eastAsiaTheme="minorEastAsia"/>
          <w:lang w:val="en-US"/>
        </w:rPr>
        <w:t xml:space="preserve"> </w:t>
      </w:r>
      <w:r>
        <w:rPr>
          <w:rFonts w:eastAsia="" w:eastAsiaTheme="minorEastAsia"/>
        </w:rPr>
        <w:t xml:space="preserve">на входе текущего ведущего модуля с одновременной выдачей сигнала предоставления шины ПШ запросившему ведущему модулю. Соответственно, текущий ведущий модуль в ответ на снятие арбитром сигнала </w:t>
      </w:r>
      <w:r>
        <w:rPr/>
      </w:r>
      <m:oMath xmlns:m="http://schemas.openxmlformats.org/officeDocument/2006/math">
        <m:sSub>
          <m:e>
            <m:r>
              <w:rPr>
                <w:rFonts w:ascii="Cambria Math" w:hAnsi="Cambria Math"/>
              </w:rPr>
              <m:t xml:space="preserve">ПШ</m:t>
            </m:r>
          </m:e>
          <m:sub>
            <m:r>
              <w:rPr>
                <w:rFonts w:ascii="Cambria Math" w:hAnsi="Cambria Math"/>
              </w:rPr>
              <m:t xml:space="preserve">i</m:t>
            </m:r>
          </m:sub>
        </m:sSub>
      </m:oMath>
      <w:r>
        <w:rPr>
          <w:rFonts w:eastAsia="" w:eastAsiaTheme="minorEastAsia"/>
        </w:rPr>
        <w:t xml:space="preserve"> осуществляет снятие собственных сигналов ШЗ и </w:t>
      </w:r>
      <w:r>
        <w:rPr/>
      </w:r>
      <m:oMath xmlns:m="http://schemas.openxmlformats.org/officeDocument/2006/math">
        <m:sSub>
          <m:e>
            <m:r>
              <w:rPr>
                <w:rFonts w:ascii="Cambria Math" w:hAnsi="Cambria Math"/>
              </w:rPr>
              <m:t xml:space="preserve">ЗШ</m:t>
            </m:r>
          </m:e>
          <m:sub>
            <m:r>
              <w:rPr>
                <w:rFonts w:ascii="Cambria Math" w:hAnsi="Cambria Math"/>
              </w:rPr>
              <m:t xml:space="preserve">i</m:t>
            </m:r>
          </m:sub>
        </m:sSub>
      </m:oMath>
      <w:r>
        <w:rPr>
          <w:rFonts w:eastAsia="" w:eastAsiaTheme="minorEastAsia"/>
        </w:rPr>
        <w:t>. Далее осуществляется переход управления шиной к запросившему ведущему модулю. Следует отметить, что при осуществлении передачи информации в момент пропадания сигнала ПШ на шине текущим ведущим модулем сначала будет завершена передача, после чего выполняется снятие собственных сигналов.</w:t>
      </w:r>
    </w:p>
    <w:p>
      <w:pPr>
        <w:pStyle w:val="Normal"/>
        <w:rPr/>
      </w:pPr>
      <w:r>
        <w:rPr/>
        <w:t xml:space="preserve">Возможная реализация описанного арбитража представлена на </w:t>
      </w:r>
      <w:r>
        <w:rPr/>
        <w:fldChar w:fldCharType="begin"/>
      </w:r>
      <w:r>
        <w:rPr/>
        <w:instrText xml:space="preserve"> REF _Ref131596853 \h </w:instrText>
      </w:r>
      <w:r>
        <w:rPr/>
        <w:fldChar w:fldCharType="separate"/>
      </w:r>
      <w:r>
        <w:rPr/>
        <w:t>Рисунок 23</w:t>
      </w:r>
      <w:r>
        <w:rPr/>
        <w:fldChar w:fldCharType="end"/>
      </w:r>
      <w:r>
        <w:rPr/>
        <w:t>.</w:t>
      </w:r>
    </w:p>
    <w:p>
      <w:pPr>
        <w:pStyle w:val="Normal"/>
        <w:ind w:hanging="0"/>
        <w:jc w:val="center"/>
        <w:rPr/>
      </w:pPr>
      <w:r>
        <w:rPr/>
        <w:drawing>
          <wp:inline distT="0" distB="0" distL="0" distR="0">
            <wp:extent cx="2250440" cy="2586355"/>
            <wp:effectExtent l="0" t="0" r="0" b="0"/>
            <wp:docPr id="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 descr=""/>
                    <pic:cNvPicPr>
                      <a:picLocks noChangeAspect="1" noChangeArrowheads="1"/>
                    </pic:cNvPicPr>
                  </pic:nvPicPr>
                  <pic:blipFill>
                    <a:blip r:embed="rId40"/>
                    <a:stretch>
                      <a:fillRect/>
                    </a:stretch>
                  </pic:blipFill>
                  <pic:spPr bwMode="auto">
                    <a:xfrm>
                      <a:off x="0" y="0"/>
                      <a:ext cx="2250440" cy="2586355"/>
                    </a:xfrm>
                    <a:prstGeom prst="rect">
                      <a:avLst/>
                    </a:prstGeom>
                  </pic:spPr>
                </pic:pic>
              </a:graphicData>
            </a:graphic>
          </wp:inline>
        </w:drawing>
      </w:r>
    </w:p>
    <w:p>
      <w:pPr>
        <w:pStyle w:val="Normal"/>
        <w:ind w:hanging="0"/>
        <w:jc w:val="center"/>
        <w:rPr/>
      </w:pPr>
      <w:bookmarkStart w:id="39" w:name="_Ref131596853"/>
      <w:r>
        <w:rPr/>
        <w:t xml:space="preserve">Рисунок </w:t>
      </w:r>
      <w:r>
        <w:rPr/>
        <w:fldChar w:fldCharType="begin"/>
      </w:r>
      <w:r>
        <w:rPr/>
        <w:instrText xml:space="preserve"> SEQ Рисунок \* ARABIC </w:instrText>
      </w:r>
      <w:r>
        <w:rPr/>
        <w:fldChar w:fldCharType="separate"/>
      </w:r>
      <w:r>
        <w:rPr/>
        <w:t>23</w:t>
      </w:r>
      <w:r>
        <w:rPr/>
        <w:fldChar w:fldCharType="end"/>
      </w:r>
      <w:bookmarkEnd w:id="39"/>
      <w:r>
        <w:rPr/>
        <w:t xml:space="preserve"> – Функциональная схема централизованного арбитража независимых запросов </w:t>
      </w:r>
      <w:r>
        <w:rPr>
          <w:lang w:val="ru-RU"/>
        </w:rPr>
        <w:t>глобальный арбитр</w:t>
      </w:r>
    </w:p>
    <w:p>
      <w:pPr>
        <w:pStyle w:val="Normal"/>
        <w:ind w:hanging="0"/>
        <w:jc w:val="center"/>
        <w:rPr/>
      </w:pPr>
      <w:r>
        <w:rPr/>
        <w:drawing>
          <wp:inline distT="0" distB="0" distL="0" distR="0">
            <wp:extent cx="4867275" cy="2956560"/>
            <wp:effectExtent l="0" t="0" r="0" b="0"/>
            <wp:docPr id="8"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
                    <pic:cNvPicPr>
                      <a:picLocks noChangeAspect="1" noChangeArrowheads="1"/>
                    </pic:cNvPicPr>
                  </pic:nvPicPr>
                  <pic:blipFill>
                    <a:blip r:embed="rId41"/>
                    <a:stretch>
                      <a:fillRect/>
                    </a:stretch>
                  </pic:blipFill>
                  <pic:spPr bwMode="auto">
                    <a:xfrm>
                      <a:off x="0" y="0"/>
                      <a:ext cx="4867275" cy="2956560"/>
                    </a:xfrm>
                    <a:prstGeom prst="rect">
                      <a:avLst/>
                    </a:prstGeom>
                  </pic:spPr>
                </pic:pic>
              </a:graphicData>
            </a:graphic>
          </wp:inline>
        </w:drawing>
      </w:r>
    </w:p>
    <w:p>
      <w:pPr>
        <w:pStyle w:val="Normal"/>
        <w:ind w:hanging="0"/>
        <w:jc w:val="center"/>
        <w:rPr/>
      </w:pPr>
      <w:bookmarkStart w:id="40" w:name="_Ref131596853_Копия_1"/>
      <w:r>
        <w:rPr/>
        <w:t xml:space="preserve">Рисунок </w:t>
      </w:r>
      <w:r>
        <w:rPr/>
        <w:fldChar w:fldCharType="begin"/>
      </w:r>
      <w:r>
        <w:rPr/>
        <w:instrText xml:space="preserve"> SEQ Рисунок \* ARABIC </w:instrText>
      </w:r>
      <w:r>
        <w:rPr/>
        <w:fldChar w:fldCharType="separate"/>
      </w:r>
      <w:r>
        <w:rPr/>
        <w:t>24</w:t>
      </w:r>
      <w:r>
        <w:rPr/>
        <w:fldChar w:fldCharType="end"/>
      </w:r>
      <w:bookmarkEnd w:id="40"/>
      <w:r>
        <w:rPr/>
        <w:t xml:space="preserve"> – Функциональная схема централизованного арбитража независимых запросов локальные арбитры</w:t>
      </w:r>
    </w:p>
    <w:p>
      <w:pPr>
        <w:pStyle w:val="Normal"/>
        <w:rPr/>
      </w:pPr>
      <w:r>
        <w:rPr/>
        <w:t>Достоинства такого варианта реализации арбитража очевидны. Схема централизованного параллельного арбитража обладает большой гибкостью. Например, статические приоритеты могут заменяться любыми вариантами смены приоритетов в динамическом режиме. Кроме этого наличие прямых связей между центральным арбитром и ведущими модулями существенно повышает быстродействие. Вместе с тем, именно эти непосредственные связи повышают стоимость реализации. Недостатком также является наличие сложностей при подключении дополнительных устройств. Чаще всего количество ведущих модулей при арбитраже подобного типа не превышает восьми. Данной схеме присущ еще один значительный недостаток. Наличие сигналов запроса и подтверждения исключительно только на индивидуальных линиях и их отсутствие на общих линиях шины обуславливает существенные сложности при проведении диагностики.</w:t>
      </w:r>
    </w:p>
    <w:p>
      <w:pPr>
        <w:pStyle w:val="ListParagraph"/>
        <w:numPr>
          <w:ilvl w:val="0"/>
          <w:numId w:val="3"/>
        </w:numPr>
        <w:ind w:left="0" w:firstLine="709"/>
        <w:rPr/>
      </w:pPr>
      <w:r>
        <w:rPr/>
        <w:t>Максимальное количество процессорных модулей, которые можно подключить к шине без достижения эффекта насыщения, можно получить в соответствии с выражением</w:t>
      </w:r>
      <w:r>
        <w:rPr>
          <w:lang w:val="en-US"/>
        </w:rPr>
        <w:t xml:space="preserve"> </w:t>
      </w:r>
      <w:r>
        <w:rPr>
          <w:lang w:val="en-US"/>
        </w:rPr>
        <w:fldChar w:fldCharType="begin"/>
      </w:r>
      <w:r>
        <w:rPr>
          <w:lang w:val="en-US"/>
        </w:rPr>
        <w:instrText xml:space="preserve"> REF _Ref131581273 \h </w:instrText>
      </w:r>
      <w:r>
        <w:rPr>
          <w:lang w:val="en-US"/>
        </w:rPr>
        <w:fldChar w:fldCharType="separate"/>
      </w:r>
      <w:r>
        <w:rPr>
          <w:lang w:val="en-US"/>
        </w:rPr>
        <w:t>(2</w:t>
      </w:r>
      <w:r>
        <w:rPr>
          <w:lang w:val="en-US"/>
        </w:rPr>
        <w:fldChar w:fldCharType="end"/>
      </w:r>
      <w:r>
        <w:rPr>
          <w:lang w:val="en-US"/>
        </w:rPr>
        <w:t>)</w:t>
      </w:r>
      <w:r>
        <w:rPr/>
        <w:t xml:space="preserve"> :</w:t>
      </w:r>
    </w:p>
    <w:tbl>
      <w:tblPr>
        <w:tblStyle w:val="ab"/>
        <w:tblW w:w="934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365"/>
        <w:gridCol w:w="1979"/>
      </w:tblGrid>
      <w:tr>
        <w:trPr/>
        <w:tc>
          <w:tcPr>
            <w:tcW w:w="7365"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Cs w:val="22"/>
                <w:lang w:val="ru-RU" w:eastAsia="en-US" w:bidi="ar-SA"/>
              </w:rPr>
            </w:pPr>
            <w:r>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f>
                  <m:num>
                    <m:r>
                      <w:rPr>
                        <w:rFonts w:ascii="Cambria Math" w:hAnsi="Cambria Math"/>
                      </w:rPr>
                      <m:t xml:space="preserve">V</m:t>
                    </m:r>
                  </m:num>
                  <m:den>
                    <m:r>
                      <w:rPr>
                        <w:rFonts w:ascii="Cambria Math" w:hAnsi="Cambria Math"/>
                      </w:rPr>
                      <m:t xml:space="preserve">P</m:t>
                    </m:r>
                  </m:den>
                </m:f>
              </m:oMath>
            </m:oMathPara>
          </w:p>
        </w:tc>
        <w:tc>
          <w:tcPr>
            <w:tcW w:w="1979" w:type="dxa"/>
            <w:tcBorders>
              <w:top w:val="nil"/>
              <w:left w:val="nil"/>
              <w:bottom w:val="nil"/>
              <w:right w:val="nil"/>
            </w:tcBorders>
            <w:vAlign w:val="center"/>
          </w:tcPr>
          <w:p>
            <w:pPr>
              <w:pStyle w:val="Normal"/>
              <w:widowControl w:val="false"/>
              <w:suppressAutoHyphens w:val="true"/>
              <w:spacing w:before="0" w:after="0"/>
              <w:jc w:val="right"/>
              <w:rPr>
                <w:rFonts w:eastAsia="Calibri" w:cs=""/>
                <w:kern w:val="0"/>
                <w:szCs w:val="22"/>
                <w:lang w:val="ru-RU" w:eastAsia="en-US" w:bidi="ar-SA"/>
              </w:rPr>
            </w:pPr>
            <w:bookmarkStart w:id="41" w:name="_Ref131581273"/>
            <w:r>
              <w:rPr>
                <w:rFonts w:eastAsia="Calibri" w:cs=""/>
                <w:kern w:val="0"/>
                <w:szCs w:val="22"/>
                <w:lang w:val="ru-RU" w:eastAsia="en-US" w:bidi="ar-SA"/>
              </w:rPr>
              <w:t>(</w:t>
            </w:r>
            <w:r>
              <w:rPr>
                <w:rFonts w:eastAsia="Calibri" w:cs=""/>
                <w:kern w:val="0"/>
                <w:szCs w:val="22"/>
                <w:lang w:val="ru-RU" w:eastAsia="en-US" w:bidi="ar-SA"/>
              </w:rPr>
              <w:fldChar w:fldCharType="begin"/>
            </w:r>
            <w:r>
              <w:rPr>
                <w:kern w:val="0"/>
                <w:szCs w:val="22"/>
                <w:rFonts w:eastAsia="Calibri" w:cs=""/>
                <w:lang w:val="ru-RU" w:eastAsia="en-US" w:bidi="ar-SA"/>
              </w:rPr>
              <w:instrText xml:space="preserve"> SEQ Формула \* ARABIC </w:instrText>
            </w:r>
            <w:r>
              <w:rPr>
                <w:kern w:val="0"/>
                <w:szCs w:val="22"/>
                <w:rFonts w:eastAsia="Calibri" w:cs=""/>
                <w:lang w:val="ru-RU" w:eastAsia="en-US" w:bidi="ar-SA"/>
              </w:rPr>
              <w:fldChar w:fldCharType="separate"/>
            </w:r>
            <w:r>
              <w:rPr>
                <w:kern w:val="0"/>
                <w:szCs w:val="22"/>
                <w:rFonts w:eastAsia="Calibri" w:cs=""/>
                <w:lang w:val="ru-RU" w:eastAsia="en-US" w:bidi="ar-SA"/>
              </w:rPr>
              <w:t>2</w:t>
            </w:r>
            <w:r>
              <w:rPr>
                <w:kern w:val="0"/>
                <w:szCs w:val="22"/>
                <w:rFonts w:eastAsia="Calibri" w:cs=""/>
                <w:lang w:val="ru-RU" w:eastAsia="en-US" w:bidi="ar-SA"/>
              </w:rPr>
              <w:fldChar w:fldCharType="end"/>
            </w:r>
            <w:bookmarkEnd w:id="41"/>
            <w:r>
              <w:rPr>
                <w:rFonts w:eastAsia="Calibri" w:cs=""/>
                <w:kern w:val="0"/>
                <w:szCs w:val="22"/>
                <w:lang w:val="ru-RU" w:eastAsia="en-US" w:bidi="ar-SA"/>
              </w:rPr>
              <w:t>)</w:t>
            </w:r>
          </w:p>
        </w:tc>
      </w:tr>
    </w:tbl>
    <w:p>
      <w:pPr>
        <w:pStyle w:val="Normal"/>
        <w:rPr>
          <w:rFonts w:eastAsia="" w:eastAsiaTheme="minorEastAsia"/>
          <w:lang w:val="en-US"/>
        </w:rPr>
      </w:pPr>
      <w:r>
        <w:rPr/>
        <w:t xml:space="preserve">Следовательно, </w:t>
      </w:r>
      <w:r>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160</m:t>
            </m:r>
          </m:num>
          <m:den>
            <m:r>
              <w:rPr>
                <w:rFonts w:ascii="Cambria Math" w:hAnsi="Cambria Math"/>
              </w:rPr>
              <m:t xml:space="preserve">60</m:t>
            </m:r>
          </m:den>
        </m:f>
        <m:r>
          <w:rPr>
            <w:rFonts w:ascii="Cambria Math" w:hAnsi="Cambria Math"/>
          </w:rPr>
          <m:t xml:space="preserve">≈</m:t>
        </m:r>
        <m:r>
          <w:rPr>
            <w:rFonts w:ascii="Cambria Math" w:hAnsi="Cambria Math"/>
          </w:rPr>
          <m:t xml:space="preserve">2</m:t>
        </m:r>
      </m:oMath>
      <w:r>
        <w:rPr>
          <w:rFonts w:eastAsia="" w:eastAsiaTheme="minorEastAsia"/>
          <w:lang w:val="en-US"/>
        </w:rPr>
        <w:t>.</w:t>
      </w:r>
    </w:p>
    <w:p>
      <w:pPr>
        <w:pStyle w:val="ListParagraph"/>
        <w:ind w:left="0" w:firstLine="709"/>
        <w:rPr>
          <w:rFonts w:eastAsia="" w:eastAsiaTheme="minorEastAsia"/>
        </w:rPr>
      </w:pPr>
      <w:r>
        <w:rPr/>
        <w:t xml:space="preserve">Таким образом, наибольшее количество процессорных модулей, которые можно подключить к шине без достижения эффекта насыщения, составляет </w:t>
      </w:r>
      <w:r>
        <w:rPr/>
      </w:r>
      <m:oMath xmlns:m="http://schemas.openxmlformats.org/officeDocument/2006/math">
        <m:r>
          <w:rPr>
            <w:rFonts w:ascii="Cambria Math" w:hAnsi="Cambria Math"/>
          </w:rPr>
          <m:t xml:space="preserve">2</m:t>
        </m:r>
      </m:oMath>
      <w:r>
        <w:rPr>
          <w:rFonts w:eastAsia="" w:eastAsiaTheme="minorEastAsia"/>
        </w:rPr>
        <w:t xml:space="preserve"> модуля.</w:t>
      </w:r>
    </w:p>
    <w:p>
      <w:pPr>
        <w:pStyle w:val="ListParagraph"/>
        <w:numPr>
          <w:ilvl w:val="0"/>
          <w:numId w:val="3"/>
        </w:numPr>
        <w:ind w:left="0" w:firstLine="709"/>
        <w:rPr/>
      </w:pPr>
      <w:r>
        <w:rPr/>
        <w:t xml:space="preserve">Эффект насыщения в шине для заданной схемы может быть предотвращен путем выбора более высокопроизводительной шины. Например, может быть использована быстрая шина </w:t>
      </w:r>
      <w:r>
        <w:rPr/>
      </w:r>
      <m:oMath xmlns:m="http://schemas.openxmlformats.org/officeDocument/2006/math">
        <m:r>
          <w:rPr>
            <w:rFonts w:ascii="Cambria Math" w:hAnsi="Cambria Math"/>
          </w:rPr>
          <m:t xml:space="preserve">VME</m:t>
        </m:r>
        <m:r>
          <w:rPr>
            <w:rFonts w:ascii="Cambria Math" w:hAnsi="Cambria Math"/>
          </w:rPr>
          <m:t xml:space="preserve">=</m:t>
        </m:r>
        <m:r>
          <w:rPr>
            <w:rFonts w:ascii="Cambria Math" w:hAnsi="Cambria Math"/>
          </w:rPr>
          <m:t xml:space="preserve">320</m:t>
        </m:r>
      </m:oMath>
      <w:r>
        <w:rPr>
          <w:rFonts w:eastAsia="" w:eastAsiaTheme="minorEastAsia"/>
          <w:lang w:val="en-US"/>
        </w:rPr>
        <w:t xml:space="preserve"> </w:t>
      </w:r>
      <w:r>
        <w:rPr>
          <w:rFonts w:eastAsia="" w:eastAsiaTheme="minorEastAsia"/>
        </w:rPr>
        <w:t>Мб</w:t>
      </w:r>
      <w:r>
        <w:rPr>
          <w:rFonts w:eastAsia="" w:eastAsiaTheme="minorEastAsia"/>
          <w:lang w:val="en-US"/>
        </w:rPr>
        <w:t>/</w:t>
      </w:r>
      <w:r>
        <w:rPr>
          <w:rFonts w:eastAsia="" w:eastAsiaTheme="minorEastAsia"/>
        </w:rPr>
        <w:t>с</w:t>
      </w:r>
    </w:p>
    <w:p>
      <w:pPr>
        <w:pStyle w:val="Normal"/>
        <w:rPr/>
      </w:pPr>
      <w:r>
        <w:rPr/>
        <w:t>Тогда:</w:t>
      </w:r>
    </w:p>
    <w:p>
      <w:pPr>
        <w:pStyle w:val="Normal"/>
        <w:jc w:val="center"/>
        <w:rPr/>
      </w:pPr>
      <w:r>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f>
            <m:num>
              <m:r>
                <w:rPr>
                  <w:rFonts w:ascii="Cambria Math" w:hAnsi="Cambria Math"/>
                </w:rPr>
                <m:t xml:space="preserve">320</m:t>
              </m:r>
            </m:num>
            <m:den>
              <m:r>
                <w:rPr>
                  <w:rFonts w:ascii="Cambria Math" w:hAnsi="Cambria Math"/>
                </w:rPr>
                <m:t xml:space="preserve">60</m:t>
              </m:r>
            </m:den>
          </m:f>
          <m:r>
            <w:rPr>
              <w:rFonts w:ascii="Cambria Math" w:hAnsi="Cambria Math"/>
            </w:rPr>
            <m:t xml:space="preserve">≈</m:t>
          </m:r>
          <m:r>
            <w:rPr>
              <w:rFonts w:ascii="Cambria Math" w:hAnsi="Cambria Math"/>
            </w:rPr>
            <m:t xml:space="preserve">5</m:t>
          </m:r>
        </m:oMath>
      </m:oMathPara>
    </w:p>
    <w:p>
      <w:pPr>
        <w:pStyle w:val="Normal"/>
        <w:jc w:val="center"/>
        <w:rPr/>
      </w:pPr>
      <w:r>
        <w:rPr/>
      </w:r>
    </w:p>
    <w:p>
      <w:pPr>
        <w:pStyle w:val="Style18"/>
        <w:spacing w:lineRule="auto" w:line="259" w:before="0" w:after="160"/>
        <w:ind w:hanging="0"/>
        <w:jc w:val="both"/>
        <w:rPr>
          <w:rFonts w:ascii="Times New Roman" w:hAnsi="Times New Roman"/>
          <w:b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ab/>
        <w:t>Очевидным выходом из создавшегося положения является следующий: осуществлять часть операций обмена данными, требующих высоких скоростей, не через шину ввода/вывода, а через шину процессора, примерно так же, как подключается внешний кэш. Такая конструкция получила название локальной шины (Local Bus). Рисунки наглядно демонстрируют различие между обычной архитектурой и архитектурой с локальной шиной.</w:t>
      </w:r>
    </w:p>
    <w:p>
      <w:pPr>
        <w:pStyle w:val="Style18"/>
        <w:widowControl/>
        <w:spacing w:before="0" w:after="283"/>
        <w:ind w:left="0" w:right="0" w:hanging="0"/>
        <w:jc w:val="both"/>
        <w:rPr>
          <w:rFonts w:ascii="Times New Roman" w:hAnsi="Times New Roman"/>
          <w:caps w:val="false"/>
          <w:smallCaps w:val="false"/>
          <w:color w:val="000000"/>
          <w:spacing w:val="0"/>
          <w:sz w:val="28"/>
          <w:szCs w:val="28"/>
        </w:rPr>
      </w:pPr>
      <w:r>
        <w:rPr>
          <w:rFonts w:ascii="Times New Roman" w:hAnsi="Times New Roman"/>
          <w:caps w:val="false"/>
          <w:smallCaps w:val="false"/>
          <w:color w:val="000000"/>
          <w:spacing w:val="0"/>
          <w:sz w:val="28"/>
          <w:szCs w:val="28"/>
        </w:rPr>
        <w:drawing>
          <wp:inline distT="0" distB="0" distL="0" distR="0">
            <wp:extent cx="4191000" cy="3867150"/>
            <wp:effectExtent l="0" t="0" r="0" b="0"/>
            <wp:docPr id="9" name="Изображение6" descr="Архитектура с обычной шин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6" descr="Архитектура с обычной шиной"/>
                    <pic:cNvPicPr>
                      <a:picLocks noChangeAspect="1" noChangeArrowheads="1"/>
                    </pic:cNvPicPr>
                  </pic:nvPicPr>
                  <pic:blipFill>
                    <a:blip r:embed="rId42"/>
                    <a:stretch>
                      <a:fillRect/>
                    </a:stretch>
                  </pic:blipFill>
                  <pic:spPr bwMode="auto">
                    <a:xfrm>
                      <a:off x="0" y="0"/>
                      <a:ext cx="4191000" cy="3867150"/>
                    </a:xfrm>
                    <a:prstGeom prst="rect">
                      <a:avLst/>
                    </a:prstGeom>
                  </pic:spPr>
                </pic:pic>
              </a:graphicData>
            </a:graphic>
          </wp:inline>
        </w:drawing>
      </w:r>
      <w:r>
        <w:rPr>
          <w:rFonts w:ascii="Times New Roman" w:hAnsi="Times New Roman"/>
          <w:b w:val="false"/>
          <w:i w:val="false"/>
          <w:caps w:val="false"/>
          <w:smallCaps w:val="false"/>
          <w:color w:val="000000"/>
          <w:spacing w:val="0"/>
          <w:sz w:val="28"/>
          <w:szCs w:val="28"/>
        </w:rPr>
        <w:br/>
        <w:br/>
      </w:r>
      <w:r>
        <w:rPr>
          <w:rFonts w:ascii="Times New Roman" w:hAnsi="Times New Roman"/>
          <w:b w:val="false"/>
          <w:i w:val="false"/>
          <w:caps w:val="false"/>
          <w:smallCaps w:val="false"/>
          <w:color w:val="000000"/>
          <w:spacing w:val="0"/>
          <w:sz w:val="28"/>
          <w:szCs w:val="28"/>
        </w:rPr>
        <w:drawing>
          <wp:inline distT="0" distB="0" distL="0" distR="0">
            <wp:extent cx="3771900" cy="3886200"/>
            <wp:effectExtent l="0" t="0" r="0" b="0"/>
            <wp:docPr id="10" name="Изображение7" descr="Архитектура с локальной шин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7" descr="Архитектура с локальной шиной"/>
                    <pic:cNvPicPr>
                      <a:picLocks noChangeAspect="1" noChangeArrowheads="1"/>
                    </pic:cNvPicPr>
                  </pic:nvPicPr>
                  <pic:blipFill>
                    <a:blip r:embed="rId43"/>
                    <a:stretch>
                      <a:fillRect/>
                    </a:stretch>
                  </pic:blipFill>
                  <pic:spPr bwMode="auto">
                    <a:xfrm>
                      <a:off x="0" y="0"/>
                      <a:ext cx="3771900" cy="3886200"/>
                    </a:xfrm>
                    <a:prstGeom prst="rect">
                      <a:avLst/>
                    </a:prstGeom>
                  </pic:spPr>
                </pic:pic>
              </a:graphicData>
            </a:graphic>
          </wp:inline>
        </w:drawing>
      </w:r>
    </w:p>
    <w:p>
      <w:pPr>
        <w:pStyle w:val="Style18"/>
        <w:widowControl/>
        <w:spacing w:before="0" w:after="0"/>
        <w:ind w:left="0" w:right="0" w:hanging="0"/>
        <w:jc w:val="both"/>
        <w:rPr>
          <w:rFonts w:ascii="Verdana;Arial;sans-serif" w:hAnsi="Verdana;Arial;sans-serif"/>
          <w:b w:val="false"/>
          <w:i w:val="false"/>
          <w:caps w:val="false"/>
          <w:smallCaps w:val="false"/>
          <w:color w:val="FFFFFF"/>
          <w:spacing w:val="0"/>
          <w:sz w:val="17"/>
        </w:rPr>
      </w:pPr>
      <w:r>
        <w:rPr>
          <w:rFonts w:ascii="Times New Roman" w:hAnsi="Times New Roman"/>
          <w:b w:val="false"/>
          <w:i w:val="false"/>
          <w:caps w:val="false"/>
          <w:smallCaps w:val="false"/>
          <w:color w:val="000000"/>
          <w:spacing w:val="0"/>
          <w:sz w:val="28"/>
          <w:szCs w:val="28"/>
        </w:rPr>
        <w:t xml:space="preserve">Локальная шина не заменяла собой прежние стандарты, а дополняла их. Основными шинами в компьютере по-прежнему оставались ISA или EISA, но к ним добавлялись один или несколько слотов локальной шины. Первоначально эти слоты использовались почти исключительно для установки видеоадаптеров, при этом к 1992 году было разработано несколько несовместимых между собой вариантов локальных шин, исключительные права на которые принадлежали фирмам-изготовителям. </w:t>
      </w:r>
      <w:r>
        <w:rPr>
          <w:rFonts w:ascii="Verdana;Arial;sans-serif" w:hAnsi="Verdana;Arial;sans-serif"/>
          <w:b w:val="false"/>
          <w:i w:val="false"/>
          <w:caps w:val="false"/>
          <w:smallCaps w:val="false"/>
          <w:color w:val="FFFFFF"/>
          <w:spacing w:val="0"/>
          <w:sz w:val="17"/>
        </w:rPr>
        <w:t>VESA (Video Electronic Standard Association) — ассоциация, представляющая более 100 компаний — предложила в августе 1992 года свою спецификацию локальной шины.</w:t>
      </w:r>
    </w:p>
    <w:p>
      <w:pPr>
        <w:pStyle w:val="Normal"/>
        <w:spacing w:lineRule="auto" w:line="259" w:before="0" w:after="160"/>
        <w:ind w:hanging="0"/>
        <w:jc w:val="left"/>
        <w:rPr/>
      </w:pPr>
      <w:r>
        <w:rPr/>
      </w:r>
      <w:r>
        <w:br w:type="page"/>
      </w:r>
    </w:p>
    <w:p>
      <w:pPr>
        <w:pStyle w:val="1"/>
        <w:rPr/>
      </w:pPr>
      <w:bookmarkStart w:id="42" w:name="_Toc131708325"/>
      <w:r>
        <w:rPr/>
        <w:t>ЗАКЛЮЧЕНИЕ</w:t>
      </w:r>
      <w:bookmarkEnd w:id="42"/>
    </w:p>
    <w:p>
      <w:pPr>
        <w:pStyle w:val="Normal"/>
        <w:rPr>
          <w:szCs w:val="28"/>
        </w:rPr>
      </w:pPr>
      <w:r>
        <w:rPr>
          <w:szCs w:val="28"/>
        </w:rPr>
        <w:t>В процессе выполнения курсовой работы были изучены основные принципы работы операционных систем, организован доступ к критической секции с использованием передачи сообщений, разработаны программы обнаружения взаимных блокировок процессов в вычислительной системе при наличии одного и нескольких ресурсов каждого типа, а также изучены основные объекты синхронизации процессов.</w:t>
      </w:r>
    </w:p>
    <w:p>
      <w:pPr>
        <w:pStyle w:val="Normal"/>
        <w:spacing w:lineRule="auto" w:line="259" w:before="0" w:after="160"/>
        <w:ind w:hanging="0"/>
        <w:jc w:val="left"/>
        <w:rPr/>
      </w:pPr>
      <w:r>
        <w:rPr/>
      </w:r>
    </w:p>
    <w:p>
      <w:pPr>
        <w:pStyle w:val="Normal"/>
        <w:spacing w:lineRule="auto" w:line="259" w:before="0" w:after="160"/>
        <w:ind w:hanging="0"/>
        <w:jc w:val="left"/>
        <w:rPr/>
      </w:pPr>
      <w:r>
        <w:rPr/>
      </w:r>
      <w:r>
        <w:br w:type="page"/>
      </w:r>
    </w:p>
    <w:p>
      <w:pPr>
        <w:pStyle w:val="1"/>
        <w:rPr/>
      </w:pPr>
      <w:bookmarkStart w:id="43" w:name="_Toc131708326"/>
      <w:r>
        <w:rPr>
          <w:lang w:val="uk-UA"/>
        </w:rPr>
        <w:t xml:space="preserve">СПИСОК </w:t>
      </w:r>
      <w:r>
        <w:rPr/>
        <w:t>ЛИТЕРАТУРЫ</w:t>
      </w:r>
      <w:bookmarkEnd w:id="43"/>
    </w:p>
    <w:p>
      <w:pPr>
        <w:pStyle w:val="ListParagraph"/>
        <w:numPr>
          <w:ilvl w:val="0"/>
          <w:numId w:val="8"/>
        </w:numPr>
        <w:tabs>
          <w:tab w:val="clear" w:pos="708"/>
          <w:tab w:val="left" w:pos="0" w:leader="none"/>
          <w:tab w:val="left" w:pos="480" w:leader="none"/>
        </w:tabs>
        <w:ind w:left="0" w:firstLine="709"/>
        <w:rPr>
          <w:szCs w:val="28"/>
        </w:rPr>
      </w:pPr>
      <w:r>
        <w:rPr>
          <w:szCs w:val="28"/>
        </w:rPr>
        <w:t xml:space="preserve">Сетевые операционные системы / В.Г. Олифер, Н.А. Олифер. - СПб.: Питер, 2001. - 544 с. </w:t>
      </w:r>
    </w:p>
    <w:p>
      <w:pPr>
        <w:pStyle w:val="ListParagraph"/>
        <w:numPr>
          <w:ilvl w:val="0"/>
          <w:numId w:val="8"/>
        </w:numPr>
        <w:tabs>
          <w:tab w:val="clear" w:pos="708"/>
          <w:tab w:val="left" w:pos="0" w:leader="none"/>
          <w:tab w:val="left" w:pos="480" w:leader="none"/>
          <w:tab w:val="left" w:pos="1080" w:leader="none"/>
        </w:tabs>
        <w:ind w:left="0" w:firstLine="709"/>
        <w:rPr>
          <w:szCs w:val="28"/>
        </w:rPr>
      </w:pPr>
      <w:r>
        <w:rPr>
          <w:szCs w:val="28"/>
        </w:rPr>
        <w:t>Иртегов Д. В. Введение в операционные системы. - СПб.: БХВ-Петербург, 2002. - 624 с.</w:t>
      </w:r>
    </w:p>
    <w:p>
      <w:pPr>
        <w:pStyle w:val="ListParagraph"/>
        <w:numPr>
          <w:ilvl w:val="0"/>
          <w:numId w:val="8"/>
        </w:numPr>
        <w:ind w:left="0" w:firstLine="709"/>
        <w:rPr>
          <w:szCs w:val="28"/>
        </w:rPr>
      </w:pPr>
      <w:r>
        <w:rPr>
          <w:szCs w:val="28"/>
        </w:rPr>
        <w:t>Таненбаум Э. Современные операционные системы. - СПб.: Питер, 2002. - 1040 с.</w:t>
      </w:r>
    </w:p>
    <w:p>
      <w:pPr>
        <w:pStyle w:val="ListParagraph"/>
        <w:numPr>
          <w:ilvl w:val="0"/>
          <w:numId w:val="8"/>
        </w:numPr>
        <w:ind w:left="0" w:firstLine="709"/>
        <w:rPr>
          <w:szCs w:val="28"/>
        </w:rPr>
      </w:pPr>
      <w:r>
        <w:rPr>
          <w:szCs w:val="28"/>
        </w:rPr>
        <w:t>Таненбаум Э., Вудхал А. Операционные системы: Разработка и реализация. Классика CS. - СПб.: Питер, 2006. - 576 с.</w:t>
      </w:r>
    </w:p>
    <w:p>
      <w:pPr>
        <w:pStyle w:val="ListParagraph"/>
        <w:numPr>
          <w:ilvl w:val="0"/>
          <w:numId w:val="8"/>
        </w:numPr>
        <w:ind w:left="0" w:firstLine="709"/>
        <w:rPr>
          <w:szCs w:val="28"/>
        </w:rPr>
      </w:pPr>
      <w:r>
        <w:rPr>
          <w:szCs w:val="28"/>
        </w:rPr>
        <w:t>Столлингс В. Операционные системы: Внутреннее устройство и принципы проектирования. - М.: Изд. дом «Вильямс», 2002. - 848 с.</w:t>
      </w:r>
    </w:p>
    <w:p>
      <w:pPr>
        <w:pStyle w:val="ListParagraph"/>
        <w:numPr>
          <w:ilvl w:val="0"/>
          <w:numId w:val="8"/>
        </w:numPr>
        <w:ind w:left="0" w:firstLine="709"/>
        <w:rPr>
          <w:szCs w:val="28"/>
        </w:rPr>
      </w:pPr>
      <w:r>
        <w:rPr>
          <w:szCs w:val="28"/>
        </w:rPr>
        <w:t>Операционные системы. Параллельные и распределенные системы / Д. Бэкон, Г. Харрис. - СПб.: Питер, 2004. - 800 с.</w:t>
      </w:r>
    </w:p>
    <w:p>
      <w:pPr>
        <w:pStyle w:val="ListParagraph"/>
        <w:numPr>
          <w:ilvl w:val="0"/>
          <w:numId w:val="8"/>
        </w:numPr>
        <w:ind w:left="0" w:firstLine="709"/>
        <w:rPr>
          <w:szCs w:val="28"/>
        </w:rPr>
      </w:pPr>
      <w:r>
        <w:rPr>
          <w:szCs w:val="28"/>
        </w:rPr>
        <w:t>Цилькер Б.Я., Орлов С.А. Организация ЭВМ и систем. - СПб.: Питер, 2004. - 668 с.</w:t>
      </w:r>
    </w:p>
    <w:p>
      <w:pPr>
        <w:pStyle w:val="ListParagraph"/>
        <w:numPr>
          <w:ilvl w:val="0"/>
          <w:numId w:val="8"/>
        </w:numPr>
        <w:ind w:left="0" w:firstLine="709"/>
        <w:rPr>
          <w:szCs w:val="28"/>
        </w:rPr>
      </w:pPr>
      <w:r>
        <w:rPr>
          <w:szCs w:val="28"/>
        </w:rPr>
        <w:t>Засов В.А. Операционные системы. - Самара, 2006 - 44 с.</w:t>
      </w:r>
    </w:p>
    <w:p>
      <w:pPr>
        <w:pStyle w:val="Normal"/>
        <w:rPr/>
      </w:pPr>
      <w:r>
        <w:rPr/>
      </w:r>
    </w:p>
    <w:p>
      <w:pPr>
        <w:pStyle w:val="Normal"/>
        <w:spacing w:lineRule="auto" w:line="259" w:before="0" w:after="160"/>
        <w:ind w:hanging="0"/>
        <w:jc w:val="left"/>
        <w:rPr>
          <w:lang w:val="uk-UA"/>
        </w:rPr>
      </w:pPr>
      <w:r>
        <w:rPr>
          <w:lang w:val="uk-UA"/>
        </w:rPr>
      </w:r>
      <w:r>
        <w:br w:type="page"/>
      </w:r>
    </w:p>
    <w:p>
      <w:pPr>
        <w:pStyle w:val="1"/>
        <w:rPr/>
      </w:pPr>
      <w:bookmarkStart w:id="44" w:name="_Toc131708327"/>
      <w:r>
        <w:rPr/>
        <w:t>ПРИЛОЖЕНИЕ А</w:t>
      </w:r>
      <w:bookmarkEnd w:id="44"/>
    </w:p>
    <w:p>
      <w:pPr>
        <w:pStyle w:val="Normal"/>
        <w:rPr/>
      </w:pPr>
      <w:r>
        <w:rPr/>
        <w:t>Программный код приложения «</w:t>
      </w:r>
      <w:r>
        <w:rPr/>
      </w:r>
      <m:oMath xmlns:m="http://schemas.openxmlformats.org/officeDocument/2006/math">
        <m:r>
          <w:rPr>
            <w:rFonts w:ascii="Cambria Math" w:hAnsi="Cambria Math"/>
          </w:rPr>
          <m:t xml:space="preserve">Задания</m:t>
        </m:r>
        <m:r>
          <w:rPr>
            <w:rFonts w:ascii="Cambria Math" w:hAnsi="Cambria Math"/>
          </w:rPr>
          <m:t xml:space="preserve">2</m:t>
        </m:r>
      </m:oMath>
      <w:r>
        <w:rPr/>
        <w:t>»</w:t>
      </w:r>
    </w:p>
    <w:p>
      <w:pPr>
        <w:pStyle w:val="Normal"/>
        <w:rPr/>
      </w:pPr>
      <w:r>
        <w:rPr/>
        <w:t>Код модуля «</w:t>
      </w:r>
      <w:r>
        <w:rPr>
          <w:lang w:val="en-US"/>
        </w:rPr>
        <w:t>Philosopher.cs</w:t>
      </w:r>
      <w:r>
        <w:rPr/>
        <w:t>»</w:t>
      </w:r>
    </w:p>
    <w:p>
      <w:pPr>
        <w:pStyle w:val="Normal"/>
        <w:rPr>
          <w:rFonts w:ascii="Consolas" w:hAnsi="Consolas"/>
          <w:color w:val="000000"/>
          <w:sz w:val="24"/>
          <w:szCs w:val="24"/>
        </w:rPr>
      </w:pPr>
      <w:r>
        <w:rPr>
          <w:rFonts w:ascii="Consolas" w:hAnsi="Consolas"/>
          <w:color w:val="000000"/>
          <w:sz w:val="24"/>
          <w:szCs w:val="24"/>
        </w:rPr>
        <w:t>using System.Collections;</w:t>
      </w:r>
    </w:p>
    <w:p>
      <w:pPr>
        <w:pStyle w:val="Normal"/>
        <w:rPr>
          <w:rFonts w:ascii="Consolas" w:hAnsi="Consolas"/>
          <w:color w:val="000000"/>
          <w:sz w:val="24"/>
          <w:szCs w:val="24"/>
        </w:rPr>
      </w:pPr>
      <w:r>
        <w:rPr>
          <w:rFonts w:ascii="Consolas" w:hAnsi="Consolas"/>
          <w:color w:val="000000"/>
          <w:sz w:val="24"/>
          <w:szCs w:val="24"/>
        </w:rPr>
        <w:t>using System.Collections.Generic;</w:t>
      </w:r>
    </w:p>
    <w:p>
      <w:pPr>
        <w:pStyle w:val="Normal"/>
        <w:rPr>
          <w:rFonts w:ascii="Consolas" w:hAnsi="Consolas"/>
          <w:color w:val="000000"/>
          <w:sz w:val="24"/>
          <w:szCs w:val="24"/>
        </w:rPr>
      </w:pPr>
      <w:r>
        <w:rPr>
          <w:rFonts w:ascii="Consolas" w:hAnsi="Consolas"/>
          <w:color w:val="000000"/>
          <w:sz w:val="24"/>
          <w:szCs w:val="24"/>
        </w:rPr>
        <w:t>using System.Threading;</w:t>
      </w:r>
    </w:p>
    <w:p>
      <w:pPr>
        <w:pStyle w:val="Normal"/>
        <w:rPr>
          <w:rFonts w:ascii="Consolas" w:hAnsi="Consolas"/>
          <w:color w:val="000000"/>
          <w:sz w:val="24"/>
          <w:szCs w:val="24"/>
        </w:rPr>
      </w:pPr>
      <w:r>
        <w:rPr>
          <w:rFonts w:ascii="Consolas" w:hAnsi="Consolas"/>
          <w:color w:val="000000"/>
          <w:sz w:val="24"/>
          <w:szCs w:val="24"/>
        </w:rPr>
        <w:t>using UnityEngine;</w:t>
      </w:r>
    </w:p>
    <w:p>
      <w:pPr>
        <w:pStyle w:val="Normal"/>
        <w:rPr>
          <w:rFonts w:ascii="Consolas" w:hAnsi="Consolas"/>
          <w:color w:val="000000"/>
          <w:sz w:val="24"/>
          <w:szCs w:val="24"/>
        </w:rPr>
      </w:pPr>
      <w:r>
        <w:rPr>
          <w:rFonts w:ascii="Consolas" w:hAnsi="Consolas"/>
          <w:color w:val="000000"/>
          <w:sz w:val="24"/>
          <w:szCs w:val="24"/>
        </w:rPr>
        <w:t>using TMPro;</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public class Philosopher : MonoBehaviour</w:t>
      </w:r>
    </w:p>
    <w:p>
      <w:pPr>
        <w:pStyle w:val="Normal"/>
        <w:rPr>
          <w:rFonts w:ascii="Consolas" w:hAnsi="Consolas"/>
          <w:color w:val="000000"/>
          <w:sz w:val="24"/>
          <w:szCs w:val="24"/>
        </w:rPr>
      </w:pP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UIController uicontroller;</w:t>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int averageDuration;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int PickDuration;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int DropDuration;</w:t>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string philosopher_Name;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int grabResourcesSpeed = 30;</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Transform leftTarget;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Transform rightTarget;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Transform oldleftTarget;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Transform oldrightTarget;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bool useLockSync;</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Resource leftResource;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Resource RightResource;</w:t>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int random_thinking_time;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int random_eating_duration;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xml:space="preserve">private int random_drop_resource_duration;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int random_pick_resource_duration;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Renderer current;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CubeAimation CubeAimation;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GameManager gameManager;</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MeshRenderer meshRenderer;</w:t>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bool handleLoop;</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TextMeshProUGUI textMesh;</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string actionlog = "idle";</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Floater floating;</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Material idleColor, thinkingColor, eatingColor,holdingColor;</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Quaternion defaultRotation;</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/*Philosophers(object leftResource, object RightResource)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this.leftResource = leftResource;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this.RightResource = RightResource;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void Start()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uicontroller = GameObject.Find("UIDocument").GetComponent&lt;UIController&gt;();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//Load Material Resource</w:t>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idleColor =  Resources.Load&lt;Material&gt;("59 EMISSION-ORANGE");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eatingColor = Resources.Load&lt;Material&gt;("60 EMMISION-RED");</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holdingColor = Resources.Load&lt;Material&gt;("61 EMISSION-ORANGE");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thinkingColor = Resources.Load&lt;Material&gt;("63 EMISSION-GREEN");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defaultRotation = transform.rotation;</w:t>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meshRenderer = GetComponent&lt;MeshRenderer&gt;();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floating = GetComponent&lt;Floater&gt;();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current = gameObject.GetComponent&lt;Renderer&gt;();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CubeAimation = GetComponent&lt;CubeAimation&gt;();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gameManager = GameObject.Find("GameManager").GetComponent&lt;GameManager&gt;();</w:t>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floating.frequency = Random.Range(0.25f, 0.5f);</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void DoAction(string 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actionlog = 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Thread.Sleep(random_thinking_time);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void EatingAction()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actionlog = "Drinking"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Thread.Sleep(random_eating_duration);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void DropResouce(string resouceName)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actionlog = resouceName;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Debug.Log(actionlog);</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Thread.Sleep(100);</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Thread.Sleep(random_drop_resource_duration);</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void PickUpResouce(string resouceName,Resource 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actionlog = resouceName;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Debug.Log(resource.Name);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Thread.Sleep(random_pick_resource_duration);</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void restartAction()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actionlog = "Restart 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Thread.Sleep(100);</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private void Awake()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Debug.Log("Sleep time " + random_thinking_time);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public void startAction()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while (handleLoop)</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restartAction();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DoAction("Thinking");</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if(useLockSync)</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lock (leftResource)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PickUpResouce("Pick left Glass",leftResource);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lock (RightResource)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PickUpResouce("Pick right Glass",RightResource);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EatingAction();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DropResouce("Drop right Glass");</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DropResouce("Drop left Glass");</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else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PickUpResouce("Pick left Glass",leftResource);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PickUpResouce("Pick right Glass",RightResource);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EatingAction();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DropResouce("Drop left Glass");</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DropResouce("Drop right Glass");</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void Update()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averageDuration = (int)uicontroller.ThinkingSlider.value;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useLockSync = uicontroller.useSynhToggle.value;</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xml:space="preserve">if (handleLoop &amp; !uicontroller.DeadLockToggle.value)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random_thinking_time = Random.Range(0, averageDuration);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random_eating_duration = Random.Range(0, averageDuration);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random_pick_resource_duration = PickDuration;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random_drop_resource_duration = DropDuration;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else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random_thinking_time = (int)uicontroller.ThinkingSlider.value;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random_eating_duration = (int)uicontroller.EatingSlider.value;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random_pick_resource_duration = (int)uicontroller.PickUpSlider.value;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random_drop_resource_duration = (int)uicontroller.DropSlider.value;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textMesh.text = actionlog;</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if (actionlog == "Restart Action")</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IdleState();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if  (actionlog == "Thinking")</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ThinkingState();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else if (actionlog == "Pick left Glass" || actionlog == "Pick right Glass"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MoveTowardsTO(leftResource,leftTarget);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PickState();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GrabResources(leftResource);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else if (actionlog == "Drinking")</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MoveTowardsTO(leftResource,leftTarget);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MoveTowardsTO(RightResource,rightTarget);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EatingState();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else if (actionlog == "Drop left Glass" || actionlog == "Drop right Glass")</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MoveTowardsTO(leftResource,oldleftTarget);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MoveTowardsTO(RightResource, oldrightTarget);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IdleState();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else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IdleState();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if (actionlog == "Pick right Glass")</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GrabResources(RightResource);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if (actionlog == "Pick left Glass")</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GrabResources(leftResource);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void MoveTowardsTO(Resource resource,Transform 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resource.gameObject.transform.position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Vector3.MoveTowards(resource.gameObject.transform.position, target.position, grabResourcesSpeed * Time.deltaTime);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resource.transform.parent = gameObject.transform;</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resource.gameObject.transform.position = new Vector3(0.7f, 0, 0.7f);</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void DropResouce(Resource resource,Transform 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resource.gameObject.transform.position =</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Vector3.MoveTowards(resource.gameObject.transform.position, target.position, 20 * Time.deltaTime);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void EatingState()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meshRenderer.material = eatingColor;</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floating.degreesPerSecond = Random.Range(30, 60);</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void PickState()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meshRenderer.material = holdingColor;</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void ThinkingState()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meshRenderer.material = thinkingColor;</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floating.degreesPerSecond = 0;</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transform.eulerAngles = new Vector3(0f, 0f, 0f);</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DropResouce(leftResource);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DropResouce(RightResource);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void IdleState()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meshRenderer.material = idleColor;</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floating.degreesPerSecond = 0;</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transform.eulerAngles = new Vector3(0f, 0f, 0f);</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MoveTowardsTO(leftResource,oldleftTarget);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MoveTowardsTO(RightResource, oldrightTarget);</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DropResouce(leftResource);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 DropResouce(RightResource);</w:t>
      </w:r>
    </w:p>
    <w:p>
      <w:pPr>
        <w:pStyle w:val="Normal"/>
        <w:rPr>
          <w:rFonts w:ascii="Consolas" w:hAnsi="Consolas"/>
          <w:color w:val="000000"/>
          <w:sz w:val="24"/>
          <w:szCs w:val="24"/>
        </w:rPr>
      </w:pPr>
      <w:r>
        <w:rPr>
          <w:rFonts w:ascii="Consolas" w:hAnsi="Consolas"/>
          <w:color w:val="000000"/>
          <w:sz w:val="24"/>
          <w:szCs w:val="24"/>
        </w:rPr>
        <w:t xml:space="preserve">    </w:t>
      </w:r>
      <w:r>
        <w:rPr>
          <w:rFonts w:ascii="Consolas" w:hAnsi="Consolas"/>
          <w:color w:val="000000"/>
          <w:sz w:val="24"/>
          <w:szCs w:val="24"/>
        </w:rPr>
        <w:t>}</w:t>
      </w:r>
    </w:p>
    <w:p>
      <w:pPr>
        <w:pStyle w:val="Normal"/>
        <w:rPr>
          <w:rFonts w:ascii="Consolas" w:hAnsi="Consolas"/>
          <w:color w:val="000000"/>
          <w:sz w:val="24"/>
          <w:szCs w:val="24"/>
        </w:rPr>
      </w:pPr>
      <w:r>
        <w:rPr>
          <w:rFonts w:ascii="Consolas" w:hAnsi="Consolas"/>
          <w:color w:val="000000"/>
          <w:sz w:val="24"/>
          <w:szCs w:val="24"/>
        </w:rPr>
      </w:r>
    </w:p>
    <w:p>
      <w:pPr>
        <w:pStyle w:val="Normal"/>
        <w:rPr>
          <w:rFonts w:ascii="Consolas" w:hAnsi="Consolas"/>
          <w:color w:val="000000"/>
          <w:sz w:val="24"/>
          <w:szCs w:val="24"/>
        </w:rPr>
      </w:pPr>
      <w:r>
        <w:rPr>
          <w:rFonts w:ascii="Consolas" w:hAnsi="Consolas"/>
          <w:color w:val="000000"/>
          <w:sz w:val="24"/>
          <w:szCs w:val="24"/>
        </w:rPr>
        <w:t>}</w:t>
      </w:r>
    </w:p>
    <w:p>
      <w:pPr>
        <w:pStyle w:val="Normal"/>
        <w:spacing w:lineRule="atLeast" w:line="285"/>
        <w:rPr>
          <w:rFonts w:ascii="Consolas" w:hAnsi="Consolas" w:cs="Consolas"/>
          <w:color w:val="000000"/>
          <w:sz w:val="19"/>
          <w:szCs w:val="19"/>
        </w:rPr>
      </w:pPr>
      <w:r>
        <w:rPr>
          <w:rFonts w:ascii="Consolas;Courier New;monospace" w:hAnsi="Consolas;Courier New;monospace"/>
          <w:b w:val="false"/>
          <w:color w:val="D4D4D4"/>
          <w:sz w:val="21"/>
          <w:shd w:fill="1E1E1E" w:val="clear"/>
        </w:rPr>
      </w:r>
    </w:p>
    <w:p>
      <w:pPr>
        <w:pStyle w:val="Normal"/>
        <w:rPr/>
      </w:pPr>
      <w:r>
        <w:rPr/>
        <w:t>Код модуля «</w:t>
      </w:r>
      <w:r>
        <w:rPr>
          <w:lang w:val="en-US"/>
        </w:rPr>
        <w:t>Resource.cs</w:t>
      </w:r>
      <w:r>
        <w:rPr/>
        <w:t>»</w:t>
      </w:r>
    </w:p>
    <w:p>
      <w:pPr>
        <w:pStyle w:val="Normal"/>
        <w:rPr>
          <w:rFonts w:ascii="Consolas" w:hAnsi="Consolas"/>
          <w:sz w:val="24"/>
          <w:szCs w:val="24"/>
        </w:rPr>
      </w:pPr>
      <w:r>
        <w:rPr>
          <w:rFonts w:ascii="Consolas" w:hAnsi="Consolas"/>
          <w:sz w:val="24"/>
          <w:szCs w:val="24"/>
        </w:rPr>
        <w:t>using System.Collections;</w:t>
      </w:r>
    </w:p>
    <w:p>
      <w:pPr>
        <w:pStyle w:val="Normal"/>
        <w:rPr>
          <w:rFonts w:ascii="Consolas" w:hAnsi="Consolas"/>
          <w:sz w:val="24"/>
          <w:szCs w:val="24"/>
        </w:rPr>
      </w:pPr>
      <w:r>
        <w:rPr>
          <w:rFonts w:ascii="Consolas" w:hAnsi="Consolas"/>
          <w:sz w:val="24"/>
          <w:szCs w:val="24"/>
        </w:rPr>
        <w:t>using System.Collections.Generic;</w:t>
      </w:r>
    </w:p>
    <w:p>
      <w:pPr>
        <w:pStyle w:val="Normal"/>
        <w:rPr>
          <w:rFonts w:ascii="Consolas" w:hAnsi="Consolas"/>
          <w:sz w:val="24"/>
          <w:szCs w:val="24"/>
        </w:rPr>
      </w:pPr>
      <w:r>
        <w:rPr>
          <w:rFonts w:ascii="Consolas" w:hAnsi="Consolas"/>
          <w:sz w:val="24"/>
          <w:szCs w:val="24"/>
        </w:rPr>
        <w:t>using UnityEngine;</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public class Resource : MonoBehaviour</w:t>
      </w:r>
    </w:p>
    <w:p>
      <w:pPr>
        <w:pStyle w:val="Normal"/>
        <w:rPr>
          <w:rFonts w:ascii="Consolas" w:hAnsi="Consolas"/>
          <w:sz w:val="24"/>
          <w:szCs w:val="24"/>
        </w:rPr>
      </w:pP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public string Name;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public Vector3 oldPosition;</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Start is called before the first frame update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void Start()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oldPosition = transform.position;</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Update is called once per frame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void Update()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w:t>
      </w:r>
    </w:p>
    <w:p>
      <w:pPr>
        <w:pStyle w:val="Normal"/>
        <w:spacing w:lineRule="atLeast" w:line="285"/>
        <w:rPr>
          <w:rFonts w:ascii="Consolas;Courier New;monospace" w:hAnsi="Consolas;Courier New;monospace"/>
          <w:b w:val="false"/>
          <w:color w:val="D4D4D4"/>
          <w:sz w:val="21"/>
          <w:shd w:fill="1E1E1E" w:val="clear"/>
        </w:rPr>
      </w:pPr>
      <w:r>
        <w:rPr>
          <w:rFonts w:ascii="Consolas;Courier New;monospace" w:hAnsi="Consolas;Courier New;monospace"/>
          <w:b w:val="false"/>
          <w:color w:val="D4D4D4"/>
          <w:sz w:val="21"/>
          <w:shd w:fill="1E1E1E" w:val="clear"/>
        </w:rPr>
      </w:r>
    </w:p>
    <w:p>
      <w:pPr>
        <w:pStyle w:val="Normal"/>
        <w:rPr/>
      </w:pPr>
      <w:r>
        <w:rPr/>
      </w:r>
    </w:p>
    <w:p>
      <w:pPr>
        <w:pStyle w:val="Normal"/>
        <w:rPr/>
      </w:pPr>
      <w:r>
        <w:rPr/>
      </w:r>
    </w:p>
    <w:p>
      <w:pPr>
        <w:pStyle w:val="Normal"/>
        <w:rPr/>
      </w:pPr>
      <w:r>
        <w:rPr/>
      </w:r>
      <w:r>
        <w:br w:type="page"/>
      </w:r>
    </w:p>
    <w:p>
      <w:pPr>
        <w:pStyle w:val="1"/>
        <w:rPr/>
      </w:pPr>
      <w:bookmarkStart w:id="45" w:name="_Toc131708328"/>
      <w:r>
        <w:rPr/>
        <w:t>ПРИЛОЖЕНИЕ Б</w:t>
      </w:r>
      <w:bookmarkEnd w:id="45"/>
    </w:p>
    <w:p>
      <w:pPr>
        <w:pStyle w:val="Normal"/>
        <w:rPr/>
      </w:pPr>
      <w:r>
        <w:rPr/>
        <w:t>Программный код приложения «</w:t>
      </w:r>
      <w:r>
        <w:rPr/>
      </w:r>
      <m:oMath xmlns:m="http://schemas.openxmlformats.org/officeDocument/2006/math">
        <m:sSub>
          <m:e>
            <m:r>
              <w:rPr>
                <w:rFonts w:ascii="Cambria Math" w:hAnsi="Cambria Math"/>
              </w:rPr>
              <m:t xml:space="preserve">ConsoleApp</m:t>
            </m:r>
          </m:e>
          <m:sub>
            <m:r>
              <w:rPr>
                <w:rFonts w:ascii="Cambria Math" w:hAnsi="Cambria Math"/>
              </w:rPr>
              <m:t xml:space="preserve">NET</m:t>
            </m:r>
            <m:r>
              <w:rPr>
                <w:rFonts w:ascii="Cambria Math" w:hAnsi="Cambria Math"/>
              </w:rPr>
              <m:t xml:space="preserve">.</m:t>
            </m:r>
            <m:r>
              <w:rPr>
                <w:rFonts w:ascii="Cambria Math" w:hAnsi="Cambria Math"/>
              </w:rPr>
              <m:t xml:space="preserve">sln</m:t>
            </m:r>
          </m:sub>
        </m:sSub>
      </m:oMath>
      <w:r>
        <w:rPr/>
        <w:t>»</w:t>
      </w:r>
    </w:p>
    <w:p>
      <w:pPr>
        <w:pStyle w:val="Normal"/>
        <w:rPr/>
      </w:pPr>
      <w:r>
        <w:rPr/>
      </w:r>
    </w:p>
    <w:p>
      <w:pPr>
        <w:pStyle w:val="Normal"/>
        <w:rPr/>
      </w:pPr>
      <w:r>
        <w:rPr/>
        <w:t>Код модуля «</w:t>
      </w:r>
      <w:r>
        <w:rPr>
          <w:lang w:val="en-US"/>
        </w:rPr>
        <w:t>MyOrientedGraph.cs</w:t>
      </w:r>
      <w:r>
        <w:rPr/>
        <w:t>»</w:t>
      </w:r>
    </w:p>
    <w:p>
      <w:pPr>
        <w:pStyle w:val="Normal"/>
        <w:spacing w:lineRule="auto" w:line="240"/>
        <w:ind w:hanging="0"/>
        <w:jc w:val="left"/>
        <w:rPr>
          <w:color w:val="000000"/>
          <w:sz w:val="24"/>
          <w:szCs w:val="24"/>
        </w:rPr>
      </w:pPr>
      <w:r>
        <w:rPr>
          <w:rFonts w:cs="Consolas" w:ascii="Consolas" w:hAnsi="Consolas"/>
          <w:color w:val="000000"/>
          <w:sz w:val="24"/>
          <w:szCs w:val="24"/>
        </w:rPr>
        <w:t>using</w:t>
      </w:r>
      <w:r>
        <w:rPr>
          <w:rFonts w:cs="Consolas" w:ascii="Consolas" w:hAnsi="Consolas"/>
          <w:color w:val="000000"/>
          <w:sz w:val="24"/>
          <w:szCs w:val="24"/>
        </w:rPr>
        <w:t xml:space="preserve"> System;</w:t>
      </w:r>
    </w:p>
    <w:p>
      <w:pPr>
        <w:pStyle w:val="Normal"/>
        <w:spacing w:lineRule="auto" w:line="240"/>
        <w:ind w:hanging="0"/>
        <w:jc w:val="left"/>
        <w:rPr>
          <w:color w:val="000000"/>
          <w:sz w:val="24"/>
          <w:szCs w:val="24"/>
        </w:rPr>
      </w:pPr>
      <w:r>
        <w:rPr>
          <w:rFonts w:cs="Consolas" w:ascii="Consolas" w:hAnsi="Consolas"/>
          <w:color w:val="000000"/>
          <w:sz w:val="24"/>
          <w:szCs w:val="24"/>
        </w:rPr>
        <w:t>using</w:t>
      </w:r>
      <w:r>
        <w:rPr>
          <w:rFonts w:cs="Consolas" w:ascii="Consolas" w:hAnsi="Consolas"/>
          <w:color w:val="000000"/>
          <w:sz w:val="24"/>
          <w:szCs w:val="24"/>
        </w:rPr>
        <w:t xml:space="preserve"> System.Collections.Generic;</w:t>
      </w:r>
    </w:p>
    <w:p>
      <w:pPr>
        <w:pStyle w:val="Normal"/>
        <w:spacing w:lineRule="auto" w:line="240"/>
        <w:ind w:hanging="0"/>
        <w:jc w:val="left"/>
        <w:rPr>
          <w:color w:val="000000"/>
          <w:sz w:val="24"/>
          <w:szCs w:val="24"/>
        </w:rPr>
      </w:pPr>
      <w:r>
        <w:rPr>
          <w:rFonts w:cs="Consolas" w:ascii="Consolas" w:hAnsi="Consolas"/>
          <w:color w:val="000000"/>
          <w:sz w:val="24"/>
          <w:szCs w:val="24"/>
        </w:rPr>
        <w:t>using</w:t>
      </w:r>
      <w:r>
        <w:rPr>
          <w:rFonts w:cs="Consolas" w:ascii="Consolas" w:hAnsi="Consolas"/>
          <w:color w:val="000000"/>
          <w:sz w:val="24"/>
          <w:szCs w:val="24"/>
        </w:rPr>
        <w:t xml:space="preserve"> System.Linq;</w:t>
      </w:r>
    </w:p>
    <w:p>
      <w:pPr>
        <w:pStyle w:val="Normal"/>
        <w:spacing w:lineRule="auto" w:line="240"/>
        <w:ind w:hanging="0"/>
        <w:jc w:val="left"/>
        <w:rPr>
          <w:color w:val="000000"/>
          <w:sz w:val="24"/>
          <w:szCs w:val="24"/>
        </w:rPr>
      </w:pPr>
      <w:r>
        <w:rPr>
          <w:rFonts w:cs="Consolas" w:ascii="Consolas" w:hAnsi="Consolas"/>
          <w:color w:val="000000"/>
          <w:sz w:val="24"/>
          <w:szCs w:val="24"/>
        </w:rPr>
        <w:t>using</w:t>
      </w:r>
      <w:r>
        <w:rPr>
          <w:rFonts w:cs="Consolas" w:ascii="Consolas" w:hAnsi="Consolas"/>
          <w:color w:val="000000"/>
          <w:sz w:val="24"/>
          <w:szCs w:val="24"/>
        </w:rPr>
        <w:t xml:space="preserve"> System.Text;</w:t>
      </w:r>
    </w:p>
    <w:p>
      <w:pPr>
        <w:pStyle w:val="Normal"/>
        <w:spacing w:lineRule="auto" w:line="240"/>
        <w:ind w:hanging="0"/>
        <w:jc w:val="left"/>
        <w:rPr>
          <w:color w:val="000000"/>
          <w:sz w:val="24"/>
          <w:szCs w:val="24"/>
        </w:rPr>
      </w:pPr>
      <w:r>
        <w:rPr>
          <w:rFonts w:cs="Consolas" w:ascii="Consolas" w:hAnsi="Consolas"/>
          <w:color w:val="000000"/>
          <w:sz w:val="24"/>
          <w:szCs w:val="24"/>
        </w:rPr>
        <w:t>using</w:t>
      </w:r>
      <w:r>
        <w:rPr>
          <w:rFonts w:cs="Consolas" w:ascii="Consolas" w:hAnsi="Consolas"/>
          <w:color w:val="000000"/>
          <w:sz w:val="24"/>
          <w:szCs w:val="24"/>
        </w:rPr>
        <w:t xml:space="preserve"> System.Threading.Tasks;</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namespace</w:t>
      </w:r>
      <w:r>
        <w:rPr>
          <w:rFonts w:cs="Consolas" w:ascii="Consolas" w:hAnsi="Consolas"/>
          <w:color w:val="000000"/>
          <w:sz w:val="24"/>
          <w:szCs w:val="24"/>
        </w:rPr>
        <w:t xml:space="preserve"> DeadLocks_App</w:t>
      </w:r>
    </w:p>
    <w:p>
      <w:pPr>
        <w:pStyle w:val="Normal"/>
        <w:spacing w:lineRule="auto" w:line="240"/>
        <w:ind w:hanging="0"/>
        <w:jc w:val="left"/>
        <w:rPr>
          <w:color w:val="000000"/>
          <w:sz w:val="24"/>
          <w:szCs w:val="24"/>
        </w:rPr>
      </w:pP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//===Класс, описывающий ориентированный граф</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class</w:t>
      </w:r>
      <w:r>
        <w:rPr>
          <w:rFonts w:cs="Consolas" w:ascii="Consolas" w:hAnsi="Consolas"/>
          <w:color w:val="000000"/>
          <w:sz w:val="24"/>
          <w:szCs w:val="24"/>
        </w:rPr>
        <w:t xml:space="preserve"> </w:t>
      </w:r>
      <w:r>
        <w:rPr>
          <w:rFonts w:cs="Consolas" w:ascii="Consolas" w:hAnsi="Consolas"/>
          <w:color w:val="000000"/>
          <w:sz w:val="24"/>
          <w:szCs w:val="24"/>
        </w:rPr>
        <w:t>MyOrientedGraph</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private</w:t>
      </w:r>
      <w:r>
        <w:rPr>
          <w:rFonts w:cs="Consolas" w:ascii="Consolas" w:hAnsi="Consolas"/>
          <w:color w:val="000000"/>
          <w:sz w:val="24"/>
          <w:szCs w:val="24"/>
        </w:rPr>
        <w:t xml:space="preserve"> </w:t>
      </w:r>
      <w:r>
        <w:rPr>
          <w:rFonts w:cs="Consolas" w:ascii="Consolas" w:hAnsi="Consolas"/>
          <w:color w:val="000000"/>
          <w:sz w:val="24"/>
          <w:szCs w:val="24"/>
        </w:rPr>
        <w:t>readonly</w:t>
      </w:r>
      <w:r>
        <w:rPr>
          <w:rFonts w:cs="Consolas" w:ascii="Consolas" w:hAnsi="Consolas"/>
          <w:color w:val="000000"/>
          <w:sz w:val="24"/>
          <w:szCs w:val="24"/>
        </w:rPr>
        <w:t xml:space="preserve"> </w:t>
      </w:r>
      <w:r>
        <w:rPr>
          <w:rFonts w:cs="Consolas" w:ascii="Consolas" w:hAnsi="Consolas"/>
          <w:color w:val="000000"/>
          <w:sz w:val="24"/>
          <w:szCs w:val="24"/>
        </w:rPr>
        <w:t>int</w:t>
      </w:r>
      <w:r>
        <w:rPr>
          <w:rFonts w:cs="Consolas" w:ascii="Consolas" w:hAnsi="Consolas"/>
          <w:color w:val="000000"/>
          <w:sz w:val="24"/>
          <w:szCs w:val="24"/>
        </w:rPr>
        <w:t xml:space="preserve"> Vertex;                                     </w:t>
      </w:r>
      <w:r>
        <w:rPr>
          <w:rFonts w:cs="Consolas" w:ascii="Consolas" w:hAnsi="Consolas"/>
          <w:color w:val="000000"/>
          <w:sz w:val="24"/>
          <w:szCs w:val="24"/>
        </w:rPr>
        <w:t>//количество вершин</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private</w:t>
      </w:r>
      <w:r>
        <w:rPr>
          <w:rFonts w:cs="Consolas" w:ascii="Consolas" w:hAnsi="Consolas"/>
          <w:color w:val="000000"/>
          <w:sz w:val="24"/>
          <w:szCs w:val="24"/>
        </w:rPr>
        <w:t xml:space="preserve"> </w:t>
      </w:r>
      <w:r>
        <w:rPr>
          <w:rFonts w:cs="Consolas" w:ascii="Consolas" w:hAnsi="Consolas"/>
          <w:color w:val="000000"/>
          <w:sz w:val="24"/>
          <w:szCs w:val="24"/>
        </w:rPr>
        <w:t>readonly</w:t>
      </w:r>
      <w:r>
        <w:rPr>
          <w:rFonts w:cs="Consolas" w:ascii="Consolas" w:hAnsi="Consolas"/>
          <w:color w:val="000000"/>
          <w:sz w:val="24"/>
          <w:szCs w:val="24"/>
        </w:rPr>
        <w:t xml:space="preserve"> List&lt;List&lt;</w:t>
      </w:r>
      <w:r>
        <w:rPr>
          <w:rFonts w:cs="Consolas" w:ascii="Consolas" w:hAnsi="Consolas"/>
          <w:color w:val="000000"/>
          <w:sz w:val="24"/>
          <w:szCs w:val="24"/>
        </w:rPr>
        <w:t>int</w:t>
      </w:r>
      <w:r>
        <w:rPr>
          <w:rFonts w:cs="Consolas" w:ascii="Consolas" w:hAnsi="Consolas"/>
          <w:color w:val="000000"/>
          <w:sz w:val="24"/>
          <w:szCs w:val="24"/>
        </w:rPr>
        <w:t xml:space="preserve">&gt;&gt; adjacency_list;                 </w:t>
      </w:r>
      <w:r>
        <w:rPr>
          <w:rFonts w:cs="Consolas" w:ascii="Consolas" w:hAnsi="Consolas"/>
          <w:color w:val="000000"/>
          <w:sz w:val="24"/>
          <w:szCs w:val="24"/>
        </w:rPr>
        <w:t>//список смежности</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//===Конструктор класса</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public</w:t>
      </w:r>
      <w:r>
        <w:rPr>
          <w:rFonts w:cs="Consolas" w:ascii="Consolas" w:hAnsi="Consolas"/>
          <w:color w:val="000000"/>
          <w:sz w:val="24"/>
          <w:szCs w:val="24"/>
        </w:rPr>
        <w:t xml:space="preserve"> </w:t>
      </w:r>
      <w:r>
        <w:rPr>
          <w:rFonts w:cs="Consolas" w:ascii="Consolas" w:hAnsi="Consolas"/>
          <w:color w:val="000000"/>
          <w:sz w:val="24"/>
          <w:szCs w:val="24"/>
        </w:rPr>
        <w:t>MyOrientedGraph</w:t>
      </w:r>
      <w:r>
        <w:rPr>
          <w:rFonts w:cs="Consolas" w:ascii="Consolas" w:hAnsi="Consolas"/>
          <w:color w:val="000000"/>
          <w:sz w:val="24"/>
          <w:szCs w:val="24"/>
        </w:rPr>
        <w:t>(</w:t>
      </w:r>
      <w:r>
        <w:rPr>
          <w:rFonts w:cs="Consolas" w:ascii="Consolas" w:hAnsi="Consolas"/>
          <w:color w:val="000000"/>
          <w:sz w:val="24"/>
          <w:szCs w:val="24"/>
        </w:rPr>
        <w:t>int</w:t>
      </w:r>
      <w:r>
        <w:rPr>
          <w:rFonts w:cs="Consolas" w:ascii="Consolas" w:hAnsi="Consolas"/>
          <w:color w:val="000000"/>
          <w:sz w:val="24"/>
          <w:szCs w:val="24"/>
        </w:rPr>
        <w:t xml:space="preserve"> Vertex)</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this</w:t>
      </w:r>
      <w:r>
        <w:rPr>
          <w:rFonts w:cs="Consolas" w:ascii="Consolas" w:hAnsi="Consolas"/>
          <w:color w:val="000000"/>
          <w:sz w:val="24"/>
          <w:szCs w:val="24"/>
        </w:rPr>
        <w:t>.Vertex = Vertex;</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xml:space="preserve">adjacency_list = </w:t>
      </w:r>
      <w:r>
        <w:rPr>
          <w:rFonts w:cs="Consolas" w:ascii="Consolas" w:hAnsi="Consolas"/>
          <w:color w:val="000000"/>
          <w:sz w:val="24"/>
          <w:szCs w:val="24"/>
        </w:rPr>
        <w:t>new</w:t>
      </w:r>
      <w:r>
        <w:rPr>
          <w:rFonts w:cs="Consolas" w:ascii="Consolas" w:hAnsi="Consolas"/>
          <w:color w:val="000000"/>
          <w:sz w:val="24"/>
          <w:szCs w:val="24"/>
        </w:rPr>
        <w:t xml:space="preserve"> List&lt;List&lt;</w:t>
      </w:r>
      <w:r>
        <w:rPr>
          <w:rFonts w:cs="Consolas" w:ascii="Consolas" w:hAnsi="Consolas"/>
          <w:color w:val="000000"/>
          <w:sz w:val="24"/>
          <w:szCs w:val="24"/>
        </w:rPr>
        <w:t>int</w:t>
      </w:r>
      <w:r>
        <w:rPr>
          <w:rFonts w:cs="Consolas" w:ascii="Consolas" w:hAnsi="Consolas"/>
          <w:color w:val="000000"/>
          <w:sz w:val="24"/>
          <w:szCs w:val="24"/>
        </w:rPr>
        <w:t>&gt;&gt;(Vertex);</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for</w:t>
      </w:r>
      <w:r>
        <w:rPr>
          <w:rFonts w:cs="Consolas" w:ascii="Consolas" w:hAnsi="Consolas"/>
          <w:color w:val="000000"/>
          <w:sz w:val="24"/>
          <w:szCs w:val="24"/>
        </w:rPr>
        <w:t xml:space="preserve"> (</w:t>
      </w:r>
      <w:r>
        <w:rPr>
          <w:rFonts w:cs="Consolas" w:ascii="Consolas" w:hAnsi="Consolas"/>
          <w:color w:val="000000"/>
          <w:sz w:val="24"/>
          <w:szCs w:val="24"/>
        </w:rPr>
        <w:t>int</w:t>
      </w:r>
      <w:r>
        <w:rPr>
          <w:rFonts w:cs="Consolas" w:ascii="Consolas" w:hAnsi="Consolas"/>
          <w:color w:val="000000"/>
          <w:sz w:val="24"/>
          <w:szCs w:val="24"/>
        </w:rPr>
        <w:t xml:space="preserve"> i = 0; i &lt; Vertex; i++)</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adjacency_list.Add(</w:t>
      </w:r>
      <w:r>
        <w:rPr>
          <w:rFonts w:cs="Consolas" w:ascii="Consolas" w:hAnsi="Consolas"/>
          <w:color w:val="000000"/>
          <w:sz w:val="24"/>
          <w:szCs w:val="24"/>
        </w:rPr>
        <w:t>new</w:t>
      </w:r>
      <w:r>
        <w:rPr>
          <w:rFonts w:cs="Consolas" w:ascii="Consolas" w:hAnsi="Consolas"/>
          <w:color w:val="000000"/>
          <w:sz w:val="24"/>
          <w:szCs w:val="24"/>
        </w:rPr>
        <w:t xml:space="preserve"> List&lt;</w:t>
      </w:r>
      <w:r>
        <w:rPr>
          <w:rFonts w:cs="Consolas" w:ascii="Consolas" w:hAnsi="Consolas"/>
          <w:color w:val="000000"/>
          <w:sz w:val="24"/>
          <w:szCs w:val="24"/>
        </w:rPr>
        <w:t>int</w:t>
      </w:r>
      <w:r>
        <w:rPr>
          <w:rFonts w:cs="Consolas" w:ascii="Consolas" w:hAnsi="Consolas"/>
          <w:color w:val="000000"/>
          <w:sz w:val="24"/>
          <w:szCs w:val="24"/>
        </w:rPr>
        <w:t>&gt;());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//===Метод проверки существования циклов в графе</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public</w:t>
      </w:r>
      <w:r>
        <w:rPr>
          <w:rFonts w:cs="Consolas" w:ascii="Consolas" w:hAnsi="Consolas"/>
          <w:color w:val="000000"/>
          <w:sz w:val="24"/>
          <w:szCs w:val="24"/>
        </w:rPr>
        <w:t xml:space="preserve"> </w:t>
      </w:r>
      <w:r>
        <w:rPr>
          <w:rFonts w:cs="Consolas" w:ascii="Consolas" w:hAnsi="Consolas"/>
          <w:color w:val="000000"/>
          <w:sz w:val="24"/>
          <w:szCs w:val="24"/>
        </w:rPr>
        <w:t>bool</w:t>
      </w:r>
      <w:r>
        <w:rPr>
          <w:rFonts w:cs="Consolas" w:ascii="Consolas" w:hAnsi="Consolas"/>
          <w:color w:val="000000"/>
          <w:sz w:val="24"/>
          <w:szCs w:val="24"/>
        </w:rPr>
        <w:t xml:space="preserve"> IsCyclExist(</w:t>
      </w:r>
      <w:r>
        <w:rPr>
          <w:rFonts w:cs="Consolas" w:ascii="Consolas" w:hAnsi="Consolas"/>
          <w:color w:val="000000"/>
          <w:sz w:val="24"/>
          <w:szCs w:val="24"/>
        </w:rPr>
        <w:t>int</w:t>
      </w:r>
      <w:r>
        <w:rPr>
          <w:rFonts w:cs="Consolas" w:ascii="Consolas" w:hAnsi="Consolas"/>
          <w:color w:val="000000"/>
          <w:sz w:val="24"/>
          <w:szCs w:val="24"/>
        </w:rPr>
        <w:t xml:space="preserve"> i, </w:t>
      </w:r>
      <w:r>
        <w:rPr>
          <w:rFonts w:cs="Consolas" w:ascii="Consolas" w:hAnsi="Consolas"/>
          <w:color w:val="000000"/>
          <w:sz w:val="24"/>
          <w:szCs w:val="24"/>
        </w:rPr>
        <w:t>bool</w:t>
      </w:r>
      <w:r>
        <w:rPr>
          <w:rFonts w:cs="Consolas" w:ascii="Consolas" w:hAnsi="Consolas"/>
          <w:color w:val="000000"/>
          <w:sz w:val="24"/>
          <w:szCs w:val="24"/>
        </w:rPr>
        <w:t>[] visited,</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bool</w:t>
      </w:r>
      <w:r>
        <w:rPr>
          <w:rFonts w:cs="Consolas" w:ascii="Consolas" w:hAnsi="Consolas"/>
          <w:color w:val="000000"/>
          <w:sz w:val="24"/>
          <w:szCs w:val="24"/>
        </w:rPr>
        <w:t>[] recStack)</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пометка текущего узла как посещенного</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часть рекурсии</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if</w:t>
      </w:r>
      <w:r>
        <w:rPr>
          <w:rFonts w:cs="Consolas" w:ascii="Consolas" w:hAnsi="Consolas"/>
          <w:color w:val="000000"/>
          <w:sz w:val="24"/>
          <w:szCs w:val="24"/>
        </w:rPr>
        <w:t xml:space="preserve"> (recStack[i])</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return</w:t>
      </w:r>
      <w:r>
        <w:rPr>
          <w:rFonts w:cs="Consolas" w:ascii="Consolas" w:hAnsi="Consolas"/>
          <w:color w:val="000000"/>
          <w:sz w:val="24"/>
          <w:szCs w:val="24"/>
        </w:rPr>
        <w:t xml:space="preserve"> </w:t>
      </w:r>
      <w:r>
        <w:rPr>
          <w:rFonts w:cs="Consolas" w:ascii="Consolas" w:hAnsi="Consolas"/>
          <w:color w:val="000000"/>
          <w:sz w:val="24"/>
          <w:szCs w:val="24"/>
        </w:rPr>
        <w:t>true</w:t>
      </w:r>
      <w:r>
        <w:rPr>
          <w:rFonts w:cs="Consolas" w:ascii="Consolas" w:hAnsi="Consolas"/>
          <w:color w:val="000000"/>
          <w:sz w:val="24"/>
          <w:szCs w:val="24"/>
        </w:rPr>
        <w:t>;</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if</w:t>
      </w:r>
      <w:r>
        <w:rPr>
          <w:rFonts w:cs="Consolas" w:ascii="Consolas" w:hAnsi="Consolas"/>
          <w:color w:val="000000"/>
          <w:sz w:val="24"/>
          <w:szCs w:val="24"/>
        </w:rPr>
        <w:t xml:space="preserve"> (visited[i])</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return</w:t>
      </w:r>
      <w:r>
        <w:rPr>
          <w:rFonts w:cs="Consolas" w:ascii="Consolas" w:hAnsi="Consolas"/>
          <w:color w:val="000000"/>
          <w:sz w:val="24"/>
          <w:szCs w:val="24"/>
        </w:rPr>
        <w:t xml:space="preserve"> </w:t>
      </w:r>
      <w:r>
        <w:rPr>
          <w:rFonts w:cs="Consolas" w:ascii="Consolas" w:hAnsi="Consolas"/>
          <w:color w:val="000000"/>
          <w:sz w:val="24"/>
          <w:szCs w:val="24"/>
        </w:rPr>
        <w:t>false</w:t>
      </w:r>
      <w:r>
        <w:rPr>
          <w:rFonts w:cs="Consolas" w:ascii="Consolas" w:hAnsi="Consolas"/>
          <w:color w:val="000000"/>
          <w:sz w:val="24"/>
          <w:szCs w:val="24"/>
        </w:rPr>
        <w:t>;</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xml:space="preserve">visited[i] = </w:t>
      </w:r>
      <w:r>
        <w:rPr>
          <w:rFonts w:cs="Consolas" w:ascii="Consolas" w:hAnsi="Consolas"/>
          <w:color w:val="000000"/>
          <w:sz w:val="24"/>
          <w:szCs w:val="24"/>
        </w:rPr>
        <w:t>true</w:t>
      </w:r>
      <w:r>
        <w:rPr>
          <w:rFonts w:cs="Consolas" w:ascii="Consolas" w:hAnsi="Consolas"/>
          <w:color w:val="000000"/>
          <w:sz w:val="24"/>
          <w:szCs w:val="24"/>
        </w:rPr>
        <w:t>;</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xml:space="preserve">recStack[i] = </w:t>
      </w:r>
      <w:r>
        <w:rPr>
          <w:rFonts w:cs="Consolas" w:ascii="Consolas" w:hAnsi="Consolas"/>
          <w:color w:val="000000"/>
          <w:sz w:val="24"/>
          <w:szCs w:val="24"/>
        </w:rPr>
        <w:t>true</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List&lt;</w:t>
      </w:r>
      <w:r>
        <w:rPr>
          <w:rFonts w:cs="Consolas" w:ascii="Consolas" w:hAnsi="Consolas"/>
          <w:color w:val="000000"/>
          <w:sz w:val="24"/>
          <w:szCs w:val="24"/>
        </w:rPr>
        <w:t>int</w:t>
      </w:r>
      <w:r>
        <w:rPr>
          <w:rFonts w:cs="Consolas" w:ascii="Consolas" w:hAnsi="Consolas"/>
          <w:color w:val="000000"/>
          <w:sz w:val="24"/>
          <w:szCs w:val="24"/>
        </w:rPr>
        <w:t>&gt; children = adjacency_list[i];</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foreach</w:t>
      </w:r>
      <w:r>
        <w:rPr>
          <w:rFonts w:cs="Consolas" w:ascii="Consolas" w:hAnsi="Consolas"/>
          <w:color w:val="000000"/>
          <w:sz w:val="24"/>
          <w:szCs w:val="24"/>
        </w:rPr>
        <w:t xml:space="preserve"> (</w:t>
      </w:r>
      <w:r>
        <w:rPr>
          <w:rFonts w:cs="Consolas" w:ascii="Consolas" w:hAnsi="Consolas"/>
          <w:color w:val="000000"/>
          <w:sz w:val="24"/>
          <w:szCs w:val="24"/>
        </w:rPr>
        <w:t>int</w:t>
      </w:r>
      <w:r>
        <w:rPr>
          <w:rFonts w:cs="Consolas" w:ascii="Consolas" w:hAnsi="Consolas"/>
          <w:color w:val="000000"/>
          <w:sz w:val="24"/>
          <w:szCs w:val="24"/>
        </w:rPr>
        <w:t xml:space="preserve"> c </w:t>
      </w:r>
      <w:r>
        <w:rPr>
          <w:rFonts w:cs="Consolas" w:ascii="Consolas" w:hAnsi="Consolas"/>
          <w:color w:val="000000"/>
          <w:sz w:val="24"/>
          <w:szCs w:val="24"/>
        </w:rPr>
        <w:t>in</w:t>
      </w:r>
      <w:r>
        <w:rPr>
          <w:rFonts w:cs="Consolas" w:ascii="Consolas" w:hAnsi="Consolas"/>
          <w:color w:val="000000"/>
          <w:sz w:val="24"/>
          <w:szCs w:val="24"/>
        </w:rPr>
        <w:t xml:space="preserve"> children) </w:t>
      </w:r>
      <w:r>
        <w:rPr>
          <w:rFonts w:cs="Consolas" w:ascii="Consolas" w:hAnsi="Consolas"/>
          <w:color w:val="000000"/>
          <w:sz w:val="24"/>
          <w:szCs w:val="24"/>
        </w:rPr>
        <w:t>if</w:t>
      </w:r>
      <w:r>
        <w:rPr>
          <w:rFonts w:cs="Consolas" w:ascii="Consolas" w:hAnsi="Consolas"/>
          <w:color w:val="000000"/>
          <w:sz w:val="24"/>
          <w:szCs w:val="24"/>
        </w:rPr>
        <w:t xml:space="preserve"> (</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xml:space="preserve">IsCyclExist(c, visited, recStack)) </w:t>
      </w:r>
      <w:r>
        <w:rPr>
          <w:rFonts w:cs="Consolas" w:ascii="Consolas" w:hAnsi="Consolas"/>
          <w:color w:val="000000"/>
          <w:sz w:val="24"/>
          <w:szCs w:val="24"/>
        </w:rPr>
        <w:t>return</w:t>
      </w:r>
      <w:r>
        <w:rPr>
          <w:rFonts w:cs="Consolas" w:ascii="Consolas" w:hAnsi="Consolas"/>
          <w:color w:val="000000"/>
          <w:sz w:val="24"/>
          <w:szCs w:val="24"/>
        </w:rPr>
        <w:t xml:space="preserve"> </w:t>
      </w:r>
      <w:r>
        <w:rPr>
          <w:rFonts w:cs="Consolas" w:ascii="Consolas" w:hAnsi="Consolas"/>
          <w:color w:val="000000"/>
          <w:sz w:val="24"/>
          <w:szCs w:val="24"/>
        </w:rPr>
        <w:t>true</w:t>
      </w:r>
      <w:r>
        <w:rPr>
          <w:rFonts w:cs="Consolas" w:ascii="Consolas" w:hAnsi="Consolas"/>
          <w:color w:val="000000"/>
          <w:sz w:val="24"/>
          <w:szCs w:val="24"/>
        </w:rPr>
        <w:t>;</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xml:space="preserve">recStack[i] = </w:t>
      </w:r>
      <w:r>
        <w:rPr>
          <w:rFonts w:cs="Consolas" w:ascii="Consolas" w:hAnsi="Consolas"/>
          <w:color w:val="000000"/>
          <w:sz w:val="24"/>
          <w:szCs w:val="24"/>
        </w:rPr>
        <w:t>false</w:t>
      </w:r>
      <w:r>
        <w:rPr>
          <w:rFonts w:cs="Consolas" w:ascii="Consolas" w:hAnsi="Consolas"/>
          <w:color w:val="000000"/>
          <w:sz w:val="24"/>
          <w:szCs w:val="24"/>
        </w:rPr>
        <w:t>;</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return</w:t>
      </w:r>
      <w:r>
        <w:rPr>
          <w:rFonts w:cs="Consolas" w:ascii="Consolas" w:hAnsi="Consolas"/>
          <w:color w:val="000000"/>
          <w:sz w:val="24"/>
          <w:szCs w:val="24"/>
        </w:rPr>
        <w:t xml:space="preserve"> </w:t>
      </w:r>
      <w:r>
        <w:rPr>
          <w:rFonts w:cs="Consolas" w:ascii="Consolas" w:hAnsi="Consolas"/>
          <w:color w:val="000000"/>
          <w:sz w:val="24"/>
          <w:szCs w:val="24"/>
        </w:rPr>
        <w:t>false</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//===Метод добавления очередного ребра в графе</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public</w:t>
      </w:r>
      <w:r>
        <w:rPr>
          <w:rFonts w:cs="Consolas" w:ascii="Consolas" w:hAnsi="Consolas"/>
          <w:color w:val="000000"/>
          <w:sz w:val="24"/>
          <w:szCs w:val="24"/>
        </w:rPr>
        <w:t xml:space="preserve"> </w:t>
      </w:r>
      <w:r>
        <w:rPr>
          <w:rFonts w:cs="Consolas" w:ascii="Consolas" w:hAnsi="Consolas"/>
          <w:color w:val="000000"/>
          <w:sz w:val="24"/>
          <w:szCs w:val="24"/>
        </w:rPr>
        <w:t>void</w:t>
      </w:r>
      <w:r>
        <w:rPr>
          <w:rFonts w:cs="Consolas" w:ascii="Consolas" w:hAnsi="Consolas"/>
          <w:color w:val="000000"/>
          <w:sz w:val="24"/>
          <w:szCs w:val="24"/>
        </w:rPr>
        <w:t xml:space="preserve"> addEdge(</w:t>
      </w:r>
      <w:r>
        <w:rPr>
          <w:rFonts w:cs="Consolas" w:ascii="Consolas" w:hAnsi="Consolas"/>
          <w:color w:val="000000"/>
          <w:sz w:val="24"/>
          <w:szCs w:val="24"/>
        </w:rPr>
        <w:t>int</w:t>
      </w:r>
      <w:r>
        <w:rPr>
          <w:rFonts w:cs="Consolas" w:ascii="Consolas" w:hAnsi="Consolas"/>
          <w:color w:val="000000"/>
          <w:sz w:val="24"/>
          <w:szCs w:val="24"/>
        </w:rPr>
        <w:t xml:space="preserve"> sou, </w:t>
      </w:r>
      <w:r>
        <w:rPr>
          <w:rFonts w:cs="Consolas" w:ascii="Consolas" w:hAnsi="Consolas"/>
          <w:color w:val="000000"/>
          <w:sz w:val="24"/>
          <w:szCs w:val="24"/>
        </w:rPr>
        <w:t>int</w:t>
      </w:r>
      <w:r>
        <w:rPr>
          <w:rFonts w:cs="Consolas" w:ascii="Consolas" w:hAnsi="Consolas"/>
          <w:color w:val="000000"/>
          <w:sz w:val="24"/>
          <w:szCs w:val="24"/>
        </w:rPr>
        <w:t xml:space="preserve"> dest)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adjacency_list[sou].Add(dest);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//===Результирующий метод определения циклов в графе</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Возвращает true если в графе есть циклы</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или false в обратном случае</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public</w:t>
      </w:r>
      <w:r>
        <w:rPr>
          <w:rFonts w:cs="Consolas" w:ascii="Consolas" w:hAnsi="Consolas"/>
          <w:color w:val="000000"/>
          <w:sz w:val="24"/>
          <w:szCs w:val="24"/>
        </w:rPr>
        <w:t xml:space="preserve"> </w:t>
      </w:r>
      <w:r>
        <w:rPr>
          <w:rFonts w:cs="Consolas" w:ascii="Consolas" w:hAnsi="Consolas"/>
          <w:color w:val="000000"/>
          <w:sz w:val="24"/>
          <w:szCs w:val="24"/>
        </w:rPr>
        <w:t>bool</w:t>
      </w:r>
      <w:r>
        <w:rPr>
          <w:rFonts w:cs="Consolas" w:ascii="Consolas" w:hAnsi="Consolas"/>
          <w:color w:val="000000"/>
          <w:sz w:val="24"/>
          <w:szCs w:val="24"/>
        </w:rPr>
        <w:t xml:space="preserve"> isCyclicResult()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пометка всех вершин, как непосещенных</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не является частью рекурсивного вызова</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bool</w:t>
      </w:r>
      <w:r>
        <w:rPr>
          <w:rFonts w:cs="Consolas" w:ascii="Consolas" w:hAnsi="Consolas"/>
          <w:color w:val="000000"/>
          <w:sz w:val="24"/>
          <w:szCs w:val="24"/>
        </w:rPr>
        <w:t xml:space="preserve">[] visited = </w:t>
      </w:r>
      <w:r>
        <w:rPr>
          <w:rFonts w:cs="Consolas" w:ascii="Consolas" w:hAnsi="Consolas"/>
          <w:color w:val="000000"/>
          <w:sz w:val="24"/>
          <w:szCs w:val="24"/>
        </w:rPr>
        <w:t>new</w:t>
      </w:r>
      <w:r>
        <w:rPr>
          <w:rFonts w:cs="Consolas" w:ascii="Consolas" w:hAnsi="Consolas"/>
          <w:color w:val="000000"/>
          <w:sz w:val="24"/>
          <w:szCs w:val="24"/>
        </w:rPr>
        <w:t xml:space="preserve"> </w:t>
      </w:r>
      <w:r>
        <w:rPr>
          <w:rFonts w:cs="Consolas" w:ascii="Consolas" w:hAnsi="Consolas"/>
          <w:color w:val="000000"/>
          <w:sz w:val="24"/>
          <w:szCs w:val="24"/>
        </w:rPr>
        <w:t>bool</w:t>
      </w:r>
      <w:r>
        <w:rPr>
          <w:rFonts w:cs="Consolas" w:ascii="Consolas" w:hAnsi="Consolas"/>
          <w:color w:val="000000"/>
          <w:sz w:val="24"/>
          <w:szCs w:val="24"/>
        </w:rPr>
        <w:t>[Vertex];</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bool</w:t>
      </w:r>
      <w:r>
        <w:rPr>
          <w:rFonts w:cs="Consolas" w:ascii="Consolas" w:hAnsi="Consolas"/>
          <w:color w:val="000000"/>
          <w:sz w:val="24"/>
          <w:szCs w:val="24"/>
        </w:rPr>
        <w:t xml:space="preserve">[] recStack = </w:t>
      </w:r>
      <w:r>
        <w:rPr>
          <w:rFonts w:cs="Consolas" w:ascii="Consolas" w:hAnsi="Consolas"/>
          <w:color w:val="000000"/>
          <w:sz w:val="24"/>
          <w:szCs w:val="24"/>
        </w:rPr>
        <w:t>new</w:t>
      </w:r>
      <w:r>
        <w:rPr>
          <w:rFonts w:cs="Consolas" w:ascii="Consolas" w:hAnsi="Consolas"/>
          <w:color w:val="000000"/>
          <w:sz w:val="24"/>
          <w:szCs w:val="24"/>
        </w:rPr>
        <w:t xml:space="preserve"> </w:t>
      </w:r>
      <w:r>
        <w:rPr>
          <w:rFonts w:cs="Consolas" w:ascii="Consolas" w:hAnsi="Consolas"/>
          <w:color w:val="000000"/>
          <w:sz w:val="24"/>
          <w:szCs w:val="24"/>
        </w:rPr>
        <w:t>bool</w:t>
      </w:r>
      <w:r>
        <w:rPr>
          <w:rFonts w:cs="Consolas" w:ascii="Consolas" w:hAnsi="Consolas"/>
          <w:color w:val="000000"/>
          <w:sz w:val="24"/>
          <w:szCs w:val="24"/>
        </w:rPr>
        <w:t>[Vertex];</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Call the recursive helper function to</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 detect cycle in different DFS trees</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for</w:t>
      </w:r>
      <w:r>
        <w:rPr>
          <w:rFonts w:cs="Consolas" w:ascii="Consolas" w:hAnsi="Consolas"/>
          <w:color w:val="000000"/>
          <w:sz w:val="24"/>
          <w:szCs w:val="24"/>
        </w:rPr>
        <w:t xml:space="preserve"> (</w:t>
      </w:r>
      <w:r>
        <w:rPr>
          <w:rFonts w:cs="Consolas" w:ascii="Consolas" w:hAnsi="Consolas"/>
          <w:color w:val="000000"/>
          <w:sz w:val="24"/>
          <w:szCs w:val="24"/>
        </w:rPr>
        <w:t>int</w:t>
      </w:r>
      <w:r>
        <w:rPr>
          <w:rFonts w:cs="Consolas" w:ascii="Consolas" w:hAnsi="Consolas"/>
          <w:color w:val="000000"/>
          <w:sz w:val="24"/>
          <w:szCs w:val="24"/>
        </w:rPr>
        <w:t xml:space="preserve"> i = 0; i &lt; Vertex; i++)</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if</w:t>
      </w:r>
      <w:r>
        <w:rPr>
          <w:rFonts w:cs="Consolas" w:ascii="Consolas" w:hAnsi="Consolas"/>
          <w:color w:val="000000"/>
          <w:sz w:val="24"/>
          <w:szCs w:val="24"/>
        </w:rPr>
        <w:t xml:space="preserve"> (IsCyclExist(i, visited, recStack))</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return</w:t>
      </w:r>
      <w:r>
        <w:rPr>
          <w:rFonts w:cs="Consolas" w:ascii="Consolas" w:hAnsi="Consolas"/>
          <w:color w:val="000000"/>
          <w:sz w:val="24"/>
          <w:szCs w:val="24"/>
        </w:rPr>
        <w:t xml:space="preserve"> </w:t>
      </w:r>
      <w:r>
        <w:rPr>
          <w:rFonts w:cs="Consolas" w:ascii="Consolas" w:hAnsi="Consolas"/>
          <w:color w:val="000000"/>
          <w:sz w:val="24"/>
          <w:szCs w:val="24"/>
        </w:rPr>
        <w:t>true</w:t>
      </w:r>
      <w:r>
        <w:rPr>
          <w:rFonts w:cs="Consolas" w:ascii="Consolas" w:hAnsi="Consolas"/>
          <w:color w:val="000000"/>
          <w:sz w:val="24"/>
          <w:szCs w:val="24"/>
        </w:rPr>
        <w:t>;</w:t>
      </w:r>
    </w:p>
    <w:p>
      <w:pPr>
        <w:pStyle w:val="Normal"/>
        <w:spacing w:lineRule="auto" w:line="240"/>
        <w:ind w:hanging="0"/>
        <w:jc w:val="left"/>
        <w:rPr>
          <w:rFonts w:ascii="Consolas" w:hAnsi="Consolas" w:cs="Consolas"/>
          <w:color w:val="000000"/>
          <w:sz w:val="24"/>
          <w:szCs w:val="24"/>
        </w:rPr>
      </w:pPr>
      <w:r>
        <w:rPr>
          <w:rFonts w:cs="Consolas" w:ascii="Consolas" w:hAnsi="Consolas"/>
          <w:color w:val="000000"/>
          <w:sz w:val="24"/>
          <w:szCs w:val="24"/>
        </w:rPr>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return</w:t>
      </w:r>
      <w:r>
        <w:rPr>
          <w:rFonts w:cs="Consolas" w:ascii="Consolas" w:hAnsi="Consolas"/>
          <w:color w:val="000000"/>
          <w:sz w:val="24"/>
          <w:szCs w:val="24"/>
        </w:rPr>
        <w:t xml:space="preserve"> </w:t>
      </w:r>
      <w:r>
        <w:rPr>
          <w:rFonts w:cs="Consolas" w:ascii="Consolas" w:hAnsi="Consolas"/>
          <w:color w:val="000000"/>
          <w:sz w:val="24"/>
          <w:szCs w:val="24"/>
        </w:rPr>
        <w:t>false</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 xml:space="preserve">    </w:t>
      </w:r>
      <w:r>
        <w:rPr>
          <w:rFonts w:cs="Consolas" w:ascii="Consolas" w:hAnsi="Consolas"/>
          <w:color w:val="000000"/>
          <w:sz w:val="24"/>
          <w:szCs w:val="24"/>
        </w:rPr>
        <w:t>}</w:t>
      </w:r>
    </w:p>
    <w:p>
      <w:pPr>
        <w:pStyle w:val="Normal"/>
        <w:spacing w:lineRule="auto" w:line="240"/>
        <w:ind w:hanging="0"/>
        <w:jc w:val="left"/>
        <w:rPr>
          <w:color w:val="000000"/>
          <w:sz w:val="24"/>
          <w:szCs w:val="24"/>
        </w:rPr>
      </w:pPr>
      <w:r>
        <w:rPr>
          <w:rFonts w:cs="Consolas" w:ascii="Consolas" w:hAnsi="Consolas"/>
          <w:color w:val="000000"/>
          <w:sz w:val="24"/>
          <w:szCs w:val="24"/>
        </w:rPr>
        <w:t>}</w:t>
      </w:r>
    </w:p>
    <w:p>
      <w:pPr>
        <w:pStyle w:val="Normal"/>
        <w:rPr/>
      </w:pPr>
      <w:r>
        <w:rPr/>
      </w:r>
    </w:p>
    <w:p>
      <w:pPr>
        <w:pStyle w:val="Normal"/>
        <w:rPr/>
      </w:pPr>
      <w:r>
        <w:rPr/>
        <w:t>Код модуля «</w:t>
      </w:r>
      <w:r>
        <w:rPr>
          <w:lang w:val="en-US"/>
        </w:rPr>
        <w:t>Form_Main.cs</w:t>
      </w:r>
      <w:r>
        <w:rPr/>
        <w:t>»</w:t>
      </w:r>
    </w:p>
    <w:p>
      <w:pPr>
        <w:pStyle w:val="Normal"/>
        <w:rPr>
          <w:rFonts w:ascii="Consolas" w:hAnsi="Consolas"/>
          <w:sz w:val="24"/>
          <w:szCs w:val="24"/>
        </w:rPr>
      </w:pPr>
      <w:r>
        <w:rPr>
          <w:rFonts w:ascii="Consolas" w:hAnsi="Consolas"/>
          <w:sz w:val="24"/>
          <w:szCs w:val="24"/>
        </w:rPr>
        <w:t>using System;</w:t>
      </w:r>
    </w:p>
    <w:p>
      <w:pPr>
        <w:pStyle w:val="Normal"/>
        <w:rPr>
          <w:rFonts w:ascii="Consolas" w:hAnsi="Consolas"/>
          <w:sz w:val="24"/>
          <w:szCs w:val="24"/>
        </w:rPr>
      </w:pPr>
      <w:r>
        <w:rPr>
          <w:rFonts w:ascii="Consolas" w:hAnsi="Consolas"/>
          <w:sz w:val="24"/>
          <w:szCs w:val="24"/>
        </w:rPr>
        <w:t>using System.Collections.Generic;</w:t>
      </w:r>
    </w:p>
    <w:p>
      <w:pPr>
        <w:pStyle w:val="Normal"/>
        <w:rPr>
          <w:rFonts w:ascii="Consolas" w:hAnsi="Consolas"/>
          <w:sz w:val="24"/>
          <w:szCs w:val="24"/>
        </w:rPr>
      </w:pPr>
      <w:r>
        <w:rPr>
          <w:rFonts w:ascii="Consolas" w:hAnsi="Consolas"/>
          <w:sz w:val="24"/>
          <w:szCs w:val="24"/>
        </w:rPr>
        <w:t>using System.ComponentModel;</w:t>
      </w:r>
    </w:p>
    <w:p>
      <w:pPr>
        <w:pStyle w:val="Normal"/>
        <w:rPr>
          <w:rFonts w:ascii="Consolas" w:hAnsi="Consolas"/>
          <w:sz w:val="24"/>
          <w:szCs w:val="24"/>
        </w:rPr>
      </w:pPr>
      <w:r>
        <w:rPr>
          <w:rFonts w:ascii="Consolas" w:hAnsi="Consolas"/>
          <w:sz w:val="24"/>
          <w:szCs w:val="24"/>
        </w:rPr>
        <w:t>using System.Data;</w:t>
      </w:r>
    </w:p>
    <w:p>
      <w:pPr>
        <w:pStyle w:val="Normal"/>
        <w:rPr>
          <w:rFonts w:ascii="Consolas" w:hAnsi="Consolas"/>
          <w:sz w:val="24"/>
          <w:szCs w:val="24"/>
        </w:rPr>
      </w:pPr>
      <w:r>
        <w:rPr>
          <w:rFonts w:ascii="Consolas" w:hAnsi="Consolas"/>
          <w:sz w:val="24"/>
          <w:szCs w:val="24"/>
        </w:rPr>
        <w:t>using System.Drawing;</w:t>
      </w:r>
    </w:p>
    <w:p>
      <w:pPr>
        <w:pStyle w:val="Normal"/>
        <w:rPr>
          <w:rFonts w:ascii="Consolas" w:hAnsi="Consolas"/>
          <w:sz w:val="24"/>
          <w:szCs w:val="24"/>
        </w:rPr>
      </w:pPr>
      <w:r>
        <w:rPr>
          <w:rFonts w:ascii="Consolas" w:hAnsi="Consolas"/>
          <w:sz w:val="24"/>
          <w:szCs w:val="24"/>
        </w:rPr>
        <w:t>using System.Linq;</w:t>
      </w:r>
    </w:p>
    <w:p>
      <w:pPr>
        <w:pStyle w:val="Normal"/>
        <w:rPr>
          <w:rFonts w:ascii="Consolas" w:hAnsi="Consolas"/>
          <w:sz w:val="24"/>
          <w:szCs w:val="24"/>
        </w:rPr>
      </w:pPr>
      <w:r>
        <w:rPr>
          <w:rFonts w:ascii="Consolas" w:hAnsi="Consolas"/>
          <w:sz w:val="24"/>
          <w:szCs w:val="24"/>
        </w:rPr>
        <w:t>using System.Text;</w:t>
      </w:r>
    </w:p>
    <w:p>
      <w:pPr>
        <w:pStyle w:val="Normal"/>
        <w:rPr>
          <w:rFonts w:ascii="Consolas" w:hAnsi="Consolas"/>
          <w:sz w:val="24"/>
          <w:szCs w:val="24"/>
        </w:rPr>
      </w:pPr>
      <w:r>
        <w:rPr>
          <w:rFonts w:ascii="Consolas" w:hAnsi="Consolas"/>
          <w:sz w:val="24"/>
          <w:szCs w:val="24"/>
        </w:rPr>
        <w:t>using System.Threading.Tasks;</w:t>
      </w:r>
    </w:p>
    <w:p>
      <w:pPr>
        <w:pStyle w:val="Normal"/>
        <w:rPr>
          <w:rFonts w:ascii="Consolas" w:hAnsi="Consolas"/>
          <w:sz w:val="24"/>
          <w:szCs w:val="24"/>
        </w:rPr>
      </w:pPr>
      <w:r>
        <w:rPr>
          <w:rFonts w:ascii="Consolas" w:hAnsi="Consolas"/>
          <w:sz w:val="24"/>
          <w:szCs w:val="24"/>
        </w:rPr>
        <w:t>using System.Windows.Forms;</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namespace DeadLocks_App</w:t>
      </w:r>
    </w:p>
    <w:p>
      <w:pPr>
        <w:pStyle w:val="Normal"/>
        <w:rPr>
          <w:rFonts w:ascii="Consolas" w:hAnsi="Consolas"/>
          <w:sz w:val="24"/>
          <w:szCs w:val="24"/>
        </w:rPr>
      </w:pP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public partial class Form_Main : Form</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public Form_Main()</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InitializeComponent();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//===Константы программы</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const int PR_Max = 100;                                          //максимальная размерность матрицы графа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//===Переменные программы</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public static int Processes_Count;                               //кол-во процессов в ВС</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xml:space="preserve">public static int Resources_Count;                               //кол-во ресурсов в ВС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public static int PR;                                            //реальная размерность матрицы смежности графа</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public static int[,] Adjacency_Matrix = new int[PR_Max, PR_Max]; //матрица смежности графа</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события загрузки формы</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private void Form_Main_Load(object sender, EventArgs 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Processes_Count = Convert.ToInt32(Processes_NumericUpDown.Value); //кол-во процессов в ВС</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Resources_Count = Convert.ToInt32(Resources_NumericUpDown.Value); //кол-во ресурсов в ВС</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 = Processes_Count + Resources_Count;                      //размерность матрицы смежности</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Func_MatrZeros();                                            //обнуление элементов матрицы</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xml:space="preserve">Graph_DataGridView.Rows.Clear();                             //очистка графа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Graph_DataGridView.RowCount = Processes_Count;               //кол-во строк в графе</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for (int i = 0; i &lt; Graph_DataGridView.RowCount; i++)</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Graph_DataGridView.Rows[i].Cells[0].Value = i + 1;</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//===Функция обнуления элементов матрицы смежности</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public void Func_MatrZeros()</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for (int i = 0; i &lt; PR; i++)</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for (int j = 0; j &lt; PR; j++)</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Adjacency_Matrix[i, j] = 0;</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события изменения количества процессов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private void Processes_NumericUpDown_ValueChanged(object sender, EventArgs 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Processes_Count = Convert.ToInt32(Processes_NumericUpDown.Value); //кол-во процессов в ВС</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Resources_Count = Convert.ToInt32(Resources_NumericUpDown.Value); //кол-во ресурсов в ВС</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 = Processes_Count + Resources_Count;                      //размерность матрицы смежности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xml:space="preserve">Graph_DataGridView.Rows.Clear();                             //очистка графа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Graph_DataGridView.RowCount = Processes_Count;               //кол-во строк в графе</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for (int i = 0; i &lt; Graph_DataGridView.RowCount; i++)</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Graph_DataGridView.Rows[i].Cells[0].Value = i + 1;</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события изменения количества ресурсов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private void Resources_NumericUpDown_ValueChanged(object sender, EventArgs 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Processes_Count = Convert.ToInt32(Processes_NumericUpDown.Value); //кол-во процессов в ВС</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Resources_Count = Convert.ToInt32(Resources_NumericUpDown.Value); //кол-во ресурсов в ВС</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 = Processes_Count + Resources_Count;                      //размерность матрицы смежности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нажатия кнопки "Обнаружение взаимных блокировок процессов"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private void button1_Click(object sender, EventArgs 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Results_TextBox.Clear();                                     //очистка окна результатов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Func_MatrZeros();                                            //обнуление элементов матрицы</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xml:space="preserve">MyOrientedGraph my_graph = new MyOrientedGraph(PR);          //добавление графа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//Формирование графа (матрицы смежности)</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for (int i = 0; i &lt; Graph_DataGridView.RowCount - 1; i++)</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if (Graph_DataGridView.Rows[i].Cells[1].Value != "")  //заполнение занимаемых процессами ресурсов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int temp_From = Processes_Count + Convert.ToInt32(Graph_DataGridView.Rows[i].Cells[1].Value);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int temp_To = Convert.ToInt32(Graph_DataGridView.Rows[i].Cells[0].Value);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//Adjacency_Matrix[temp_From, temp_To] = 1;</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my_graph.addEdge(temp_From - 1, temp_To - 1);</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if (Graph_DataGridView.Rows[i].Cells[2].Value != "")  //заполнение требуемых процессами ресурсов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int temp_To = Processes_Count + Convert.ToInt32(Graph_DataGridView.Rows[i].Cells[2].Value);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int temp_From = Convert.ToInt32(Graph_DataGridView.Rows[i].Cells[0].Value);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//Adjacency_Matrix[temp_From + 1, temp_To + 2] = 1;</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my_graph.addEdge(temp_From - 1, temp_To - 1);</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w:t>
      </w:r>
    </w:p>
    <w:p>
      <w:pPr>
        <w:pStyle w:val="Normal"/>
        <w:rPr>
          <w:rFonts w:ascii="Consolas" w:hAnsi="Consolas"/>
          <w:sz w:val="24"/>
          <w:szCs w:val="24"/>
        </w:rPr>
      </w:pPr>
      <w:r>
        <w:rPr>
          <w:rFonts w:ascii="Consolas" w:hAnsi="Consolas"/>
          <w:sz w:val="24"/>
          <w:szCs w:val="24"/>
        </w:rPr>
        <w:t>           </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вызов метода определения циклов</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if (my_graph.isCyclicResult())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Results_TextBox.Text += "Взаимные блокировки процессов найдены!" + Environment.NewLine;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Del_Button.Enabled = true;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else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Results_TextBox.Text += "Взаимные блокировки процессов не найдены!" + Environment.NewLine;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Results_TextBox.Text += "Все процессы успешно выполнены!" + Environment.NewLine;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Del_Button.Enabled = false;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//===Функция поиска всех циклов в глубину</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IEnumerable&lt;Stack&lt;int&gt;&gt; Func_FindAllCycles(int[,] edg_arr, int curr_v, HashSet&lt;int&gt; vis_alr, Stack&lt;int&gt; curr_p)</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if (vis_alr.Contains(curr_v))</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var res = new Stack&lt;int&gt;();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res.Push(curr_v);</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foreach (var vert in curr_p)</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res.Push(vert);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 обнаружение пути только до начала цикла</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if (vert == curr_v) break;</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yield return res;</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else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vis_alr.Add(curr_v);</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curr_p.Push(curr_v);</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for (int i = 0; i &lt; edg_arr.GetLength(1); i++)</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if (curr_v != i &amp;&amp; edg_arr[curr_v, i] == 1)</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foreach (var cycle in Func_FindAllCycles(edg_arr, i, vis_alr, curr_p)) yield return cycle;</w:t>
      </w:r>
    </w:p>
    <w:p>
      <w:pPr>
        <w:pStyle w:val="Normal"/>
        <w:rPr>
          <w:rFonts w:ascii="Consolas" w:hAnsi="Consolas"/>
          <w:sz w:val="24"/>
          <w:szCs w:val="24"/>
        </w:rPr>
      </w:pPr>
      <w:r>
        <w:rPr>
          <w:rFonts w:ascii="Consolas" w:hAnsi="Consolas"/>
          <w:sz w:val="24"/>
          <w:szCs w:val="24"/>
        </w:rPr>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vis_alr.Remove(curr_v);</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curr_p.Pop();</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события нажатия кнопки "Удалить взаимные блокировки"</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private void Del_Button_Click(object sender, EventArgs 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//TODO:Delete only row there get deadlocks</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Graph_DataGridView.Rows.Clear();</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Results_TextBox.Text += "Взаимные блокировки процессов удалены!" + Environment.NewLine;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Results_TextBox.Text += "Заполните заново матрицу!" + Environment.NewLine;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Del_Button.Enabled = false;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//===Обработка события нажатия кнопки "Выход"</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private void Exit_Button_Click(object sender, EventArgs e)</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Application.Exit();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 xml:space="preserve">    </w:t>
      </w:r>
      <w:r>
        <w:rPr>
          <w:rFonts w:ascii="Consolas" w:hAnsi="Consolas"/>
          <w:sz w:val="24"/>
          <w:szCs w:val="24"/>
        </w:rPr>
        <w:t>}</w:t>
      </w:r>
    </w:p>
    <w:p>
      <w:pPr>
        <w:pStyle w:val="Normal"/>
        <w:rPr>
          <w:rFonts w:ascii="Consolas" w:hAnsi="Consolas"/>
          <w:sz w:val="24"/>
          <w:szCs w:val="24"/>
        </w:rPr>
      </w:pPr>
      <w:r>
        <w:rPr>
          <w:rFonts w:ascii="Consolas" w:hAnsi="Consolas"/>
          <w:sz w:val="24"/>
          <w:szCs w:val="24"/>
        </w:rPr>
        <w:t>}</w:t>
      </w:r>
    </w:p>
    <w:p>
      <w:pPr>
        <w:pStyle w:val="Normal"/>
        <w:rPr>
          <w:rFonts w:ascii="Consolas" w:hAnsi="Consolas"/>
          <w:sz w:val="24"/>
          <w:szCs w:val="24"/>
        </w:rPr>
      </w:pPr>
      <w:r>
        <w:rPr>
          <w:rFonts w:ascii="Consolas" w:hAnsi="Consolas"/>
          <w:sz w:val="24"/>
          <w:szCs w:val="24"/>
        </w:rPr>
      </w:r>
    </w:p>
    <w:p>
      <w:pPr>
        <w:pStyle w:val="Normal"/>
        <w:spacing w:lineRule="auto" w:line="240"/>
        <w:ind w:hanging="0"/>
        <w:jc w:val="left"/>
        <w:rPr>
          <w:rFonts w:ascii="Consolas" w:hAnsi="Consolas" w:cs="Consolas"/>
          <w:color w:val="000000"/>
          <w:sz w:val="19"/>
          <w:szCs w:val="19"/>
        </w:rPr>
      </w:pPr>
      <w:r>
        <w:rPr/>
      </w:r>
    </w:p>
    <w:p>
      <w:pPr>
        <w:pStyle w:val="Normal"/>
        <w:rPr/>
      </w:pPr>
      <w:r>
        <w:rPr/>
      </w:r>
    </w:p>
    <w:sectPr>
      <w:footerReference w:type="default" r:id="rId44"/>
      <w:type w:val="nextPage"/>
      <w:pgSz w:w="11906" w:h="16838"/>
      <w:pgMar w:left="1701" w:right="850" w:gutter="0" w:header="0" w:top="1134" w:footer="708"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Segoe UI">
    <w:charset w:val="cc"/>
    <w:family w:val="roman"/>
    <w:pitch w:val="variable"/>
  </w:font>
  <w:font w:name="Arial">
    <w:charset w:val="cc"/>
    <w:family w:val="roman"/>
    <w:pitch w:val="variable"/>
  </w:font>
  <w:font w:name="Liberation Sans">
    <w:altName w:val="Arial"/>
    <w:charset w:val="cc"/>
    <w:family w:val="roman"/>
    <w:pitch w:val="variable"/>
  </w:font>
  <w:font w:name="Times New Roman">
    <w:altName w:val="Bold"/>
    <w:charset w:val="cc"/>
    <w:family w:val="roman"/>
    <w:pitch w:val="variable"/>
  </w:font>
  <w:font w:name="Times New Roman">
    <w:altName w:val="BoldItalic"/>
    <w:charset w:val="cc"/>
    <w:family w:val="roman"/>
    <w:pitch w:val="variable"/>
  </w:font>
  <w:font w:name="Times New Roman">
    <w:altName w:val="Italic"/>
    <w:charset w:val="cc"/>
    <w:family w:val="roman"/>
    <w:pitch w:val="variable"/>
  </w:font>
  <w:font w:name="Times New Roman">
    <w:charset w:val="01"/>
    <w:family w:val="roman"/>
    <w:pitch w:val="variable"/>
  </w:font>
  <w:font w:name="Verdana">
    <w:altName w:val="Arial"/>
    <w:charset w:val="cc"/>
    <w:family w:val="auto"/>
    <w:pitch w:val="default"/>
  </w:font>
  <w:font w:name="Consolas">
    <w:charset w:val="01"/>
    <w:family w:val="modern"/>
    <w:pitch w:val="fixed"/>
  </w:font>
  <w:font w:name="Consolas">
    <w:altName w:val="Courier New"/>
    <w:charset w:val="cc"/>
    <w:family w:val="auto"/>
    <w:pitch w:val="default"/>
  </w:font>
  <w:font w:name="Consolas">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33864924"/>
    </w:sdtPr>
    <w:sdtContent>
      <w:p>
        <w:pPr>
          <w:pStyle w:val="Style24"/>
          <w:jc w:val="center"/>
          <w:rPr/>
        </w:pPr>
        <w:r>
          <w:rPr/>
          <w:fldChar w:fldCharType="begin"/>
        </w:r>
        <w:r>
          <w:rPr/>
          <w:instrText xml:space="preserve"> PAGE </w:instrText>
        </w:r>
        <w:r>
          <w:rPr/>
          <w:fldChar w:fldCharType="separate"/>
        </w:r>
        <w:r>
          <w:rPr/>
          <w:t>50</w:t>
        </w:r>
        <w:r>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2">
    <w:lvl w:ilvl="0">
      <w:start w:val="1"/>
      <w:numFmt w:val="decimal"/>
      <w:lvlText w:val="%1."/>
      <w:lvlJc w:val="left"/>
      <w:pPr>
        <w:tabs>
          <w:tab w:val="num" w:pos="0"/>
        </w:tabs>
        <w:ind w:left="1069" w:hanging="360"/>
      </w:pPr>
      <w:rPr/>
    </w:lvl>
    <w:lvl w:ilvl="1">
      <w:start w:val="0"/>
      <w:numFmt w:val="decimal"/>
      <w:lvlText w:val="%1.%2."/>
      <w:lvlJc w:val="left"/>
      <w:pPr>
        <w:tabs>
          <w:tab w:val="num" w:pos="0"/>
        </w:tabs>
        <w:ind w:left="1429" w:hanging="720"/>
      </w:pPr>
      <w:rPr/>
    </w:lvl>
    <w:lvl w:ilvl="2">
      <w:start w:val="1"/>
      <w:numFmt w:val="decimal"/>
      <w:lvlText w:val="%1.%2.%3."/>
      <w:lvlJc w:val="left"/>
      <w:pPr>
        <w:tabs>
          <w:tab w:val="num" w:pos="0"/>
        </w:tabs>
        <w:ind w:left="1429" w:hanging="72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789" w:hanging="1080"/>
      </w:pPr>
      <w:rPr/>
    </w:lvl>
    <w:lvl w:ilvl="5">
      <w:start w:val="1"/>
      <w:numFmt w:val="decimal"/>
      <w:lvlText w:val="%1.%2.%3.%4.%5.%6."/>
      <w:lvlJc w:val="left"/>
      <w:pPr>
        <w:tabs>
          <w:tab w:val="num" w:pos="0"/>
        </w:tabs>
        <w:ind w:left="2149" w:hanging="1440"/>
      </w:pPr>
      <w:rPr/>
    </w:lvl>
    <w:lvl w:ilvl="6">
      <w:start w:val="1"/>
      <w:numFmt w:val="decimal"/>
      <w:lvlText w:val="%1.%2.%3.%4.%5.%6.%7."/>
      <w:lvlJc w:val="left"/>
      <w:pPr>
        <w:tabs>
          <w:tab w:val="num" w:pos="0"/>
        </w:tabs>
        <w:ind w:left="2509" w:hanging="1800"/>
      </w:pPr>
      <w:rPr/>
    </w:lvl>
    <w:lvl w:ilvl="7">
      <w:start w:val="1"/>
      <w:numFmt w:val="decimal"/>
      <w:lvlText w:val="%1.%2.%3.%4.%5.%6.%7.%8."/>
      <w:lvlJc w:val="left"/>
      <w:pPr>
        <w:tabs>
          <w:tab w:val="num" w:pos="0"/>
        </w:tabs>
        <w:ind w:left="2509" w:hanging="1800"/>
      </w:pPr>
      <w:rPr/>
    </w:lvl>
    <w:lvl w:ilvl="8">
      <w:start w:val="1"/>
      <w:numFmt w:val="decimal"/>
      <w:lvlText w:val="%1.%2.%3.%4.%5.%6.%7.%8.%9."/>
      <w:lvlJc w:val="left"/>
      <w:pPr>
        <w:tabs>
          <w:tab w:val="num" w:pos="0"/>
        </w:tabs>
        <w:ind w:left="2869" w:hanging="2160"/>
      </w:pPr>
      <w:rPr/>
    </w:lvl>
  </w:abstractNum>
  <w:abstractNum w:abstractNumId="3">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4">
    <w:lvl w:ilvl="0">
      <w:start w:val="1"/>
      <w:numFmt w:val="decimal"/>
      <w:lvlText w:val="%1."/>
      <w:lvlJc w:val="left"/>
      <w:pPr>
        <w:tabs>
          <w:tab w:val="num" w:pos="0"/>
        </w:tabs>
        <w:ind w:left="1069" w:hanging="360"/>
      </w:pPr>
      <w:rPr>
        <w:rFonts w:eastAsia="Calibri" w:eastAsiaTheme="minorHAnsi"/>
      </w:rPr>
    </w:lvl>
    <w:lvl w:ilvl="1">
      <w:start w:val="0"/>
      <w:numFmt w:val="decimal"/>
      <w:lvlText w:val="%1.%2"/>
      <w:lvlJc w:val="left"/>
      <w:pPr>
        <w:tabs>
          <w:tab w:val="num" w:pos="0"/>
        </w:tabs>
        <w:ind w:left="1489" w:hanging="4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309" w:hanging="144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
    <w:lvl w:ilvl="0">
      <w:start w:val="1"/>
      <w:numFmt w:val="bullet"/>
      <w:lvlText w:val=""/>
      <w:lvlJc w:val="left"/>
      <w:pPr>
        <w:tabs>
          <w:tab w:val="num" w:pos="0"/>
        </w:tabs>
        <w:ind w:left="1335" w:hanging="360"/>
      </w:pPr>
      <w:rPr>
        <w:rFonts w:ascii="Symbol" w:hAnsi="Symbol" w:cs="Symbol" w:hint="default"/>
      </w:rPr>
    </w:lvl>
    <w:lvl w:ilvl="1">
      <w:start w:val="1"/>
      <w:numFmt w:val="bullet"/>
      <w:lvlText w:val="o"/>
      <w:lvlJc w:val="left"/>
      <w:pPr>
        <w:tabs>
          <w:tab w:val="num" w:pos="0"/>
        </w:tabs>
        <w:ind w:left="2055" w:hanging="360"/>
      </w:pPr>
      <w:rPr>
        <w:rFonts w:ascii="Courier New" w:hAnsi="Courier New" w:cs="Courier New" w:hint="default"/>
      </w:rPr>
    </w:lvl>
    <w:lvl w:ilvl="2">
      <w:start w:val="1"/>
      <w:numFmt w:val="bullet"/>
      <w:lvlText w:val=""/>
      <w:lvlJc w:val="left"/>
      <w:pPr>
        <w:tabs>
          <w:tab w:val="num" w:pos="0"/>
        </w:tabs>
        <w:ind w:left="2775" w:hanging="360"/>
      </w:pPr>
      <w:rPr>
        <w:rFonts w:ascii="Wingdings" w:hAnsi="Wingdings" w:cs="Wingdings" w:hint="default"/>
      </w:rPr>
    </w:lvl>
    <w:lvl w:ilvl="3">
      <w:start w:val="1"/>
      <w:numFmt w:val="bullet"/>
      <w:lvlText w:val=""/>
      <w:lvlJc w:val="left"/>
      <w:pPr>
        <w:tabs>
          <w:tab w:val="num" w:pos="0"/>
        </w:tabs>
        <w:ind w:left="3495" w:hanging="360"/>
      </w:pPr>
      <w:rPr>
        <w:rFonts w:ascii="Symbol" w:hAnsi="Symbol" w:cs="Symbol" w:hint="default"/>
      </w:rPr>
    </w:lvl>
    <w:lvl w:ilvl="4">
      <w:start w:val="1"/>
      <w:numFmt w:val="bullet"/>
      <w:lvlText w:val="o"/>
      <w:lvlJc w:val="left"/>
      <w:pPr>
        <w:tabs>
          <w:tab w:val="num" w:pos="0"/>
        </w:tabs>
        <w:ind w:left="4215" w:hanging="360"/>
      </w:pPr>
      <w:rPr>
        <w:rFonts w:ascii="Courier New" w:hAnsi="Courier New" w:cs="Courier New" w:hint="default"/>
      </w:rPr>
    </w:lvl>
    <w:lvl w:ilvl="5">
      <w:start w:val="1"/>
      <w:numFmt w:val="bullet"/>
      <w:lvlText w:val=""/>
      <w:lvlJc w:val="left"/>
      <w:pPr>
        <w:tabs>
          <w:tab w:val="num" w:pos="0"/>
        </w:tabs>
        <w:ind w:left="4935" w:hanging="360"/>
      </w:pPr>
      <w:rPr>
        <w:rFonts w:ascii="Wingdings" w:hAnsi="Wingdings" w:cs="Wingdings" w:hint="default"/>
      </w:rPr>
    </w:lvl>
    <w:lvl w:ilvl="6">
      <w:start w:val="1"/>
      <w:numFmt w:val="bullet"/>
      <w:lvlText w:val=""/>
      <w:lvlJc w:val="left"/>
      <w:pPr>
        <w:tabs>
          <w:tab w:val="num" w:pos="0"/>
        </w:tabs>
        <w:ind w:left="5655" w:hanging="360"/>
      </w:pPr>
      <w:rPr>
        <w:rFonts w:ascii="Symbol" w:hAnsi="Symbol" w:cs="Symbol" w:hint="default"/>
      </w:rPr>
    </w:lvl>
    <w:lvl w:ilvl="7">
      <w:start w:val="1"/>
      <w:numFmt w:val="bullet"/>
      <w:lvlText w:val="o"/>
      <w:lvlJc w:val="left"/>
      <w:pPr>
        <w:tabs>
          <w:tab w:val="num" w:pos="0"/>
        </w:tabs>
        <w:ind w:left="6375" w:hanging="360"/>
      </w:pPr>
      <w:rPr>
        <w:rFonts w:ascii="Courier New" w:hAnsi="Courier New" w:cs="Courier New" w:hint="default"/>
      </w:rPr>
    </w:lvl>
    <w:lvl w:ilvl="8">
      <w:start w:val="1"/>
      <w:numFmt w:val="bullet"/>
      <w:lvlText w:val=""/>
      <w:lvlJc w:val="left"/>
      <w:pPr>
        <w:tabs>
          <w:tab w:val="num" w:pos="0"/>
        </w:tabs>
        <w:ind w:left="7095" w:hanging="360"/>
      </w:pPr>
      <w:rPr>
        <w:rFonts w:ascii="Wingdings" w:hAnsi="Wingdings" w:cs="Wingdings" w:hint="default"/>
      </w:rPr>
    </w:lvl>
  </w:abstractNum>
  <w:abstractNum w:abstractNumId="6">
    <w:lvl w:ilvl="0">
      <w:start w:val="1"/>
      <w:numFmt w:val="decimal"/>
      <w:lvlText w:val="%1."/>
      <w:lvlJc w:val="left"/>
      <w:pPr>
        <w:tabs>
          <w:tab w:val="num" w:pos="0"/>
        </w:tabs>
        <w:ind w:left="1204" w:hanging="495"/>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7">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8">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a5b42"/>
    <w:pPr>
      <w:widowControl/>
      <w:suppressAutoHyphens w:val="true"/>
      <w:bidi w:val="0"/>
      <w:spacing w:lineRule="auto" w:line="360" w:before="0" w:after="0"/>
      <w:ind w:firstLine="709"/>
      <w:jc w:val="both"/>
    </w:pPr>
    <w:rPr>
      <w:rFonts w:ascii="Times New Roman" w:hAnsi="Times New Roman" w:eastAsia="Calibri" w:cs=""/>
      <w:color w:val="000000" w:themeColor="text1"/>
      <w:kern w:val="0"/>
      <w:sz w:val="28"/>
      <w:szCs w:val="22"/>
      <w:lang w:val="ru-RU" w:eastAsia="en-US" w:bidi="ar-SA"/>
    </w:rPr>
  </w:style>
  <w:style w:type="paragraph" w:styleId="1">
    <w:name w:val="Heading 1"/>
    <w:basedOn w:val="Normal"/>
    <w:next w:val="Normal"/>
    <w:link w:val="11"/>
    <w:uiPriority w:val="9"/>
    <w:qFormat/>
    <w:rsid w:val="004a5b42"/>
    <w:pPr>
      <w:keepNext w:val="true"/>
      <w:keepLines/>
      <w:outlineLvl w:val="0"/>
    </w:pPr>
    <w:rPr>
      <w:rFonts w:eastAsia="" w:cs="" w:cstheme="majorBidi" w:eastAsiaTheme="majorEastAsia"/>
      <w:b/>
      <w:szCs w:val="32"/>
    </w:rPr>
  </w:style>
  <w:style w:type="paragraph" w:styleId="2">
    <w:name w:val="Heading 2"/>
    <w:basedOn w:val="Normal"/>
    <w:next w:val="Normal"/>
    <w:link w:val="21"/>
    <w:uiPriority w:val="9"/>
    <w:unhideWhenUsed/>
    <w:qFormat/>
    <w:rsid w:val="002408ca"/>
    <w:pPr>
      <w:keepNext w:val="true"/>
      <w:keepLines/>
      <w:ind w:hanging="0"/>
      <w:jc w:val="center"/>
      <w:outlineLvl w:val="1"/>
    </w:pPr>
    <w:rPr>
      <w:rFonts w:eastAsia="" w:cs="" w:cstheme="majorBidi" w:eastAsiaTheme="majorEastAsia"/>
      <w:b/>
      <w:szCs w:val="26"/>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uiPriority w:val="9"/>
    <w:qFormat/>
    <w:rsid w:val="004a5b42"/>
    <w:rPr>
      <w:rFonts w:ascii="Times New Roman" w:hAnsi="Times New Roman" w:eastAsia="" w:cs="" w:cstheme="majorBidi" w:eastAsiaTheme="majorEastAsia"/>
      <w:b/>
      <w:color w:val="000000" w:themeColor="text1"/>
      <w:sz w:val="28"/>
      <w:szCs w:val="32"/>
    </w:rPr>
  </w:style>
  <w:style w:type="character" w:styleId="Style12" w:customStyle="1">
    <w:name w:val="Верхний колонтитул Знак"/>
    <w:basedOn w:val="DefaultParagraphFont"/>
    <w:uiPriority w:val="99"/>
    <w:qFormat/>
    <w:rsid w:val="004a5b42"/>
    <w:rPr>
      <w:rFonts w:ascii="Times New Roman" w:hAnsi="Times New Roman"/>
      <w:color w:val="000000" w:themeColor="text1"/>
      <w:sz w:val="28"/>
    </w:rPr>
  </w:style>
  <w:style w:type="character" w:styleId="Style13" w:customStyle="1">
    <w:name w:val="Нижний колонтитул Знак"/>
    <w:basedOn w:val="DefaultParagraphFont"/>
    <w:uiPriority w:val="99"/>
    <w:qFormat/>
    <w:rsid w:val="004a5b42"/>
    <w:rPr>
      <w:rFonts w:ascii="Times New Roman" w:hAnsi="Times New Roman"/>
      <w:color w:val="000000" w:themeColor="text1"/>
      <w:sz w:val="28"/>
    </w:rPr>
  </w:style>
  <w:style w:type="character" w:styleId="21" w:customStyle="1">
    <w:name w:val="Заголовок 2 Знак"/>
    <w:basedOn w:val="DefaultParagraphFont"/>
    <w:uiPriority w:val="9"/>
    <w:qFormat/>
    <w:rsid w:val="002408ca"/>
    <w:rPr>
      <w:rFonts w:ascii="Times New Roman" w:hAnsi="Times New Roman" w:eastAsia="" w:cs="" w:cstheme="majorBidi" w:eastAsiaTheme="majorEastAsia"/>
      <w:b/>
      <w:color w:val="000000" w:themeColor="text1"/>
      <w:sz w:val="28"/>
      <w:szCs w:val="26"/>
    </w:rPr>
  </w:style>
  <w:style w:type="character" w:styleId="Style14" w:customStyle="1">
    <w:name w:val="Текст выноски Знак"/>
    <w:basedOn w:val="DefaultParagraphFont"/>
    <w:link w:val="BalloonText"/>
    <w:uiPriority w:val="99"/>
    <w:semiHidden/>
    <w:qFormat/>
    <w:rsid w:val="00af2c8b"/>
    <w:rPr>
      <w:rFonts w:ascii="Segoe UI" w:hAnsi="Segoe UI" w:cs="Segoe UI"/>
      <w:color w:val="000000" w:themeColor="text1"/>
      <w:sz w:val="18"/>
      <w:szCs w:val="18"/>
    </w:rPr>
  </w:style>
  <w:style w:type="character" w:styleId="PlaceholderText">
    <w:name w:val="Placeholder Text"/>
    <w:basedOn w:val="DefaultParagraphFont"/>
    <w:uiPriority w:val="99"/>
    <w:semiHidden/>
    <w:qFormat/>
    <w:rsid w:val="00522d90"/>
    <w:rPr>
      <w:color w:val="808080"/>
    </w:rPr>
  </w:style>
  <w:style w:type="character" w:styleId="Strong">
    <w:name w:val="Strong"/>
    <w:basedOn w:val="DefaultParagraphFont"/>
    <w:uiPriority w:val="22"/>
    <w:qFormat/>
    <w:rsid w:val="009365ee"/>
    <w:rPr>
      <w:b/>
      <w:bCs/>
    </w:rPr>
  </w:style>
  <w:style w:type="character" w:styleId="Style15" w:customStyle="1">
    <w:name w:val="Основной текст Знак"/>
    <w:basedOn w:val="DefaultParagraphFont"/>
    <w:semiHidden/>
    <w:qFormat/>
    <w:rsid w:val="00064012"/>
    <w:rPr>
      <w:rFonts w:ascii="Arial" w:hAnsi="Arial" w:eastAsia="Times New Roman" w:cs="Times New Roman"/>
      <w:sz w:val="28"/>
      <w:szCs w:val="24"/>
      <w:lang w:val="x-none" w:eastAsia="x-none"/>
    </w:rPr>
  </w:style>
  <w:style w:type="character" w:styleId="-">
    <w:name w:val="Hyperlink"/>
    <w:basedOn w:val="DefaultParagraphFont"/>
    <w:uiPriority w:val="99"/>
    <w:unhideWhenUsed/>
    <w:rsid w:val="007c7d09"/>
    <w:rPr>
      <w:color w:val="0563C1" w:themeColor="hyperlink"/>
      <w:u w:val="single"/>
    </w:rPr>
  </w:style>
  <w:style w:type="character" w:styleId="Style16">
    <w:name w:val="Ссылка указателя"/>
    <w:qFormat/>
    <w:rPr/>
  </w:style>
  <w:style w:type="paragraph" w:styleId="Style17">
    <w:name w:val="Заголовок"/>
    <w:basedOn w:val="Normal"/>
    <w:next w:val="Style18"/>
    <w:qFormat/>
    <w:pPr>
      <w:keepNext w:val="true"/>
      <w:spacing w:before="240" w:after="120"/>
    </w:pPr>
    <w:rPr>
      <w:rFonts w:ascii="Liberation Sans" w:hAnsi="Liberation Sans" w:eastAsia="Microsoft YaHei" w:cs="Arial Unicode MS"/>
      <w:sz w:val="28"/>
      <w:szCs w:val="28"/>
    </w:rPr>
  </w:style>
  <w:style w:type="paragraph" w:styleId="Style18">
    <w:name w:val="Body Text"/>
    <w:basedOn w:val="Normal"/>
    <w:link w:val="Style15"/>
    <w:semiHidden/>
    <w:rsid w:val="00064012"/>
    <w:pPr>
      <w:spacing w:lineRule="auto" w:line="240"/>
      <w:ind w:hanging="0"/>
    </w:pPr>
    <w:rPr>
      <w:rFonts w:ascii="Arial" w:hAnsi="Arial" w:eastAsia="Times New Roman" w:cs="Times New Roman"/>
      <w:color w:val="auto"/>
      <w:szCs w:val="24"/>
      <w:lang w:val="x-none" w:eastAsia="x-none"/>
    </w:rPr>
  </w:style>
  <w:style w:type="paragraph" w:styleId="Style19">
    <w:name w:val="List"/>
    <w:basedOn w:val="Style18"/>
    <w:pPr/>
    <w:rPr>
      <w:rFonts w:cs="Arial Unicode MS"/>
    </w:rPr>
  </w:style>
  <w:style w:type="paragraph" w:styleId="Style20">
    <w:name w:val="Caption"/>
    <w:basedOn w:val="Normal"/>
    <w:qFormat/>
    <w:pPr>
      <w:suppressLineNumbers/>
      <w:spacing w:before="120" w:after="120"/>
    </w:pPr>
    <w:rPr>
      <w:rFonts w:cs="Arial Unicode MS"/>
      <w:i/>
      <w:iCs/>
      <w:sz w:val="24"/>
      <w:szCs w:val="24"/>
    </w:rPr>
  </w:style>
  <w:style w:type="paragraph" w:styleId="Style21">
    <w:name w:val="Указатель"/>
    <w:basedOn w:val="Normal"/>
    <w:qFormat/>
    <w:pPr>
      <w:suppressLineNumbers/>
    </w:pPr>
    <w:rPr>
      <w:rFonts w:cs="Arial Unicode MS"/>
    </w:rPr>
  </w:style>
  <w:style w:type="paragraph" w:styleId="Style22">
    <w:name w:val="Колонтитул"/>
    <w:basedOn w:val="Normal"/>
    <w:qFormat/>
    <w:pPr/>
    <w:rPr/>
  </w:style>
  <w:style w:type="paragraph" w:styleId="Style23">
    <w:name w:val="Header"/>
    <w:basedOn w:val="Normal"/>
    <w:link w:val="Style12"/>
    <w:uiPriority w:val="99"/>
    <w:unhideWhenUsed/>
    <w:rsid w:val="004a5b42"/>
    <w:pPr>
      <w:tabs>
        <w:tab w:val="clear" w:pos="708"/>
        <w:tab w:val="center" w:pos="4677" w:leader="none"/>
        <w:tab w:val="right" w:pos="9355" w:leader="none"/>
      </w:tabs>
      <w:spacing w:lineRule="auto" w:line="240"/>
    </w:pPr>
    <w:rPr/>
  </w:style>
  <w:style w:type="paragraph" w:styleId="Style24">
    <w:name w:val="Footer"/>
    <w:basedOn w:val="Normal"/>
    <w:link w:val="Style13"/>
    <w:uiPriority w:val="99"/>
    <w:unhideWhenUsed/>
    <w:rsid w:val="004a5b42"/>
    <w:pPr>
      <w:tabs>
        <w:tab w:val="clear" w:pos="708"/>
        <w:tab w:val="center" w:pos="4677" w:leader="none"/>
        <w:tab w:val="right" w:pos="9355" w:leader="none"/>
      </w:tabs>
      <w:spacing w:lineRule="auto" w:line="240"/>
    </w:pPr>
    <w:rPr/>
  </w:style>
  <w:style w:type="paragraph" w:styleId="ListParagraph">
    <w:name w:val="List Paragraph"/>
    <w:basedOn w:val="Normal"/>
    <w:uiPriority w:val="34"/>
    <w:qFormat/>
    <w:rsid w:val="004a5b42"/>
    <w:pPr>
      <w:spacing w:before="0" w:after="0"/>
      <w:ind w:left="720" w:firstLine="709"/>
      <w:contextualSpacing/>
    </w:pPr>
    <w:rPr/>
  </w:style>
  <w:style w:type="paragraph" w:styleId="BalloonText">
    <w:name w:val="Balloon Text"/>
    <w:basedOn w:val="Normal"/>
    <w:link w:val="Style14"/>
    <w:uiPriority w:val="99"/>
    <w:semiHidden/>
    <w:unhideWhenUsed/>
    <w:qFormat/>
    <w:rsid w:val="00af2c8b"/>
    <w:pPr>
      <w:spacing w:lineRule="auto" w:line="240"/>
    </w:pPr>
    <w:rPr>
      <w:rFonts w:ascii="Segoe UI" w:hAnsi="Segoe UI" w:cs="Segoe UI"/>
      <w:sz w:val="18"/>
      <w:szCs w:val="18"/>
    </w:rPr>
  </w:style>
  <w:style w:type="paragraph" w:styleId="Caption">
    <w:name w:val="caption"/>
    <w:basedOn w:val="Normal"/>
    <w:next w:val="Normal"/>
    <w:uiPriority w:val="35"/>
    <w:unhideWhenUsed/>
    <w:qFormat/>
    <w:rsid w:val="00e8487e"/>
    <w:pPr>
      <w:spacing w:lineRule="auto" w:line="240" w:before="0" w:after="200"/>
    </w:pPr>
    <w:rPr>
      <w:i/>
      <w:iCs/>
      <w:color w:val="44546A" w:themeColor="text2"/>
      <w:sz w:val="18"/>
      <w:szCs w:val="18"/>
    </w:rPr>
  </w:style>
  <w:style w:type="paragraph" w:styleId="NormalWeb">
    <w:name w:val="Normal (Web)"/>
    <w:basedOn w:val="Normal"/>
    <w:uiPriority w:val="99"/>
    <w:semiHidden/>
    <w:unhideWhenUsed/>
    <w:qFormat/>
    <w:rsid w:val="009365ee"/>
    <w:pPr>
      <w:spacing w:lineRule="auto" w:line="240" w:beforeAutospacing="1" w:afterAutospacing="1"/>
      <w:ind w:hanging="0"/>
      <w:jc w:val="left"/>
    </w:pPr>
    <w:rPr>
      <w:rFonts w:eastAsia="Times New Roman" w:cs="Times New Roman"/>
      <w:color w:val="auto"/>
      <w:sz w:val="24"/>
      <w:szCs w:val="24"/>
      <w:lang w:eastAsia="ru-RU"/>
    </w:rPr>
  </w:style>
  <w:style w:type="paragraph" w:styleId="Paragraf" w:customStyle="1">
    <w:name w:val="paragraf"/>
    <w:basedOn w:val="Normal"/>
    <w:qFormat/>
    <w:rsid w:val="00cf6a32"/>
    <w:pPr>
      <w:spacing w:lineRule="auto" w:line="240" w:beforeAutospacing="1" w:afterAutospacing="1"/>
      <w:ind w:hanging="0"/>
      <w:jc w:val="left"/>
    </w:pPr>
    <w:rPr>
      <w:rFonts w:eastAsia="Times New Roman" w:cs="Times New Roman"/>
      <w:color w:val="auto"/>
      <w:sz w:val="24"/>
      <w:szCs w:val="24"/>
      <w:lang w:eastAsia="ru-RU"/>
    </w:rPr>
  </w:style>
  <w:style w:type="paragraph" w:styleId="12">
    <w:name w:val="TOC 1"/>
    <w:basedOn w:val="Normal"/>
    <w:next w:val="Normal"/>
    <w:autoRedefine/>
    <w:uiPriority w:val="39"/>
    <w:unhideWhenUsed/>
    <w:rsid w:val="007c7d09"/>
    <w:pPr>
      <w:ind w:hanging="0"/>
    </w:pPr>
    <w:rPr/>
  </w:style>
  <w:style w:type="paragraph" w:styleId="22">
    <w:name w:val="TOC 2"/>
    <w:basedOn w:val="Normal"/>
    <w:next w:val="Normal"/>
    <w:autoRedefine/>
    <w:uiPriority w:val="39"/>
    <w:unhideWhenUsed/>
    <w:rsid w:val="007c7d09"/>
    <w:pPr>
      <w:ind w:left="278" w:hanging="0"/>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b">
    <w:name w:val="Table Grid"/>
    <w:basedOn w:val="a1"/>
    <w:uiPriority w:val="39"/>
    <w:rsid w:val="00522d9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oleObject" Target="embeddings/oleObject6.bin"/><Relationship Id="rId13" Type="http://schemas.openxmlformats.org/officeDocument/2006/relationships/image" Target="media/image6.wmf"/><Relationship Id="rId14" Type="http://schemas.openxmlformats.org/officeDocument/2006/relationships/oleObject" Target="embeddings/oleObject7.bin"/><Relationship Id="rId15" Type="http://schemas.openxmlformats.org/officeDocument/2006/relationships/image" Target="media/image7.wmf"/><Relationship Id="rId16" Type="http://schemas.openxmlformats.org/officeDocument/2006/relationships/oleObject" Target="embeddings/oleObject8.bin"/><Relationship Id="rId17" Type="http://schemas.openxmlformats.org/officeDocument/2006/relationships/image" Target="media/image8.wmf"/><Relationship Id="rId18" Type="http://schemas.openxmlformats.org/officeDocument/2006/relationships/oleObject" Target="embeddings/oleObject9.bin"/><Relationship Id="rId19" Type="http://schemas.openxmlformats.org/officeDocument/2006/relationships/image" Target="media/image9.wmf"/><Relationship Id="rId20" Type="http://schemas.openxmlformats.org/officeDocument/2006/relationships/oleObject" Target="embeddings/oleObject10.bin"/><Relationship Id="rId21" Type="http://schemas.openxmlformats.org/officeDocument/2006/relationships/image" Target="media/image10.wmf"/><Relationship Id="rId22" Type="http://schemas.openxmlformats.org/officeDocument/2006/relationships/oleObject" Target="embeddings/oleObject11.bin"/><Relationship Id="rId23" Type="http://schemas.openxmlformats.org/officeDocument/2006/relationships/image" Target="media/image11.wmf"/><Relationship Id="rId24" Type="http://schemas.openxmlformats.org/officeDocument/2006/relationships/oleObject" Target="embeddings/oleObject12.bin"/><Relationship Id="rId25" Type="http://schemas.openxmlformats.org/officeDocument/2006/relationships/image" Target="media/image12.wmf"/><Relationship Id="rId26" Type="http://schemas.openxmlformats.org/officeDocument/2006/relationships/oleObject" Target="embeddings/oleObject13.bin"/><Relationship Id="rId27" Type="http://schemas.openxmlformats.org/officeDocument/2006/relationships/image" Target="media/image13.wmf"/><Relationship Id="rId28" Type="http://schemas.openxmlformats.org/officeDocument/2006/relationships/oleObject" Target="embeddings/oleObject14.bin"/><Relationship Id="rId29" Type="http://schemas.openxmlformats.org/officeDocument/2006/relationships/image" Target="media/image14.wmf"/><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image" Target="media/image18.png"/><Relationship Id="rId35" Type="http://schemas.openxmlformats.org/officeDocument/2006/relationships/oleObject" Target="embeddings/oleObject16.bin"/><Relationship Id="rId36" Type="http://schemas.openxmlformats.org/officeDocument/2006/relationships/image" Target="media/image19.wmf"/><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gif"/><Relationship Id="rId43" Type="http://schemas.openxmlformats.org/officeDocument/2006/relationships/image" Target="media/image26.gif"/><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CB51E-8795-4B22-8146-41A8A6BA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Application>LibreOffice/7.5.1.2$Windows_X86_64 LibreOffice_project/fcbaee479e84c6cd81291587d2ee68cba099e129</Application>
  <AppVersion>15.0000</AppVersion>
  <Pages>50</Pages>
  <Words>5081</Words>
  <Characters>36734</Characters>
  <CharactersWithSpaces>45804</CharactersWithSpaces>
  <Paragraphs>765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2023-04-04T12:45:00Z</dcterms:created>
  <dc:creator>Владимир Чайка</dc:creator>
  <dc:description/>
  <dc:language>ru-RU</dc:language>
  <cp:lastModifiedBy/>
  <dcterms:modified xsi:type="dcterms:W3CDTF">2023-05-23T19:34:10Z</dcterms:modified>
  <cp:revision>153</cp:revision>
  <dc:subject/>
  <dc:title/>
</cp:coreProperties>
</file>

<file path=docProps/custom.xml><?xml version="1.0" encoding="utf-8"?>
<Properties xmlns="http://schemas.openxmlformats.org/officeDocument/2006/custom-properties" xmlns:vt="http://schemas.openxmlformats.org/officeDocument/2006/docPropsVTypes"/>
</file>