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ITSM 领导者 AI 能力调研报告 (2025.10-2025.12)</w:t>
      </w:r>
    </w:p>
    <w:p>
      <w:pPr>
        <w:spacing w:after="200"/>
        <w:jc w:val="center"/>
      </w:pPr>
      <w:r>
        <w:rPr>
          <w:rFonts w:ascii="宋体" w:cs="宋体" w:eastAsia="宋体" w:hAnsi="宋体"/>
        </w:rPr>
        <w:t xml:space="preserve">作者：arianewang</w:t>
      </w:r>
      <w:r>
        <w:rPr>
          <w:rFonts w:ascii="宋体" w:cs="宋体" w:eastAsia="宋体" w:hAnsi="宋体"/>
        </w:rPr>
        <w:t xml:space="preserve"> | </w:t>
      </w:r>
      <w:r>
        <w:rPr>
          <w:rFonts w:ascii="宋体" w:cs="宋体" w:eastAsia="宋体" w:hAnsi="宋体"/>
        </w:rPr>
        <w:t xml:space="preserve">更新日期：2026年01月15日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目录</w:t>
      </w:r>
    </w:p>
    <w:p>
      <w:pPr>
        <w:spacing w:after="200"/>
      </w:pPr>
      <w:r>
        <w:rPr>
          <w:rFonts w:ascii="宋体" w:cs="宋体" w:eastAsia="宋体" w:hAnsi="宋体"/>
        </w:rPr>
        <w:t xml:space="preserve">一、调研背景 ........................................................................................................................................................................... 1</w:t>
      </w:r>
      <w:r>
        <w:rPr>
          <w:rFonts w:ascii="宋体" w:cs="宋体" w:eastAsia="宋体" w:hAnsi="宋体"/>
        </w:rPr>
        <w:t xml:space="preserve">二、调研方法 ........................................................................................................................................................................... 2</w:t>
      </w:r>
      <w:r>
        <w:rPr>
          <w:rFonts w:ascii="宋体" w:cs="宋体" w:eastAsia="宋体" w:hAnsi="宋体"/>
        </w:rPr>
        <w:t xml:space="preserve">三、关键发现 ........................................................................................................................................................................... 3</w:t>
      </w:r>
      <w:r>
        <w:rPr>
          <w:rFonts w:ascii="宋体" w:cs="宋体" w:eastAsia="宋体" w:hAnsi="宋体"/>
        </w:rPr>
        <w:t xml:space="preserve">四、趋势分析 ........................................................................................................................................................................... 5</w:t>
      </w:r>
      <w:r>
        <w:rPr>
          <w:rFonts w:ascii="宋体" w:cs="宋体" w:eastAsia="宋体" w:hAnsi="宋体"/>
        </w:rPr>
        <w:t xml:space="preserve">五、建议与展望 ........................................................................................................................................................................... 6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一、调研背景</w:t>
      </w:r>
    </w:p>
    <w:p>
      <w:pPr>
        <w:spacing w:after="200"/>
      </w:pPr>
      <w:r>
        <w:rPr>
          <w:rFonts w:ascii="宋体" w:cs="宋体" w:eastAsia="宋体" w:hAnsi="宋体"/>
          <w:sz w:val="20"/>
          <w:szCs w:val="20"/>
        </w:rPr>
        <w:t xml:space="preserve">随着人工智能技术的快速发展，越来越多的企业开始将 AI 技术应用于 IT 服务管理（ITSM）领域。为了了解 ITSM 领导者在 AI 能力方面的现状、挑战和未来规划，我们于 2025 年第四季度开展了本次调研。本次调研覆盖了 100+ 家企业的 IT 领导者，涵盖了金融、制造、零售、医疗等多个行业。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二、调研方法</w:t>
      </w:r>
    </w:p>
    <w:p>
      <w:pPr>
        <w:spacing w:after="200"/>
      </w:pPr>
      <w:r>
        <w:rPr>
          <w:rFonts w:ascii="宋体" w:cs="宋体" w:eastAsia="宋体" w:hAnsi="宋体"/>
          <w:sz w:val="20"/>
          <w:szCs w:val="20"/>
        </w:rPr>
        <w:t xml:space="preserve">本次调研采用问卷调查和深度访谈相结合的方式，共回收有效问卷 85 份，深度访谈 15 位 ITSM 领导者。问卷内容涵盖 AI 技术应用现状、AI 能力成熟度、AI 投资计划、AI 人才储备等方面。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三、关键发现</w:t>
      </w:r>
    </w:p>
    <w:p>
      <w:pPr>
        <w:spacing w:after="200"/>
      </w:pPr>
      <w:r>
        <w:rPr>
          <w:rFonts w:ascii="宋体" w:cs="宋体" w:eastAsia="宋体" w:hAnsi="宋体"/>
          <w:sz w:val="20"/>
          <w:szCs w:val="20"/>
        </w:rPr>
        <w:t xml:space="preserve">## AI 技术应用现状
根据调研结果，目前 ITSM 领导者在 AI 技术应用方面呈现以下特点：
1. **AI 应用普及度**：约 65% 的企业已经开始在 ITSM 领域应用 AI 技术，主要集中在自动化运维、智能监控、故障预测等场景。
2. **AI 能力成熟度**：仅有 15% 的企业达到高级 AI 应用阶段，大部分企业处于初级或中级应用阶段。
3. **技术栈分布**：机器学习（ML）和自然语言处理（NLP）是应用最广泛的 AI 技术，分别占 78% 和 65%。
## AI 投资计划
- 2026 年计划增加 AI 投资的企业占比：72%
- 计划投资重点：智能运维（45%）、自动化服务台（38%）、AI 驱动的预测性维护（32%）
## 人才储备情况
- 拥有专业 AI 人才的团队比例：42%
- 计划招聘 AI 人才的团队比例：68%
- 主要人才缺口：数据科学家（58%）、AI 工程师（52%）、业务分析师（41%）
## 技术挑战
1. 数据质量与整合（67%）
2. 技术复杂度与集成（59%）
3. 技术选型与评估（53%）
4. 人才短缺（48%）
5. 预算限制（42%）
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四、趋势分析</w:t>
      </w:r>
    </w:p>
    <w:p>
      <w:pPr>
        <w:spacing w:after="200"/>
      </w:pPr>
      <w:r>
        <w:rPr>
          <w:rFonts w:ascii="宋体" w:cs="宋体" w:eastAsia="宋体" w:hAnsi="宋体"/>
          <w:sz w:val="20"/>
          <w:szCs w:val="20"/>
        </w:rPr>
        <w:t xml:space="preserve">## AI 在 ITSM 领域的发展趋势
1. **智能化运维**：从被动响应转向主动预测，AI 将成为 IT 运维的核心驱动力
2. **智能服务台**：自然语言处理技术将大幅提升服务台效率，实现 24/7 全天候智能服务
3. **预测性维护**：通过机器学习预测设备故障，减少系统停机时间
4. **AI 驱动的决策支持**：为 IT 管理者提供数据驱动的决策建议
5. **自动化流程优化**：AI 将持续优化 IT 流程，提升效率和质量
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五、建议与展望</w:t>
      </w:r>
    </w:p>
    <w:p>
      <w:pPr>
        <w:spacing w:after="200"/>
      </w:pPr>
      <w:r>
        <w:rPr>
          <w:rFonts w:ascii="宋体" w:cs="宋体" w:eastAsia="宋体" w:hAnsi="宋体"/>
          <w:sz w:val="20"/>
          <w:szCs w:val="20"/>
        </w:rPr>
        <w:t xml:space="preserve">## 给 ITSM 领导者的建议
1. **制定明确的 AI 战略**：将 AI 纳入 ITSM 整体战略规划，明确目标和路径
2. **从小处着手**：选择 1-2 个高价值场景进行试点，逐步推广
3. **重视数据质量**：建立数据治理体系，确保 AI 模型的准确性和可靠性
4. **培养人才队伍**：建立内部培训机制，同时考虑外部招聘和合作
5. **关注伦理与合规**：在 AI 应用中注重数据隐私和算法公平性
## 未来展望
随着 AI 技术的不断成熟，ITSM 领域将迎来深刻的变革。预计到 2027 年，AI 将成为 ITSM 的标准配置，智能运维、智能服务台将成为主流。企业需要提前布局，抓住 AI 赋能 ITSM 的机遇，提升服务质量和效率。</w:t>
      </w:r>
    </w:p>
    <w:p>
      <w:pPr>
        <w:spacing w:after="100"/>
        <w:jc w:val="center"/>
      </w:pPr>
      <w:r>
        <w:rPr>
          <w:rFonts w:ascii="宋体" w:cs="宋体" w:eastAsia="宋体" w:hAnsi="宋体"/>
          <w:sz w:val="16"/>
          <w:szCs w:val="16"/>
        </w:rPr>
        <w:t xml:space="preserve">© 2026 AI 能力调研报告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2026-01-27T13:59:10.597Z</dcterms:created>
  <dcterms:modified xsi:type="dcterms:W3CDTF">2026-01-27T13:59:10.598Z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