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07BC" w:rsidRPr="00051DC0" w:rsidRDefault="00450433" w:rsidP="00051DC0">
      <w:pPr>
        <w:spacing w:after="100" w:afterAutospacing="1" w:line="240" w:lineRule="auto"/>
        <w:contextualSpacing/>
        <w:jc w:val="center"/>
      </w:pPr>
      <w:proofErr w:type="spellStart"/>
      <w:r w:rsidRPr="00051DC0">
        <w:t>Valószínűségszámítás</w:t>
      </w:r>
      <w:proofErr w:type="spellEnd"/>
      <w:r w:rsidRPr="00051DC0">
        <w:t xml:space="preserve"> és Számelmélet összefoglaló</w:t>
      </w:r>
    </w:p>
    <w:p w:rsidR="00450433" w:rsidRPr="00051DC0" w:rsidRDefault="00450433" w:rsidP="00051DC0">
      <w:pPr>
        <w:pStyle w:val="Listaszerbekezds"/>
        <w:numPr>
          <w:ilvl w:val="0"/>
          <w:numId w:val="1"/>
        </w:numPr>
        <w:spacing w:after="100" w:afterAutospacing="1" w:line="240" w:lineRule="auto"/>
      </w:pPr>
      <w:r w:rsidRPr="00051DC0">
        <w:t>Valószínűségi változó fogalma</w:t>
      </w:r>
    </w:p>
    <w:p w:rsidR="00CA748B" w:rsidRPr="00051DC0" w:rsidRDefault="00CA748B" w:rsidP="00051DC0">
      <w:pPr>
        <w:pStyle w:val="Listaszerbekezds"/>
        <w:spacing w:after="100" w:afterAutospacing="1" w:line="240" w:lineRule="auto"/>
      </w:pPr>
      <w:r w:rsidRPr="00051DC0">
        <w:t xml:space="preserve">Formálisan az </w:t>
      </w:r>
      <w:proofErr w:type="gramStart"/>
      <w:r w:rsidRPr="00051DC0">
        <w:t>X :</w:t>
      </w:r>
      <w:proofErr w:type="gramEnd"/>
      <w:r w:rsidRPr="00051DC0">
        <w:t xml:space="preserve"> Ω → R függvényt nevezzük valószínűségi változónak.</w:t>
      </w:r>
    </w:p>
    <w:p w:rsidR="00CA748B" w:rsidRPr="00051DC0" w:rsidRDefault="00CA748B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500058" cy="433162"/>
            <wp:effectExtent l="19050" t="0" r="5392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058" cy="43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48B" w:rsidRPr="00051DC0" w:rsidRDefault="00CA748B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756910" cy="668020"/>
            <wp:effectExtent l="1905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3D6" w:rsidRPr="00051DC0" w:rsidRDefault="008F03D6" w:rsidP="00051DC0">
      <w:pPr>
        <w:pStyle w:val="Listaszerbekezds"/>
        <w:numPr>
          <w:ilvl w:val="0"/>
          <w:numId w:val="1"/>
        </w:numPr>
        <w:spacing w:after="100" w:afterAutospacing="1" w:line="240" w:lineRule="auto"/>
      </w:pPr>
      <w:r w:rsidRPr="00051DC0">
        <w:t>Teljes valószínűség tétele</w:t>
      </w:r>
    </w:p>
    <w:p w:rsidR="00CA748B" w:rsidRPr="00051DC0" w:rsidRDefault="00CA748B" w:rsidP="00051DC0">
      <w:pPr>
        <w:pStyle w:val="Listaszerbekezds"/>
        <w:spacing w:after="100" w:afterAutospacing="1" w:line="240" w:lineRule="auto"/>
      </w:pPr>
      <w:r w:rsidRPr="00051DC0">
        <w:t>Legyenek A1</w:t>
      </w:r>
      <w:proofErr w:type="gramStart"/>
      <w:r w:rsidRPr="00051DC0">
        <w:t>, ..</w:t>
      </w:r>
      <w:proofErr w:type="gramEnd"/>
      <w:r w:rsidRPr="00051DC0">
        <w:t>., An események. Akkor mondjuk, hogy teljes eseményrendszert alkotnak, ha:</w:t>
      </w:r>
    </w:p>
    <w:p w:rsidR="0051721C" w:rsidRPr="00051DC0" w:rsidRDefault="00CA748B" w:rsidP="00051DC0">
      <w:pPr>
        <w:pStyle w:val="Listaszerbekezds"/>
        <w:spacing w:after="100" w:afterAutospacing="1" w:line="240" w:lineRule="auto"/>
      </w:pPr>
      <w:r w:rsidRPr="00051DC0">
        <w:t xml:space="preserve">1. páronként egymást kizárják; </w:t>
      </w:r>
    </w:p>
    <w:p w:rsidR="00CA748B" w:rsidRPr="00051DC0" w:rsidRDefault="00CA748B" w:rsidP="00051DC0">
      <w:pPr>
        <w:pStyle w:val="Listaszerbekezds"/>
        <w:spacing w:after="100" w:afterAutospacing="1" w:line="240" w:lineRule="auto"/>
      </w:pPr>
      <w:r w:rsidRPr="00051DC0">
        <w:t>2. egyesítésük az Ω (biztos esemény)</w:t>
      </w:r>
    </w:p>
    <w:p w:rsidR="00BC3BD6" w:rsidRPr="00051DC0" w:rsidRDefault="0051721C" w:rsidP="00051DC0">
      <w:pPr>
        <w:pStyle w:val="Listaszerbekezds"/>
        <w:numPr>
          <w:ilvl w:val="0"/>
          <w:numId w:val="1"/>
        </w:numPr>
        <w:spacing w:after="100" w:afterAutospacing="1" w:line="240" w:lineRule="auto"/>
      </w:pPr>
      <w:r w:rsidRPr="00051DC0">
        <w:t>Mikor független két</w:t>
      </w:r>
      <w:r w:rsidR="00BC3BD6" w:rsidRPr="00051DC0">
        <w:t xml:space="preserve"> esemény?</w:t>
      </w:r>
    </w:p>
    <w:p w:rsidR="00BC3BD6" w:rsidRPr="00051DC0" w:rsidRDefault="0051721C" w:rsidP="00051DC0">
      <w:pPr>
        <w:pStyle w:val="Listaszerbekezds"/>
        <w:spacing w:after="100" w:afterAutospacing="1" w:line="240" w:lineRule="auto"/>
      </w:pPr>
      <w:r w:rsidRPr="00051DC0">
        <w:t xml:space="preserve">Az </w:t>
      </w:r>
      <w:proofErr w:type="gramStart"/>
      <w:r w:rsidRPr="00051DC0">
        <w:t>A</w:t>
      </w:r>
      <w:proofErr w:type="gramEnd"/>
      <w:r w:rsidRPr="00051DC0">
        <w:t xml:space="preserve"> és a B esemény független, ha P(A ∩ B) = P(A) · P(B), ami éppen azt jelenti, hogy P(A|B) = P(A) (ha a feltételes valószínűség értelmes, azaz P(A) &gt; 0).</w:t>
      </w:r>
    </w:p>
    <w:p w:rsidR="0051721C" w:rsidRPr="00051DC0" w:rsidRDefault="0051721C" w:rsidP="00051DC0">
      <w:pPr>
        <w:pStyle w:val="Listaszerbekezds"/>
        <w:numPr>
          <w:ilvl w:val="0"/>
          <w:numId w:val="1"/>
        </w:numPr>
        <w:spacing w:after="100" w:afterAutospacing="1" w:line="240" w:lineRule="auto"/>
      </w:pPr>
      <w:r w:rsidRPr="00051DC0">
        <w:t>Binomiális tétel</w:t>
      </w:r>
    </w:p>
    <w:p w:rsidR="0051721C" w:rsidRPr="00051DC0" w:rsidRDefault="0051721C" w:rsidP="00051DC0">
      <w:pPr>
        <w:pStyle w:val="Listaszerbekezds"/>
        <w:spacing w:after="100" w:afterAutospacing="1" w:line="240" w:lineRule="auto"/>
        <w:rPr>
          <w:color w:val="000000"/>
        </w:rPr>
      </w:pPr>
      <w:r w:rsidRPr="00051DC0">
        <w:rPr>
          <w:color w:val="000000"/>
        </w:rPr>
        <w:t xml:space="preserve">Ha </w:t>
      </w:r>
      <w:proofErr w:type="gramStart"/>
      <w:r w:rsidRPr="00051DC0">
        <w:rPr>
          <w:color w:val="000000"/>
        </w:rPr>
        <w:t>a</w:t>
      </w:r>
      <w:proofErr w:type="gramEnd"/>
      <w:r w:rsidRPr="00051DC0">
        <w:rPr>
          <w:color w:val="000000"/>
        </w:rPr>
        <w:t xml:space="preserve"> és b tetszőleges valós számok és n pozitív egész szám, akkor:</w:t>
      </w:r>
    </w:p>
    <w:p w:rsidR="0051721C" w:rsidRPr="00051DC0" w:rsidRDefault="0051721C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629275" cy="548640"/>
            <wp:effectExtent l="1905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21C" w:rsidRPr="00051DC0" w:rsidRDefault="0051721C" w:rsidP="00051DC0">
      <w:pPr>
        <w:pStyle w:val="Listaszerbekezds"/>
        <w:spacing w:after="100" w:afterAutospacing="1" w:line="240" w:lineRule="auto"/>
        <w:rPr>
          <w:rStyle w:val="apple-converted-space"/>
          <w:color w:val="000000"/>
          <w:shd w:val="clear" w:color="auto" w:fill="FFFFFF"/>
        </w:rPr>
      </w:pPr>
      <w:r w:rsidRPr="00051DC0">
        <w:rPr>
          <w:color w:val="000000"/>
          <w:shd w:val="clear" w:color="auto" w:fill="FFFFFF"/>
        </w:rPr>
        <w:t>A binomiális tétel rövidebb alakja:</w:t>
      </w:r>
      <w:r w:rsidRPr="00051DC0">
        <w:rPr>
          <w:rStyle w:val="apple-converted-space"/>
          <w:color w:val="000000"/>
          <w:shd w:val="clear" w:color="auto" w:fill="FFFFFF"/>
        </w:rPr>
        <w:t> </w:t>
      </w:r>
    </w:p>
    <w:p w:rsidR="0051721C" w:rsidRPr="00051DC0" w:rsidRDefault="0051721C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1797050" cy="548640"/>
            <wp:effectExtent l="1905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21C" w:rsidRPr="00051DC0" w:rsidRDefault="0051721C" w:rsidP="00051DC0">
      <w:pPr>
        <w:pStyle w:val="Listaszerbekezds"/>
        <w:numPr>
          <w:ilvl w:val="0"/>
          <w:numId w:val="1"/>
        </w:numPr>
        <w:spacing w:after="100" w:afterAutospacing="1" w:line="240" w:lineRule="auto"/>
      </w:pPr>
      <w:r w:rsidRPr="00051DC0">
        <w:t>Valószínűségi változók függvényének várható értékét diszkrét és folytonos esetre is</w:t>
      </w:r>
    </w:p>
    <w:p w:rsidR="00A42693" w:rsidRPr="00051DC0" w:rsidRDefault="00A42693" w:rsidP="00051DC0">
      <w:pPr>
        <w:pStyle w:val="Listaszerbekezds"/>
        <w:spacing w:after="100" w:afterAutospacing="1" w:line="240" w:lineRule="auto"/>
      </w:pPr>
      <w:r w:rsidRPr="00051DC0">
        <w:t xml:space="preserve"> A pi =P (X=</w:t>
      </w:r>
      <w:proofErr w:type="spellStart"/>
      <w:proofErr w:type="gramStart"/>
      <w:r w:rsidRPr="00051DC0">
        <w:t>xi</w:t>
      </w:r>
      <w:proofErr w:type="spellEnd"/>
      <w:r w:rsidRPr="00051DC0">
        <w:t xml:space="preserve"> )</w:t>
      </w:r>
      <w:proofErr w:type="gramEnd"/>
      <w:r w:rsidRPr="00051DC0">
        <w:t xml:space="preserve"> eloszlással megadott </w:t>
      </w:r>
      <w:proofErr w:type="spellStart"/>
      <w:r w:rsidRPr="00051DC0">
        <w:t>valószínőségi</w:t>
      </w:r>
      <w:proofErr w:type="spellEnd"/>
      <w:r w:rsidRPr="00051DC0">
        <w:t xml:space="preserve"> változó várható értéke E(X):= p1x1+ p2x2 +…, ha a sor abszolút konvergens.</w:t>
      </w:r>
    </w:p>
    <w:p w:rsidR="0051721C" w:rsidRPr="00051DC0" w:rsidRDefault="000C4C9E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756910" cy="1431290"/>
            <wp:effectExtent l="1905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9E" w:rsidRPr="00051DC0" w:rsidRDefault="00E11CAB" w:rsidP="00051DC0">
      <w:pPr>
        <w:pStyle w:val="Listaszerbekezds"/>
        <w:numPr>
          <w:ilvl w:val="0"/>
          <w:numId w:val="1"/>
        </w:numPr>
        <w:spacing w:after="100" w:afterAutospacing="1" w:line="240" w:lineRule="auto"/>
      </w:pPr>
      <w:proofErr w:type="spellStart"/>
      <w:r w:rsidRPr="00051DC0">
        <w:t>Maximum-likelihood</w:t>
      </w:r>
      <w:proofErr w:type="spellEnd"/>
      <w:r w:rsidRPr="00051DC0">
        <w:t xml:space="preserve"> módszer</w:t>
      </w:r>
    </w:p>
    <w:p w:rsidR="00E11CAB" w:rsidRPr="00051DC0" w:rsidRDefault="00E11CAB" w:rsidP="00051DC0">
      <w:pPr>
        <w:pStyle w:val="Listaszerbekezds"/>
        <w:spacing w:after="100" w:afterAutospacing="1" w:line="240" w:lineRule="auto"/>
        <w:rPr>
          <w:rFonts w:cs="Arial"/>
          <w:color w:val="222222"/>
          <w:shd w:val="clear" w:color="auto" w:fill="FFFFFF"/>
        </w:rPr>
      </w:pPr>
      <w:r w:rsidRPr="00051DC0">
        <w:rPr>
          <w:rFonts w:cs="Arial"/>
          <w:color w:val="222222"/>
          <w:shd w:val="clear" w:color="auto" w:fill="FFFFFF"/>
        </w:rPr>
        <w:t xml:space="preserve">A maximum </w:t>
      </w:r>
      <w:proofErr w:type="spellStart"/>
      <w:r w:rsidRPr="00051DC0">
        <w:rPr>
          <w:rFonts w:cs="Arial"/>
          <w:color w:val="222222"/>
          <w:shd w:val="clear" w:color="auto" w:fill="FFFFFF"/>
        </w:rPr>
        <w:t>likelihood</w:t>
      </w:r>
      <w:proofErr w:type="spellEnd"/>
      <w:r w:rsidRPr="00051DC0">
        <w:rPr>
          <w:rFonts w:cs="Arial"/>
          <w:color w:val="222222"/>
          <w:shd w:val="clear" w:color="auto" w:fill="FFFFFF"/>
        </w:rPr>
        <w:t xml:space="preserve"> módszer célja, hogy adott mérési értékekhez, az ismeretlen paramétereknek olyan becslését adja meg, amely mellett az adott érték a legnagyobb valószínűséggel következik be. Az eljárás a</w:t>
      </w:r>
      <w:r w:rsidRPr="00051DC0">
        <w:rPr>
          <w:rStyle w:val="apple-converted-space"/>
          <w:rFonts w:cs="Arial"/>
          <w:color w:val="222222"/>
          <w:shd w:val="clear" w:color="auto" w:fill="FFFFFF"/>
        </w:rPr>
        <w:t> </w:t>
      </w:r>
      <w:proofErr w:type="spellStart"/>
      <w:r w:rsidRPr="00051DC0">
        <w:rPr>
          <w:rFonts w:cs="Arial"/>
          <w:i/>
          <w:iCs/>
          <w:color w:val="222222"/>
          <w:shd w:val="clear" w:color="auto" w:fill="FFFFFF"/>
        </w:rPr>
        <w:t>likelihood</w:t>
      </w:r>
      <w:proofErr w:type="spellEnd"/>
      <w:r w:rsidRPr="00051DC0">
        <w:rPr>
          <w:rFonts w:cs="Arial"/>
          <w:i/>
          <w:iCs/>
          <w:color w:val="222222"/>
          <w:shd w:val="clear" w:color="auto" w:fill="FFFFFF"/>
        </w:rPr>
        <w:t xml:space="preserve"> függvény</w:t>
      </w:r>
      <w:r w:rsidRPr="00051DC0">
        <w:rPr>
          <w:rStyle w:val="apple-converted-space"/>
          <w:rFonts w:cs="Arial"/>
          <w:color w:val="222222"/>
          <w:shd w:val="clear" w:color="auto" w:fill="FFFFFF"/>
        </w:rPr>
        <w:t> </w:t>
      </w:r>
      <w:r w:rsidRPr="00051DC0">
        <w:rPr>
          <w:rFonts w:cs="Arial"/>
          <w:color w:val="222222"/>
          <w:shd w:val="clear" w:color="auto" w:fill="FFFFFF"/>
        </w:rPr>
        <w:t>maximalizálásával történik.</w:t>
      </w:r>
    </w:p>
    <w:p w:rsidR="00E11CAB" w:rsidRPr="00051DC0" w:rsidRDefault="00E11CAB" w:rsidP="00051DC0">
      <w:pPr>
        <w:pStyle w:val="NormlWeb"/>
        <w:shd w:val="clear" w:color="auto" w:fill="FFFFFF"/>
        <w:spacing w:before="0" w:beforeAutospacing="0"/>
        <w:ind w:left="709"/>
        <w:contextualSpacing/>
        <w:rPr>
          <w:rFonts w:asciiTheme="minorHAnsi" w:hAnsiTheme="minorHAnsi" w:cs="Arial"/>
          <w:color w:val="222222"/>
          <w:sz w:val="22"/>
          <w:szCs w:val="22"/>
        </w:rPr>
      </w:pPr>
      <w:r w:rsidRPr="00051DC0">
        <w:rPr>
          <w:rFonts w:asciiTheme="minorHAnsi" w:hAnsiTheme="minorHAnsi" w:cs="Arial"/>
          <w:color w:val="222222"/>
          <w:sz w:val="22"/>
          <w:szCs w:val="22"/>
        </w:rPr>
        <w:t xml:space="preserve">A maximum </w:t>
      </w:r>
      <w:proofErr w:type="spellStart"/>
      <w:r w:rsidRPr="00051DC0">
        <w:rPr>
          <w:rFonts w:asciiTheme="minorHAnsi" w:hAnsiTheme="minorHAnsi" w:cs="Arial"/>
          <w:color w:val="222222"/>
          <w:sz w:val="22"/>
          <w:szCs w:val="22"/>
        </w:rPr>
        <w:t>likelihood</w:t>
      </w:r>
      <w:proofErr w:type="spellEnd"/>
      <w:r w:rsidRPr="00051DC0">
        <w:rPr>
          <w:rFonts w:asciiTheme="minorHAnsi" w:hAnsiTheme="minorHAnsi" w:cs="Arial"/>
          <w:color w:val="222222"/>
          <w:sz w:val="22"/>
          <w:szCs w:val="22"/>
        </w:rPr>
        <w:t xml:space="preserve"> becslés azokban az esetekben </w:t>
      </w:r>
      <w:proofErr w:type="gramStart"/>
      <w:r w:rsidRPr="00051DC0">
        <w:rPr>
          <w:rFonts w:asciiTheme="minorHAnsi" w:hAnsiTheme="minorHAnsi" w:cs="Arial"/>
          <w:color w:val="222222"/>
          <w:sz w:val="22"/>
          <w:szCs w:val="22"/>
        </w:rPr>
        <w:t>használatos</w:t>
      </w:r>
      <w:proofErr w:type="gramEnd"/>
      <w:r w:rsidRPr="00051DC0">
        <w:rPr>
          <w:rFonts w:asciiTheme="minorHAnsi" w:hAnsiTheme="minorHAnsi" w:cs="Arial"/>
          <w:color w:val="222222"/>
          <w:sz w:val="22"/>
          <w:szCs w:val="22"/>
        </w:rPr>
        <w:t xml:space="preserve"> amikor az egyes mérési eredmények olyan véletlen eseményekként interpretálhatóak, amelyek egy vagy több ismeretlen paramétertől függenek. Mivel a vizsgált értékek kizárólagosan az ismeretlen paraméter(</w:t>
      </w:r>
      <w:proofErr w:type="spellStart"/>
      <w:r w:rsidRPr="00051DC0">
        <w:rPr>
          <w:rFonts w:asciiTheme="minorHAnsi" w:hAnsiTheme="minorHAnsi" w:cs="Arial"/>
          <w:color w:val="222222"/>
          <w:sz w:val="22"/>
          <w:szCs w:val="22"/>
        </w:rPr>
        <w:t>ek</w:t>
      </w:r>
      <w:proofErr w:type="spellEnd"/>
      <w:r w:rsidRPr="00051DC0">
        <w:rPr>
          <w:rFonts w:asciiTheme="minorHAnsi" w:hAnsiTheme="minorHAnsi" w:cs="Arial"/>
          <w:color w:val="222222"/>
          <w:sz w:val="22"/>
          <w:szCs w:val="22"/>
        </w:rPr>
        <w:t>)</w:t>
      </w:r>
      <w:proofErr w:type="spellStart"/>
      <w:r w:rsidRPr="00051DC0">
        <w:rPr>
          <w:rFonts w:asciiTheme="minorHAnsi" w:hAnsiTheme="minorHAnsi" w:cs="Arial"/>
          <w:color w:val="222222"/>
          <w:sz w:val="22"/>
          <w:szCs w:val="22"/>
        </w:rPr>
        <w:t>től</w:t>
      </w:r>
      <w:proofErr w:type="spellEnd"/>
      <w:r w:rsidRPr="00051DC0">
        <w:rPr>
          <w:rFonts w:asciiTheme="minorHAnsi" w:hAnsiTheme="minorHAnsi" w:cs="Arial"/>
          <w:color w:val="222222"/>
          <w:sz w:val="22"/>
          <w:szCs w:val="22"/>
        </w:rPr>
        <w:t xml:space="preserve"> függenek, előállíthatók </w:t>
      </w:r>
      <w:proofErr w:type="gramStart"/>
      <w:r w:rsidRPr="00051DC0">
        <w:rPr>
          <w:rFonts w:asciiTheme="minorHAnsi" w:hAnsiTheme="minorHAnsi" w:cs="Arial"/>
          <w:color w:val="222222"/>
          <w:sz w:val="22"/>
          <w:szCs w:val="22"/>
        </w:rPr>
        <w:t>ezen</w:t>
      </w:r>
      <w:proofErr w:type="gramEnd"/>
      <w:r w:rsidRPr="00051DC0">
        <w:rPr>
          <w:rFonts w:asciiTheme="minorHAnsi" w:hAnsiTheme="minorHAnsi" w:cs="Arial"/>
          <w:color w:val="222222"/>
          <w:sz w:val="22"/>
          <w:szCs w:val="22"/>
        </w:rPr>
        <w:t xml:space="preserve"> paraméter vagy paraméterek függvényeként. A mérést, becslést végző kutató ezt a paramétert határozza meg, így maximalizálja a mért minta által követett valószínűséget.</w:t>
      </w:r>
    </w:p>
    <w:p w:rsidR="00E11CAB" w:rsidRPr="00051DC0" w:rsidRDefault="00E11CAB" w:rsidP="00051DC0">
      <w:pPr>
        <w:pStyle w:val="NormlWeb"/>
        <w:shd w:val="clear" w:color="auto" w:fill="FFFFFF"/>
        <w:ind w:left="709"/>
        <w:contextualSpacing/>
        <w:rPr>
          <w:rFonts w:asciiTheme="minorHAnsi" w:hAnsiTheme="minorHAnsi" w:cs="Arial"/>
          <w:color w:val="222222"/>
          <w:sz w:val="22"/>
          <w:szCs w:val="22"/>
        </w:rPr>
      </w:pPr>
      <w:r w:rsidRPr="00051DC0">
        <w:rPr>
          <w:rFonts w:asciiTheme="minorHAnsi" w:hAnsiTheme="minorHAnsi" w:cs="Arial"/>
          <w:color w:val="222222"/>
          <w:sz w:val="22"/>
          <w:szCs w:val="22"/>
        </w:rPr>
        <w:t xml:space="preserve">A maximum </w:t>
      </w:r>
      <w:proofErr w:type="spellStart"/>
      <w:r w:rsidRPr="00051DC0">
        <w:rPr>
          <w:rFonts w:asciiTheme="minorHAnsi" w:hAnsiTheme="minorHAnsi" w:cs="Arial"/>
          <w:color w:val="222222"/>
          <w:sz w:val="22"/>
          <w:szCs w:val="22"/>
        </w:rPr>
        <w:t>likelihood</w:t>
      </w:r>
      <w:proofErr w:type="spellEnd"/>
      <w:r w:rsidRPr="00051DC0">
        <w:rPr>
          <w:rFonts w:asciiTheme="minorHAnsi" w:hAnsiTheme="minorHAnsi" w:cs="Arial"/>
          <w:color w:val="222222"/>
          <w:sz w:val="22"/>
          <w:szCs w:val="22"/>
        </w:rPr>
        <w:t xml:space="preserve"> módszer egy </w:t>
      </w:r>
      <w:r w:rsidRPr="00051DC0">
        <w:rPr>
          <w:rFonts w:asciiTheme="minorHAnsi" w:hAnsiTheme="minorHAnsi" w:cs="Arial"/>
          <w:b/>
          <w:color w:val="222222"/>
          <w:sz w:val="22"/>
          <w:szCs w:val="22"/>
        </w:rPr>
        <w:t>X</w:t>
      </w:r>
      <w:r w:rsidRPr="00051DC0">
        <w:rPr>
          <w:rFonts w:asciiTheme="minorHAnsi" w:hAnsiTheme="minorHAnsi" w:cs="Arial"/>
          <w:color w:val="222222"/>
          <w:sz w:val="22"/>
          <w:szCs w:val="22"/>
        </w:rPr>
        <w:t xml:space="preserve"> </w:t>
      </w:r>
      <w:r w:rsidRPr="00051DC0">
        <w:rPr>
          <w:rStyle w:val="apple-converted-space"/>
          <w:rFonts w:asciiTheme="minorHAnsi" w:hAnsiTheme="minorHAnsi" w:cs="Arial"/>
          <w:color w:val="222222"/>
          <w:sz w:val="22"/>
          <w:szCs w:val="22"/>
        </w:rPr>
        <w:t> </w:t>
      </w:r>
      <w:r w:rsidRPr="00051DC0">
        <w:rPr>
          <w:rStyle w:val="mwe-math-mathml-inline"/>
          <w:rFonts w:asciiTheme="minorHAnsi" w:hAnsiTheme="minorHAnsi" w:cs="Arial"/>
          <w:vanish/>
          <w:color w:val="222222"/>
          <w:sz w:val="22"/>
          <w:szCs w:val="22"/>
        </w:rPr>
        <w:t xml:space="preserve">{\displaystyle X} </w:t>
      </w:r>
      <w:hyperlink r:id="rId11" w:tooltip="Valószínűségi változó" w:history="1">
        <w:r w:rsidRPr="00051DC0">
          <w:rPr>
            <w:rStyle w:val="Hiperhivatkozs"/>
            <w:rFonts w:asciiTheme="minorHAnsi" w:hAnsiTheme="minorHAnsi" w:cs="Arial"/>
            <w:color w:val="0B0080"/>
            <w:sz w:val="22"/>
            <w:szCs w:val="22"/>
          </w:rPr>
          <w:t>valószínűségi változóból</w:t>
        </w:r>
      </w:hyperlink>
      <w:r w:rsidRPr="00051DC0">
        <w:rPr>
          <w:rStyle w:val="apple-converted-space"/>
          <w:rFonts w:asciiTheme="minorHAnsi" w:hAnsiTheme="minorHAnsi" w:cs="Arial"/>
          <w:color w:val="222222"/>
          <w:sz w:val="22"/>
          <w:szCs w:val="22"/>
        </w:rPr>
        <w:t> </w:t>
      </w:r>
      <w:r w:rsidRPr="00051DC0">
        <w:rPr>
          <w:rFonts w:asciiTheme="minorHAnsi" w:hAnsiTheme="minorHAnsi" w:cs="Arial"/>
          <w:color w:val="222222"/>
          <w:sz w:val="22"/>
          <w:szCs w:val="22"/>
        </w:rPr>
        <w:t>indul ki, amelynek a</w:t>
      </w:r>
      <w:r w:rsidRPr="00051DC0">
        <w:rPr>
          <w:rStyle w:val="apple-converted-space"/>
          <w:rFonts w:asciiTheme="minorHAnsi" w:hAnsiTheme="minorHAnsi" w:cs="Arial"/>
          <w:color w:val="222222"/>
          <w:sz w:val="22"/>
          <w:szCs w:val="22"/>
        </w:rPr>
        <w:t> </w:t>
      </w:r>
      <w:hyperlink r:id="rId12" w:tooltip="Sűrűségfüggvény" w:history="1">
        <w:r w:rsidRPr="00051DC0">
          <w:rPr>
            <w:rStyle w:val="Hiperhivatkozs"/>
            <w:rFonts w:asciiTheme="minorHAnsi" w:hAnsiTheme="minorHAnsi" w:cs="Arial"/>
            <w:color w:val="0B0080"/>
            <w:sz w:val="22"/>
            <w:szCs w:val="22"/>
          </w:rPr>
          <w:t>sűrűség</w:t>
        </w:r>
      </w:hyperlink>
      <w:r w:rsidRPr="00051DC0">
        <w:rPr>
          <w:rFonts w:asciiTheme="minorHAnsi" w:hAnsiTheme="minorHAnsi" w:cs="Arial"/>
          <w:color w:val="222222"/>
          <w:sz w:val="22"/>
          <w:szCs w:val="22"/>
        </w:rPr>
        <w:t>- vagy</w:t>
      </w:r>
      <w:r w:rsidRPr="00051DC0">
        <w:rPr>
          <w:rStyle w:val="apple-converted-space"/>
          <w:rFonts w:asciiTheme="minorHAnsi" w:hAnsiTheme="minorHAnsi" w:cs="Arial"/>
          <w:color w:val="222222"/>
          <w:sz w:val="22"/>
          <w:szCs w:val="22"/>
        </w:rPr>
        <w:t> </w:t>
      </w:r>
      <w:hyperlink r:id="rId13" w:tooltip="Valószínűségi tömegfüggvény" w:history="1">
        <w:r w:rsidRPr="00051DC0">
          <w:rPr>
            <w:rStyle w:val="Hiperhivatkozs"/>
            <w:rFonts w:asciiTheme="minorHAnsi" w:hAnsiTheme="minorHAnsi" w:cs="Arial"/>
            <w:color w:val="0B0080"/>
            <w:sz w:val="22"/>
            <w:szCs w:val="22"/>
          </w:rPr>
          <w:t>tömegfüggvénye</w:t>
        </w:r>
      </w:hyperlink>
      <w:r w:rsidRPr="00051DC0">
        <w:rPr>
          <w:rStyle w:val="apple-converted-space"/>
          <w:rFonts w:asciiTheme="minorHAnsi" w:hAnsiTheme="minorHAnsi" w:cs="Arial"/>
          <w:color w:val="222222"/>
          <w:sz w:val="22"/>
          <w:szCs w:val="22"/>
        </w:rPr>
        <w:t> </w:t>
      </w:r>
      <w:r w:rsidRPr="00051DC0">
        <w:rPr>
          <w:rStyle w:val="apple-converted-space"/>
          <w:rFonts w:asciiTheme="minorHAnsi" w:hAnsiTheme="minorHAnsi" w:cs="Arial"/>
          <w:b/>
          <w:color w:val="222222"/>
          <w:sz w:val="22"/>
          <w:szCs w:val="22"/>
        </w:rPr>
        <w:t>f</w:t>
      </w:r>
      <w:r w:rsidRPr="00051DC0">
        <w:rPr>
          <w:rStyle w:val="apple-converted-space"/>
          <w:rFonts w:asciiTheme="minorHAnsi" w:hAnsiTheme="minorHAnsi" w:cs="Arial"/>
          <w:color w:val="222222"/>
          <w:sz w:val="22"/>
          <w:szCs w:val="22"/>
        </w:rPr>
        <w:t xml:space="preserve"> </w:t>
      </w:r>
      <w:r w:rsidRPr="00051DC0">
        <w:rPr>
          <w:rStyle w:val="mwe-math-mathml-inline"/>
          <w:rFonts w:asciiTheme="minorHAnsi" w:hAnsiTheme="minorHAnsi" w:cs="Arial"/>
          <w:vanish/>
          <w:color w:val="222222"/>
          <w:sz w:val="22"/>
          <w:szCs w:val="22"/>
        </w:rPr>
        <w:t>{\displaystyle f</w:t>
      </w:r>
      <w:proofErr w:type="gramStart"/>
      <w:r w:rsidRPr="00051DC0">
        <w:rPr>
          <w:rStyle w:val="mwe-math-mathml-inline"/>
          <w:rFonts w:asciiTheme="minorHAnsi" w:hAnsiTheme="minorHAnsi" w:cs="Arial"/>
          <w:vanish/>
          <w:color w:val="222222"/>
          <w:sz w:val="22"/>
          <w:szCs w:val="22"/>
        </w:rPr>
        <w:t>}</w:t>
      </w:r>
      <w:r w:rsidRPr="00051DC0">
        <w:rPr>
          <w:rFonts w:asciiTheme="minorHAnsi" w:hAnsiTheme="minorHAnsi" w:cs="Arial"/>
          <w:color w:val="222222"/>
          <w:sz w:val="22"/>
          <w:szCs w:val="22"/>
        </w:rPr>
        <w:t>és</w:t>
      </w:r>
      <w:proofErr w:type="gramEnd"/>
      <w:r w:rsidRPr="00051DC0">
        <w:rPr>
          <w:rFonts w:asciiTheme="minorHAnsi" w:hAnsiTheme="minorHAnsi" w:cs="Arial"/>
          <w:color w:val="222222"/>
          <w:sz w:val="22"/>
          <w:szCs w:val="22"/>
        </w:rPr>
        <w:t xml:space="preserve"> </w:t>
      </w:r>
      <w:r w:rsidRPr="00051DC0">
        <w:rPr>
          <w:rFonts w:asciiTheme="minorHAnsi" w:hAnsiTheme="minorHAnsi" w:cs="Arial"/>
          <w:b/>
          <w:color w:val="222222"/>
          <w:sz w:val="22"/>
          <w:szCs w:val="22"/>
        </w:rPr>
        <w:t>q</w:t>
      </w:r>
      <w:r w:rsidRPr="00051DC0">
        <w:rPr>
          <w:rFonts w:asciiTheme="minorHAnsi" w:hAnsiTheme="minorHAnsi" w:cs="Arial"/>
          <w:color w:val="222222"/>
          <w:sz w:val="22"/>
          <w:szCs w:val="22"/>
        </w:rPr>
        <w:t xml:space="preserve"> </w:t>
      </w:r>
      <w:r w:rsidRPr="00051DC0">
        <w:rPr>
          <w:rStyle w:val="apple-converted-space"/>
          <w:rFonts w:asciiTheme="minorHAnsi" w:hAnsiTheme="minorHAnsi" w:cs="Arial"/>
          <w:color w:val="222222"/>
          <w:sz w:val="22"/>
          <w:szCs w:val="22"/>
        </w:rPr>
        <w:t> </w:t>
      </w:r>
      <w:r w:rsidRPr="00051DC0">
        <w:rPr>
          <w:rStyle w:val="mwe-math-mathml-inline"/>
          <w:rFonts w:asciiTheme="minorHAnsi" w:hAnsiTheme="minorHAnsi" w:cs="Arial"/>
          <w:vanish/>
          <w:color w:val="222222"/>
          <w:sz w:val="22"/>
          <w:szCs w:val="22"/>
        </w:rPr>
        <w:t>{\displaystyle q}</w:t>
      </w:r>
      <w:r w:rsidRPr="00051DC0">
        <w:rPr>
          <w:rFonts w:asciiTheme="minorHAnsi" w:hAnsiTheme="minorHAnsi" w:cs="Arial"/>
          <w:color w:val="222222"/>
          <w:sz w:val="22"/>
          <w:szCs w:val="22"/>
        </w:rPr>
        <w:t>paramétertől függ.</w:t>
      </w:r>
    </w:p>
    <w:p w:rsidR="00E11CAB" w:rsidRPr="00051DC0" w:rsidRDefault="00E11CAB" w:rsidP="00051DC0">
      <w:pPr>
        <w:pStyle w:val="NormlWeb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 w:cs="Arial"/>
          <w:color w:val="222222"/>
          <w:sz w:val="22"/>
          <w:szCs w:val="22"/>
        </w:rPr>
      </w:pPr>
      <w:proofErr w:type="spellStart"/>
      <w:r w:rsidRPr="00051DC0">
        <w:rPr>
          <w:rFonts w:asciiTheme="minorHAnsi" w:hAnsiTheme="minorHAnsi" w:cs="Arial"/>
          <w:color w:val="222222"/>
          <w:sz w:val="22"/>
          <w:szCs w:val="22"/>
        </w:rPr>
        <w:t>Likelihood</w:t>
      </w:r>
      <w:proofErr w:type="spellEnd"/>
      <w:r w:rsidRPr="00051DC0">
        <w:rPr>
          <w:rFonts w:asciiTheme="minorHAnsi" w:hAnsiTheme="minorHAnsi" w:cs="Arial"/>
          <w:color w:val="222222"/>
          <w:sz w:val="22"/>
          <w:szCs w:val="22"/>
        </w:rPr>
        <w:t xml:space="preserve"> függvény folytonos és diszkrét eloszlásra is</w:t>
      </w:r>
    </w:p>
    <w:p w:rsidR="00924DD4" w:rsidRPr="00051DC0" w:rsidRDefault="00924DD4" w:rsidP="00051DC0">
      <w:pPr>
        <w:pStyle w:val="NormlWeb"/>
        <w:shd w:val="clear" w:color="auto" w:fill="FFFFFF"/>
        <w:ind w:left="720"/>
        <w:contextualSpacing/>
        <w:rPr>
          <w:rFonts w:asciiTheme="minorHAnsi" w:hAnsiTheme="minorHAnsi" w:cs="Arial"/>
          <w:color w:val="222222"/>
          <w:sz w:val="22"/>
          <w:szCs w:val="22"/>
        </w:rPr>
      </w:pPr>
    </w:p>
    <w:p w:rsidR="006038C2" w:rsidRPr="00051DC0" w:rsidRDefault="00E11CAB" w:rsidP="00051DC0">
      <w:pPr>
        <w:pStyle w:val="NormlWeb"/>
        <w:numPr>
          <w:ilvl w:val="0"/>
          <w:numId w:val="1"/>
        </w:numPr>
        <w:shd w:val="clear" w:color="auto" w:fill="FFFFFF"/>
        <w:contextualSpacing/>
        <w:rPr>
          <w:rFonts w:asciiTheme="minorHAnsi" w:hAnsiTheme="minorHAnsi" w:cs="Arial"/>
          <w:color w:val="222222"/>
          <w:sz w:val="22"/>
          <w:szCs w:val="22"/>
        </w:rPr>
      </w:pPr>
      <w:r w:rsidRPr="00051DC0">
        <w:rPr>
          <w:rFonts w:asciiTheme="minorHAnsi" w:hAnsiTheme="minorHAnsi" w:cs="Arial"/>
          <w:color w:val="222222"/>
          <w:sz w:val="22"/>
          <w:szCs w:val="22"/>
        </w:rPr>
        <w:t>Egy valószínűségi változó X</w:t>
      </w:r>
      <w:r w:rsidRPr="00051DC0">
        <w:rPr>
          <w:rFonts w:asciiTheme="minorHAnsi" w:hAnsiTheme="minorHAnsi" w:cs="Arial"/>
          <w:color w:val="222222"/>
          <w:sz w:val="22"/>
          <w:szCs w:val="22"/>
          <w:vertAlign w:val="superscript"/>
        </w:rPr>
        <w:t>2</w:t>
      </w:r>
      <w:r w:rsidR="00563F0B" w:rsidRPr="00051DC0">
        <w:rPr>
          <w:rFonts w:asciiTheme="minorHAnsi" w:hAnsiTheme="minorHAnsi" w:cs="Arial"/>
          <w:color w:val="222222"/>
          <w:sz w:val="22"/>
          <w:szCs w:val="22"/>
          <w:vertAlign w:val="superscript"/>
        </w:rPr>
        <w:t xml:space="preserve"> </w:t>
      </w:r>
      <w:r w:rsidR="00563F0B" w:rsidRPr="00051DC0">
        <w:rPr>
          <w:rFonts w:asciiTheme="minorHAnsi" w:hAnsiTheme="minorHAnsi" w:cs="Arial"/>
          <w:color w:val="222222"/>
          <w:sz w:val="22"/>
          <w:szCs w:val="22"/>
        </w:rPr>
        <w:t>– eloszlású</w:t>
      </w:r>
    </w:p>
    <w:p w:rsidR="004B7649" w:rsidRPr="00051DC0" w:rsidRDefault="004B7649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noProof/>
          <w:color w:val="222222"/>
          <w:lang w:eastAsia="hu-HU"/>
        </w:rPr>
        <w:drawing>
          <wp:inline distT="0" distB="0" distL="0" distR="0">
            <wp:extent cx="5759450" cy="2315845"/>
            <wp:effectExtent l="19050" t="0" r="0" b="0"/>
            <wp:docPr id="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8C2" w:rsidRPr="00051DC0" w:rsidRDefault="006038C2" w:rsidP="00051DC0">
      <w:pPr>
        <w:pStyle w:val="Listaszerbekezds"/>
        <w:numPr>
          <w:ilvl w:val="0"/>
          <w:numId w:val="1"/>
        </w:numPr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>Valószínűségi változó t-eloszlású</w:t>
      </w:r>
    </w:p>
    <w:p w:rsidR="004B7649" w:rsidRPr="00051DC0" w:rsidRDefault="004B7649" w:rsidP="00051DC0">
      <w:pPr>
        <w:pStyle w:val="Listaszerbekezds"/>
        <w:spacing w:after="100" w:afterAutospacing="1" w:line="240" w:lineRule="auto"/>
      </w:pPr>
      <w:r w:rsidRPr="00051DC0">
        <w:t xml:space="preserve">A </w:t>
      </w:r>
      <w:proofErr w:type="spellStart"/>
      <w:r w:rsidRPr="00051DC0">
        <w:t>Student-eloszlás</w:t>
      </w:r>
      <w:proofErr w:type="spellEnd"/>
      <w:r w:rsidRPr="00051DC0">
        <w:t xml:space="preserve"> (vagy </w:t>
      </w:r>
      <w:proofErr w:type="spellStart"/>
      <w:r w:rsidRPr="00051DC0">
        <w:t>másnéven</w:t>
      </w:r>
      <w:proofErr w:type="spellEnd"/>
      <w:r w:rsidRPr="00051DC0">
        <w:t xml:space="preserve"> t-eloszlás) adja a matematikai statisztikában használatos t-próba alapját.</w:t>
      </w:r>
    </w:p>
    <w:p w:rsidR="004B7649" w:rsidRPr="00051DC0" w:rsidRDefault="004B7649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noProof/>
          <w:color w:val="222222"/>
          <w:lang w:eastAsia="hu-HU"/>
        </w:rPr>
        <w:drawing>
          <wp:inline distT="0" distB="0" distL="0" distR="0">
            <wp:extent cx="5759450" cy="3313430"/>
            <wp:effectExtent l="19050" t="0" r="0" b="0"/>
            <wp:docPr id="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1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649" w:rsidRPr="00051DC0" w:rsidRDefault="004B7649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</w:p>
    <w:p w:rsidR="006038C2" w:rsidRPr="00051DC0" w:rsidRDefault="006038C2" w:rsidP="00051DC0">
      <w:pPr>
        <w:pStyle w:val="Listaszerbekezds"/>
        <w:numPr>
          <w:ilvl w:val="0"/>
          <w:numId w:val="1"/>
        </w:numPr>
        <w:spacing w:after="100" w:afterAutospacing="1" w:line="240" w:lineRule="auto"/>
        <w:rPr>
          <w:rFonts w:cs="Arial"/>
          <w:color w:val="222222"/>
        </w:rPr>
      </w:pPr>
      <w:proofErr w:type="spellStart"/>
      <w:r w:rsidRPr="00051DC0">
        <w:rPr>
          <w:rFonts w:cs="Arial"/>
          <w:color w:val="222222"/>
        </w:rPr>
        <w:t>Fisher-tétel</w:t>
      </w:r>
      <w:proofErr w:type="spellEnd"/>
    </w:p>
    <w:p w:rsidR="006038C2" w:rsidRPr="00051DC0" w:rsidRDefault="006038C2" w:rsidP="00051DC0">
      <w:pPr>
        <w:pStyle w:val="Listaszerbekezds"/>
        <w:numPr>
          <w:ilvl w:val="0"/>
          <w:numId w:val="1"/>
        </w:numPr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>Konfidencia-intervallum</w:t>
      </w:r>
    </w:p>
    <w:p w:rsidR="004B7649" w:rsidRPr="00051DC0" w:rsidRDefault="004B7649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noProof/>
          <w:color w:val="222222"/>
          <w:lang w:eastAsia="hu-HU"/>
        </w:rPr>
        <w:drawing>
          <wp:inline distT="0" distB="0" distL="0" distR="0">
            <wp:extent cx="5759450" cy="890905"/>
            <wp:effectExtent l="19050" t="0" r="0" b="0"/>
            <wp:docPr id="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8C2" w:rsidRPr="00051DC0" w:rsidRDefault="006038C2" w:rsidP="00051DC0">
      <w:pPr>
        <w:pStyle w:val="Listaszerbekezds"/>
        <w:numPr>
          <w:ilvl w:val="0"/>
          <w:numId w:val="1"/>
        </w:numPr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 xml:space="preserve">Normális eloszlású minta </w:t>
      </w:r>
      <w:proofErr w:type="spellStart"/>
      <w:r w:rsidRPr="00051DC0">
        <w:rPr>
          <w:rFonts w:cs="Arial"/>
          <w:color w:val="222222"/>
        </w:rPr>
        <w:t>konfidenciaintervalluma</w:t>
      </w:r>
      <w:proofErr w:type="spellEnd"/>
      <w:r w:rsidRPr="00051DC0">
        <w:rPr>
          <w:rFonts w:cs="Arial"/>
          <w:color w:val="222222"/>
        </w:rPr>
        <w:t xml:space="preserve"> a várható értékre és a szórásnégyzetre.</w:t>
      </w:r>
    </w:p>
    <w:p w:rsidR="006038C2" w:rsidRPr="00051DC0" w:rsidRDefault="006038C2" w:rsidP="00051DC0">
      <w:pPr>
        <w:pStyle w:val="Listaszerbekezds"/>
        <w:numPr>
          <w:ilvl w:val="0"/>
          <w:numId w:val="1"/>
        </w:numPr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>Valószínűségi vektorváltozó és legfontosabb tulajdonságai</w:t>
      </w:r>
    </w:p>
    <w:p w:rsidR="0023138C" w:rsidRPr="00051DC0" w:rsidRDefault="0023138C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noProof/>
          <w:color w:val="222222"/>
          <w:lang w:eastAsia="hu-HU"/>
        </w:rPr>
        <w:lastRenderedPageBreak/>
        <w:drawing>
          <wp:inline distT="0" distB="0" distL="0" distR="0">
            <wp:extent cx="3586480" cy="1199515"/>
            <wp:effectExtent l="19050" t="0" r="0" b="0"/>
            <wp:docPr id="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38C" w:rsidRPr="00051DC0" w:rsidRDefault="0023138C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noProof/>
          <w:color w:val="222222"/>
          <w:lang w:eastAsia="hu-HU"/>
        </w:rPr>
        <w:drawing>
          <wp:inline distT="0" distB="0" distL="0" distR="0">
            <wp:extent cx="3657600" cy="1983105"/>
            <wp:effectExtent l="19050" t="0" r="0" b="0"/>
            <wp:docPr id="1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38C" w:rsidRPr="00051DC0" w:rsidRDefault="0023138C" w:rsidP="00051DC0">
      <w:pPr>
        <w:pStyle w:val="Listaszerbekezds"/>
        <w:numPr>
          <w:ilvl w:val="0"/>
          <w:numId w:val="1"/>
        </w:numPr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>Valószínűségi mező fogalma</w:t>
      </w:r>
    </w:p>
    <w:p w:rsidR="000313D8" w:rsidRPr="00051DC0" w:rsidRDefault="000313D8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noProof/>
          <w:color w:val="222222"/>
          <w:lang w:eastAsia="hu-HU"/>
        </w:rPr>
        <w:drawing>
          <wp:inline distT="0" distB="0" distL="0" distR="0">
            <wp:extent cx="5759450" cy="1092835"/>
            <wp:effectExtent l="19050" t="0" r="0" b="0"/>
            <wp:docPr id="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3D8" w:rsidRPr="00051DC0" w:rsidRDefault="000313D8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</w:p>
    <w:p w:rsidR="0023138C" w:rsidRPr="00051DC0" w:rsidRDefault="000313D8" w:rsidP="00051DC0">
      <w:pPr>
        <w:pStyle w:val="Listaszerbekezds"/>
        <w:numPr>
          <w:ilvl w:val="0"/>
          <w:numId w:val="1"/>
        </w:numPr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>Becslések aszimptotikus torzítatlansága</w:t>
      </w:r>
    </w:p>
    <w:p w:rsidR="000313D8" w:rsidRPr="00051DC0" w:rsidRDefault="00007C25" w:rsidP="00051DC0">
      <w:pPr>
        <w:pStyle w:val="Listaszerbekezds"/>
        <w:numPr>
          <w:ilvl w:val="0"/>
          <w:numId w:val="1"/>
        </w:numPr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>t-próba egy-és kétmint</w:t>
      </w:r>
      <w:r w:rsidR="000313D8" w:rsidRPr="00051DC0">
        <w:rPr>
          <w:rFonts w:cs="Arial"/>
          <w:color w:val="222222"/>
        </w:rPr>
        <w:t>ás esetre is</w:t>
      </w:r>
    </w:p>
    <w:p w:rsidR="00007C25" w:rsidRPr="00051DC0" w:rsidRDefault="00007C25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noProof/>
          <w:color w:val="222222"/>
          <w:lang w:eastAsia="hu-HU"/>
        </w:rPr>
        <w:drawing>
          <wp:inline distT="0" distB="0" distL="0" distR="0">
            <wp:extent cx="5753100" cy="1704975"/>
            <wp:effectExtent l="19050" t="0" r="0" b="0"/>
            <wp:docPr id="15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9B" w:rsidRPr="00051DC0" w:rsidRDefault="00A51A54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lastRenderedPageBreak/>
        <w:t xml:space="preserve">A </w:t>
      </w:r>
      <w:r w:rsidR="0023639B" w:rsidRPr="00051DC0">
        <w:rPr>
          <w:rFonts w:cs="Arial"/>
          <w:noProof/>
          <w:color w:val="222222"/>
          <w:lang w:eastAsia="hu-HU"/>
        </w:rPr>
        <w:drawing>
          <wp:inline distT="0" distB="0" distL="0" distR="0">
            <wp:extent cx="5759450" cy="3180080"/>
            <wp:effectExtent l="19050" t="0" r="0" b="0"/>
            <wp:docPr id="16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39B" w:rsidRPr="00051DC0" w:rsidRDefault="00A51A54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>A kétmintás t-próba azt vizsgálja, hogy két külön mintában egy-egy valószínűségi változó átlagai egymástól szignifikánsan különböznek-e.</w:t>
      </w:r>
    </w:p>
    <w:p w:rsidR="00A51A54" w:rsidRPr="00051DC0" w:rsidRDefault="00A51A54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>H</w:t>
      </w:r>
      <w:r w:rsidRPr="00051DC0">
        <w:rPr>
          <w:rFonts w:cs="Arial"/>
          <w:color w:val="222222"/>
          <w:vertAlign w:val="subscript"/>
        </w:rPr>
        <w:t>0</w:t>
      </w:r>
      <w:r w:rsidRPr="00051DC0">
        <w:rPr>
          <w:rFonts w:cs="Arial"/>
          <w:color w:val="222222"/>
        </w:rPr>
        <w:t>: Az X és Y valószínűségi változók várható értékei megegyeznek (</w:t>
      </w:r>
      <w:proofErr w:type="gramStart"/>
      <w:r w:rsidRPr="00051DC0">
        <w:rPr>
          <w:rFonts w:cs="Arial"/>
          <w:color w:val="222222"/>
        </w:rPr>
        <w:t>E(</w:t>
      </w:r>
      <w:proofErr w:type="gramEnd"/>
      <w:r w:rsidRPr="00051DC0">
        <w:rPr>
          <w:rFonts w:cs="Arial"/>
          <w:color w:val="222222"/>
        </w:rPr>
        <w:t>X) = E(Y))</w:t>
      </w:r>
    </w:p>
    <w:p w:rsidR="00A51A54" w:rsidRPr="00051DC0" w:rsidRDefault="00A51A54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>H</w:t>
      </w:r>
      <w:r w:rsidRPr="00051DC0">
        <w:rPr>
          <w:rFonts w:cs="Arial"/>
          <w:color w:val="222222"/>
          <w:vertAlign w:val="subscript"/>
        </w:rPr>
        <w:t>1</w:t>
      </w:r>
      <w:r w:rsidRPr="00051DC0">
        <w:rPr>
          <w:rFonts w:cs="Arial"/>
          <w:color w:val="222222"/>
        </w:rPr>
        <w:t>: Az X és Y valószínűségi változók várható értékei nem egyeznek meg (</w:t>
      </w:r>
      <w:proofErr w:type="gramStart"/>
      <w:r w:rsidRPr="00051DC0">
        <w:rPr>
          <w:rFonts w:cs="Arial"/>
          <w:color w:val="222222"/>
        </w:rPr>
        <w:t>E(</w:t>
      </w:r>
      <w:proofErr w:type="gramEnd"/>
      <w:r w:rsidRPr="00051DC0">
        <w:rPr>
          <w:rFonts w:cs="Arial"/>
          <w:color w:val="222222"/>
        </w:rPr>
        <w:t xml:space="preserve">X)! = </w:t>
      </w:r>
      <w:proofErr w:type="gramStart"/>
      <w:r w:rsidRPr="00051DC0">
        <w:rPr>
          <w:rFonts w:cs="Arial"/>
          <w:color w:val="222222"/>
        </w:rPr>
        <w:t>E(</w:t>
      </w:r>
      <w:proofErr w:type="gramEnd"/>
      <w:r w:rsidRPr="00051DC0">
        <w:rPr>
          <w:rFonts w:cs="Arial"/>
          <w:color w:val="222222"/>
        </w:rPr>
        <w:t>Y))</w:t>
      </w:r>
    </w:p>
    <w:p w:rsidR="00A51A54" w:rsidRPr="00051DC0" w:rsidRDefault="00A51A54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>Próbastatisztika:</w:t>
      </w:r>
    </w:p>
    <w:p w:rsidR="00A51A54" w:rsidRPr="00051DC0" w:rsidRDefault="00A51A54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noProof/>
          <w:color w:val="222222"/>
          <w:lang w:eastAsia="hu-HU"/>
        </w:rPr>
        <w:drawing>
          <wp:inline distT="0" distB="0" distL="0" distR="0">
            <wp:extent cx="3355975" cy="810895"/>
            <wp:effectExtent l="19050" t="0" r="0" b="0"/>
            <wp:docPr id="17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A54" w:rsidRPr="00051DC0" w:rsidRDefault="00A51A54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t>Kritikus tartomány: mint az egymintás esetben</w:t>
      </w:r>
    </w:p>
    <w:p w:rsidR="00A51A54" w:rsidRPr="00051DC0" w:rsidRDefault="00A51A54" w:rsidP="00051DC0">
      <w:pPr>
        <w:spacing w:after="100" w:afterAutospacing="1" w:line="240" w:lineRule="auto"/>
        <w:ind w:firstLine="709"/>
        <w:contextualSpacing/>
        <w:rPr>
          <w:rFonts w:cs="Arial"/>
          <w:color w:val="222222"/>
        </w:rPr>
      </w:pPr>
      <w:r w:rsidRPr="00051DC0">
        <w:rPr>
          <w:rFonts w:cs="Arial"/>
          <w:color w:val="222222"/>
        </w:rPr>
        <w:t>Feltételei: ha ismeretlenek, de azonosak a szórások</w:t>
      </w:r>
    </w:p>
    <w:p w:rsidR="00A51A54" w:rsidRPr="00051DC0" w:rsidRDefault="00A51A54" w:rsidP="00051DC0">
      <w:pPr>
        <w:pStyle w:val="Listaszerbekezds"/>
        <w:numPr>
          <w:ilvl w:val="0"/>
          <w:numId w:val="2"/>
        </w:numPr>
        <w:spacing w:after="100" w:afterAutospacing="1" w:line="240" w:lineRule="auto"/>
        <w:ind w:left="1560" w:hanging="147"/>
        <w:rPr>
          <w:rFonts w:cs="Arial"/>
          <w:color w:val="222222"/>
        </w:rPr>
      </w:pPr>
      <w:r w:rsidRPr="00051DC0">
        <w:rPr>
          <w:rFonts w:cs="Arial"/>
          <w:color w:val="222222"/>
        </w:rPr>
        <w:t xml:space="preserve">a </w:t>
      </w:r>
      <w:proofErr w:type="spellStart"/>
      <w:r w:rsidRPr="00051DC0">
        <w:rPr>
          <w:rFonts w:cs="Arial"/>
          <w:color w:val="222222"/>
        </w:rPr>
        <w:t>val.változók</w:t>
      </w:r>
      <w:proofErr w:type="spellEnd"/>
      <w:r w:rsidRPr="00051DC0">
        <w:rPr>
          <w:rFonts w:cs="Arial"/>
          <w:color w:val="222222"/>
        </w:rPr>
        <w:t xml:space="preserve"> függetlenek és normális eloszlásúak</w:t>
      </w:r>
    </w:p>
    <w:p w:rsidR="00A51A54" w:rsidRPr="00051DC0" w:rsidRDefault="00A51A54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</w:p>
    <w:p w:rsidR="000313D8" w:rsidRPr="00051DC0" w:rsidRDefault="000313D8" w:rsidP="00051DC0">
      <w:pPr>
        <w:pStyle w:val="Listaszerbekezds"/>
        <w:numPr>
          <w:ilvl w:val="0"/>
          <w:numId w:val="1"/>
        </w:numPr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>Feltételes valószínűség</w:t>
      </w:r>
    </w:p>
    <w:p w:rsidR="000313D8" w:rsidRPr="00051DC0" w:rsidRDefault="000313D8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noProof/>
          <w:color w:val="222222"/>
          <w:lang w:eastAsia="hu-HU"/>
        </w:rPr>
        <w:drawing>
          <wp:inline distT="0" distB="0" distL="0" distR="0">
            <wp:extent cx="5759450" cy="985520"/>
            <wp:effectExtent l="19050" t="0" r="0" b="0"/>
            <wp:docPr id="1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3D8" w:rsidRPr="00051DC0" w:rsidRDefault="000313D8" w:rsidP="00051DC0">
      <w:pPr>
        <w:pStyle w:val="Listaszerbekezds"/>
        <w:spacing w:after="100" w:afterAutospacing="1" w:line="240" w:lineRule="auto"/>
        <w:ind w:left="0"/>
        <w:rPr>
          <w:rFonts w:cs="Arial"/>
          <w:color w:val="222222"/>
        </w:rPr>
      </w:pPr>
      <w:r w:rsidRPr="00051DC0">
        <w:rPr>
          <w:rFonts w:cs="Arial"/>
          <w:noProof/>
          <w:color w:val="222222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3319780</wp:posOffset>
            </wp:positionH>
            <wp:positionV relativeFrom="paragraph">
              <wp:posOffset>2540</wp:posOffset>
            </wp:positionV>
            <wp:extent cx="3057525" cy="1028700"/>
            <wp:effectExtent l="19050" t="0" r="9525" b="0"/>
            <wp:wrapSquare wrapText="bothSides"/>
            <wp:docPr id="14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51DC0">
        <w:rPr>
          <w:rFonts w:cs="Arial"/>
          <w:noProof/>
          <w:color w:val="222222"/>
          <w:lang w:eastAsia="hu-HU"/>
        </w:rPr>
        <w:drawing>
          <wp:inline distT="0" distB="0" distL="0" distR="0">
            <wp:extent cx="3194685" cy="1662430"/>
            <wp:effectExtent l="19050" t="0" r="5715" b="0"/>
            <wp:docPr id="1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48" cy="166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1DC0">
        <w:rPr>
          <w:rFonts w:cs="Arial"/>
          <w:color w:val="222222"/>
        </w:rPr>
        <w:t xml:space="preserve"> </w:t>
      </w:r>
      <w:r w:rsidR="00230412" w:rsidRPr="00051DC0">
        <w:rPr>
          <w:rFonts w:cs="Arial"/>
          <w:color w:val="222222"/>
        </w:rPr>
        <w:t xml:space="preserve">18. </w:t>
      </w:r>
      <w:r w:rsidR="00A51A54" w:rsidRPr="00051DC0">
        <w:rPr>
          <w:rFonts w:cs="Arial"/>
          <w:color w:val="222222"/>
        </w:rPr>
        <w:t>Várható érték fogalma diszkrét valószínűségi változóban</w:t>
      </w:r>
    </w:p>
    <w:p w:rsidR="00230412" w:rsidRPr="00051DC0" w:rsidRDefault="00230412" w:rsidP="00051DC0">
      <w:pPr>
        <w:pStyle w:val="Listaszerbekezds"/>
        <w:spacing w:after="100" w:afterAutospacing="1" w:line="240" w:lineRule="auto"/>
        <w:ind w:left="0"/>
        <w:rPr>
          <w:rFonts w:cs="Arial"/>
          <w:color w:val="222222"/>
        </w:rPr>
      </w:pPr>
      <w:r w:rsidRPr="00051DC0">
        <w:rPr>
          <w:rFonts w:cs="Arial"/>
          <w:noProof/>
          <w:color w:val="222222"/>
          <w:lang w:eastAsia="hu-HU"/>
        </w:rPr>
        <w:lastRenderedPageBreak/>
        <w:drawing>
          <wp:inline distT="0" distB="0" distL="0" distR="0">
            <wp:extent cx="5762625" cy="793750"/>
            <wp:effectExtent l="19050" t="0" r="9525" b="0"/>
            <wp:docPr id="18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412" w:rsidRPr="00051DC0" w:rsidRDefault="00230412" w:rsidP="00051DC0">
      <w:pPr>
        <w:pStyle w:val="Listaszerbekezds"/>
        <w:numPr>
          <w:ilvl w:val="0"/>
          <w:numId w:val="3"/>
        </w:numPr>
        <w:spacing w:after="100" w:afterAutospacing="1" w:line="240" w:lineRule="auto"/>
        <w:ind w:left="284" w:hanging="284"/>
        <w:rPr>
          <w:rFonts w:cs="Arial"/>
          <w:color w:val="222222"/>
        </w:rPr>
      </w:pPr>
      <w:r w:rsidRPr="00051DC0">
        <w:rPr>
          <w:rFonts w:cs="Arial"/>
          <w:color w:val="222222"/>
        </w:rPr>
        <w:t xml:space="preserve"> </w:t>
      </w:r>
      <w:r w:rsidR="00A51A54" w:rsidRPr="00051DC0">
        <w:rPr>
          <w:rFonts w:cs="Arial"/>
          <w:color w:val="222222"/>
        </w:rPr>
        <w:t>Példa az exponenciális, egyenletes és normális eloszlás alkalmazására</w:t>
      </w:r>
    </w:p>
    <w:p w:rsidR="00230412" w:rsidRPr="00051DC0" w:rsidRDefault="00230412" w:rsidP="00051DC0">
      <w:pPr>
        <w:pStyle w:val="Listaszerbekezds"/>
        <w:spacing w:after="100" w:afterAutospacing="1" w:line="240" w:lineRule="auto"/>
        <w:ind w:left="284"/>
        <w:rPr>
          <w:rFonts w:cs="Arial"/>
          <w:color w:val="222222"/>
        </w:rPr>
      </w:pPr>
      <w:r w:rsidRPr="00051DC0">
        <w:rPr>
          <w:rFonts w:cs="Arial"/>
          <w:noProof/>
          <w:color w:val="222222"/>
          <w:lang w:eastAsia="hu-HU"/>
        </w:rPr>
        <w:drawing>
          <wp:inline distT="0" distB="0" distL="0" distR="0">
            <wp:extent cx="5753735" cy="2803525"/>
            <wp:effectExtent l="19050" t="0" r="0" b="0"/>
            <wp:docPr id="19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412" w:rsidRPr="00051DC0" w:rsidRDefault="00230412" w:rsidP="00051DC0">
      <w:pPr>
        <w:pStyle w:val="Listaszerbekezds"/>
        <w:spacing w:after="100" w:afterAutospacing="1" w:line="240" w:lineRule="auto"/>
        <w:ind w:left="284"/>
        <w:rPr>
          <w:rFonts w:cs="Arial"/>
          <w:color w:val="222222"/>
        </w:rPr>
      </w:pPr>
      <w:r w:rsidRPr="00051DC0">
        <w:rPr>
          <w:rFonts w:cs="Arial"/>
          <w:noProof/>
          <w:color w:val="222222"/>
          <w:lang w:eastAsia="hu-HU"/>
        </w:rPr>
        <w:drawing>
          <wp:inline distT="0" distB="0" distL="0" distR="0">
            <wp:extent cx="5753735" cy="2648585"/>
            <wp:effectExtent l="19050" t="0" r="0" b="0"/>
            <wp:docPr id="20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412" w:rsidRPr="00051DC0" w:rsidRDefault="00AF636A" w:rsidP="00051DC0">
      <w:pPr>
        <w:pStyle w:val="Listaszerbekezds"/>
        <w:spacing w:after="100" w:afterAutospacing="1" w:line="240" w:lineRule="auto"/>
        <w:ind w:left="284"/>
        <w:rPr>
          <w:rFonts w:cs="Arial"/>
          <w:color w:val="222222"/>
        </w:rPr>
      </w:pPr>
      <w:r w:rsidRPr="00051DC0">
        <w:rPr>
          <w:rFonts w:cs="Arial"/>
          <w:color w:val="222222"/>
        </w:rPr>
        <w:t>Alkalmazható</w:t>
      </w:r>
      <w:r w:rsidRPr="00051DC0">
        <w:rPr>
          <w:rFonts w:cs="Arial"/>
          <w:noProof/>
          <w:color w:val="222222"/>
          <w:lang w:eastAsia="hu-HU"/>
        </w:rPr>
        <w:drawing>
          <wp:inline distT="0" distB="0" distL="0" distR="0">
            <wp:extent cx="5762625" cy="1845945"/>
            <wp:effectExtent l="19050" t="0" r="9525" b="0"/>
            <wp:docPr id="21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36A" w:rsidRPr="00051DC0" w:rsidRDefault="00AF636A" w:rsidP="00051DC0">
      <w:pPr>
        <w:pStyle w:val="Listaszerbekezds"/>
        <w:spacing w:after="100" w:afterAutospacing="1" w:line="240" w:lineRule="auto"/>
        <w:ind w:left="284"/>
        <w:rPr>
          <w:rFonts w:cs="Arial"/>
          <w:color w:val="222222"/>
        </w:rPr>
      </w:pPr>
      <w:r w:rsidRPr="00051DC0">
        <w:rPr>
          <w:rFonts w:cs="Arial"/>
          <w:color w:val="222222"/>
        </w:rPr>
        <w:t xml:space="preserve">Alkalmazható mérési hibákra, méretingadozásokra és olyan </w:t>
      </w:r>
      <w:proofErr w:type="spellStart"/>
      <w:r w:rsidRPr="00051DC0">
        <w:rPr>
          <w:rFonts w:cs="Arial"/>
          <w:color w:val="222222"/>
        </w:rPr>
        <w:t>élettartamvizsgálatokra</w:t>
      </w:r>
      <w:proofErr w:type="spellEnd"/>
      <w:r w:rsidRPr="00051DC0">
        <w:rPr>
          <w:rFonts w:cs="Arial"/>
          <w:color w:val="222222"/>
        </w:rPr>
        <w:t>, ahol a készülékek, alkatrészek rendszeres kopással mennek tönkre.</w:t>
      </w:r>
    </w:p>
    <w:p w:rsidR="00230412" w:rsidRPr="00051DC0" w:rsidRDefault="00230412" w:rsidP="00051DC0">
      <w:pPr>
        <w:pStyle w:val="Listaszerbekezds"/>
        <w:spacing w:after="100" w:afterAutospacing="1" w:line="240" w:lineRule="auto"/>
        <w:ind w:left="284"/>
        <w:rPr>
          <w:rFonts w:cs="Arial"/>
          <w:color w:val="222222"/>
        </w:rPr>
      </w:pPr>
    </w:p>
    <w:p w:rsidR="00A51A54" w:rsidRPr="00051DC0" w:rsidRDefault="00A51A54" w:rsidP="00051DC0">
      <w:pPr>
        <w:pStyle w:val="Listaszerbekezds"/>
        <w:numPr>
          <w:ilvl w:val="0"/>
          <w:numId w:val="3"/>
        </w:numPr>
        <w:spacing w:after="100" w:afterAutospacing="1" w:line="240" w:lineRule="auto"/>
        <w:rPr>
          <w:rFonts w:cs="Arial"/>
          <w:color w:val="222222"/>
        </w:rPr>
      </w:pPr>
      <w:proofErr w:type="spellStart"/>
      <w:r w:rsidRPr="00051DC0">
        <w:rPr>
          <w:rFonts w:cs="Arial"/>
          <w:color w:val="222222"/>
        </w:rPr>
        <w:t>bootstrap</w:t>
      </w:r>
      <w:proofErr w:type="spellEnd"/>
      <w:r w:rsidRPr="00051DC0">
        <w:rPr>
          <w:rFonts w:cs="Arial"/>
          <w:color w:val="222222"/>
        </w:rPr>
        <w:t xml:space="preserve"> módszer</w:t>
      </w:r>
    </w:p>
    <w:p w:rsidR="00AF636A" w:rsidRPr="00051DC0" w:rsidRDefault="00AF636A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proofErr w:type="spellStart"/>
      <w:r w:rsidRPr="00051DC0">
        <w:rPr>
          <w:rFonts w:cs="Arial"/>
          <w:color w:val="222222"/>
        </w:rPr>
        <w:lastRenderedPageBreak/>
        <w:t>Újramintavételezési</w:t>
      </w:r>
      <w:proofErr w:type="spellEnd"/>
      <w:r w:rsidRPr="00051DC0">
        <w:rPr>
          <w:rFonts w:cs="Arial"/>
          <w:color w:val="222222"/>
        </w:rPr>
        <w:t xml:space="preserve"> eljárás, a becsléseink szórásának vizsgálatára, modellilleszkedés ellenőrzésére használatos. Előnye: rugalmas a minta/statisztika eloszlására vonatkozó feltételek </w:t>
      </w:r>
      <w:proofErr w:type="spellStart"/>
      <w:r w:rsidRPr="00051DC0">
        <w:rPr>
          <w:rFonts w:cs="Arial"/>
          <w:color w:val="222222"/>
        </w:rPr>
        <w:t>változására</w:t>
      </w:r>
      <w:proofErr w:type="gramStart"/>
      <w:r w:rsidRPr="00051DC0">
        <w:rPr>
          <w:rFonts w:cs="Arial"/>
          <w:color w:val="222222"/>
        </w:rPr>
        <w:t>.Adott</w:t>
      </w:r>
      <w:proofErr w:type="spellEnd"/>
      <w:proofErr w:type="gramEnd"/>
      <w:r w:rsidRPr="00051DC0">
        <w:rPr>
          <w:rFonts w:cs="Arial"/>
          <w:color w:val="222222"/>
        </w:rPr>
        <w:t xml:space="preserve"> X</w:t>
      </w:r>
      <w:r w:rsidRPr="00051DC0">
        <w:rPr>
          <w:rFonts w:cs="Arial"/>
          <w:color w:val="222222"/>
          <w:vertAlign w:val="subscript"/>
        </w:rPr>
        <w:t>1</w:t>
      </w:r>
      <w:r w:rsidRPr="00051DC0">
        <w:rPr>
          <w:rFonts w:cs="Arial"/>
          <w:color w:val="222222"/>
        </w:rPr>
        <w:t>,X</w:t>
      </w:r>
      <w:r w:rsidRPr="00051DC0">
        <w:rPr>
          <w:rFonts w:cs="Arial"/>
          <w:color w:val="222222"/>
          <w:vertAlign w:val="subscript"/>
        </w:rPr>
        <w:t>2</w:t>
      </w:r>
      <w:r w:rsidRPr="00051DC0">
        <w:rPr>
          <w:rFonts w:cs="Arial"/>
          <w:color w:val="222222"/>
        </w:rPr>
        <w:t xml:space="preserve">,…azonos F eloszlású, független </w:t>
      </w:r>
      <w:proofErr w:type="spellStart"/>
      <w:r w:rsidRPr="00051DC0">
        <w:rPr>
          <w:rFonts w:cs="Arial"/>
          <w:color w:val="222222"/>
        </w:rPr>
        <w:t>val</w:t>
      </w:r>
      <w:proofErr w:type="spellEnd"/>
      <w:r w:rsidRPr="00051DC0">
        <w:rPr>
          <w:rFonts w:cs="Arial"/>
          <w:color w:val="222222"/>
        </w:rPr>
        <w:t xml:space="preserve">. változók ( F ismeretlen): </w:t>
      </w:r>
      <w:proofErr w:type="spellStart"/>
      <w:r w:rsidRPr="00051DC0">
        <w:rPr>
          <w:rFonts w:cs="Arial"/>
          <w:color w:val="222222"/>
        </w:rPr>
        <w:t>X</w:t>
      </w:r>
      <w:r w:rsidRPr="00051DC0">
        <w:rPr>
          <w:rFonts w:cs="Arial"/>
          <w:color w:val="222222"/>
          <w:vertAlign w:val="subscript"/>
        </w:rPr>
        <w:t>n</w:t>
      </w:r>
      <w:proofErr w:type="spellEnd"/>
      <w:r w:rsidRPr="00051DC0">
        <w:rPr>
          <w:rFonts w:cs="Arial"/>
          <w:color w:val="222222"/>
        </w:rPr>
        <w:t>:= { X</w:t>
      </w:r>
      <w:r w:rsidRPr="00051DC0">
        <w:rPr>
          <w:rFonts w:cs="Arial"/>
          <w:color w:val="222222"/>
          <w:vertAlign w:val="subscript"/>
        </w:rPr>
        <w:t>1</w:t>
      </w:r>
      <w:r w:rsidRPr="00051DC0">
        <w:rPr>
          <w:rFonts w:cs="Arial"/>
          <w:color w:val="222222"/>
        </w:rPr>
        <w:t xml:space="preserve">, … , </w:t>
      </w:r>
      <w:proofErr w:type="spellStart"/>
      <w:r w:rsidRPr="00051DC0">
        <w:rPr>
          <w:rFonts w:cs="Arial"/>
          <w:color w:val="222222"/>
        </w:rPr>
        <w:t>X</w:t>
      </w:r>
      <w:r w:rsidRPr="00051DC0">
        <w:rPr>
          <w:rFonts w:cs="Arial"/>
          <w:color w:val="222222"/>
          <w:vertAlign w:val="subscript"/>
        </w:rPr>
        <w:t>n</w:t>
      </w:r>
      <w:proofErr w:type="spellEnd"/>
      <w:r w:rsidRPr="00051DC0">
        <w:rPr>
          <w:rFonts w:cs="Arial"/>
          <w:color w:val="222222"/>
        </w:rPr>
        <w:t xml:space="preserve"> } minta. Ebből az </w:t>
      </w:r>
      <w:proofErr w:type="spellStart"/>
      <w:r w:rsidRPr="00051DC0">
        <w:rPr>
          <w:rFonts w:cs="Arial"/>
          <w:color w:val="222222"/>
        </w:rPr>
        <w:t>X</w:t>
      </w:r>
      <w:r w:rsidRPr="00051DC0">
        <w:rPr>
          <w:rFonts w:cs="Arial"/>
          <w:color w:val="222222"/>
          <w:vertAlign w:val="subscript"/>
        </w:rPr>
        <w:t>n</w:t>
      </w:r>
      <w:r w:rsidRPr="00051DC0">
        <w:rPr>
          <w:rFonts w:cs="Arial"/>
          <w:color w:val="222222"/>
        </w:rPr>
        <w:t>-ből</w:t>
      </w:r>
      <w:proofErr w:type="spellEnd"/>
      <w:r w:rsidRPr="00051DC0">
        <w:rPr>
          <w:rFonts w:cs="Arial"/>
          <w:color w:val="222222"/>
        </w:rPr>
        <w:t xml:space="preserve"> m elemű mintát veszünk visszatevéssel </w:t>
      </w:r>
      <w:proofErr w:type="gramStart"/>
      <w:r w:rsidRPr="00051DC0">
        <w:rPr>
          <w:rFonts w:cs="Arial"/>
          <w:color w:val="222222"/>
        </w:rPr>
        <w:t>( általában</w:t>
      </w:r>
      <w:proofErr w:type="gramEnd"/>
      <w:r w:rsidRPr="00051DC0">
        <w:rPr>
          <w:rFonts w:cs="Arial"/>
          <w:color w:val="222222"/>
        </w:rPr>
        <w:t xml:space="preserve"> m = n ).  X*</w:t>
      </w:r>
      <w:r w:rsidRPr="00051DC0">
        <w:rPr>
          <w:rFonts w:cs="Arial"/>
          <w:color w:val="222222"/>
          <w:vertAlign w:val="subscript"/>
        </w:rPr>
        <w:t>m</w:t>
      </w:r>
      <w:r w:rsidRPr="00051DC0">
        <w:rPr>
          <w:rFonts w:cs="Arial"/>
          <w:color w:val="222222"/>
        </w:rPr>
        <w:t xml:space="preserve"> = </w:t>
      </w:r>
      <w:proofErr w:type="gramStart"/>
      <w:r w:rsidRPr="00051DC0">
        <w:rPr>
          <w:rFonts w:cs="Arial"/>
          <w:color w:val="222222"/>
        </w:rPr>
        <w:t>{ X</w:t>
      </w:r>
      <w:proofErr w:type="gramEnd"/>
      <w:r w:rsidRPr="00051DC0">
        <w:rPr>
          <w:rFonts w:cs="Arial"/>
          <w:color w:val="222222"/>
        </w:rPr>
        <w:t>*</w:t>
      </w:r>
      <w:r w:rsidRPr="00051DC0">
        <w:rPr>
          <w:rFonts w:cs="Arial"/>
          <w:color w:val="222222"/>
          <w:vertAlign w:val="subscript"/>
        </w:rPr>
        <w:t>1</w:t>
      </w:r>
      <w:r w:rsidRPr="00051DC0">
        <w:rPr>
          <w:rFonts w:cs="Arial"/>
          <w:color w:val="222222"/>
        </w:rPr>
        <w:t>, … , X*</w:t>
      </w:r>
      <w:r w:rsidRPr="00051DC0">
        <w:rPr>
          <w:rFonts w:cs="Arial"/>
          <w:color w:val="222222"/>
          <w:vertAlign w:val="subscript"/>
        </w:rPr>
        <w:t>m</w:t>
      </w:r>
      <w:r w:rsidRPr="00051DC0">
        <w:rPr>
          <w:rFonts w:cs="Arial"/>
          <w:color w:val="222222"/>
        </w:rPr>
        <w:t xml:space="preserve"> } Ebből az új mintából becsülhetjük a számunkra érdekes statisztika eloszlását. </w:t>
      </w:r>
    </w:p>
    <w:p w:rsidR="00A51A54" w:rsidRPr="00051DC0" w:rsidRDefault="00230412" w:rsidP="00051DC0">
      <w:pPr>
        <w:pStyle w:val="Listaszerbekezds"/>
        <w:numPr>
          <w:ilvl w:val="0"/>
          <w:numId w:val="3"/>
        </w:numPr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 xml:space="preserve">Leíró statisztika feladata </w:t>
      </w:r>
    </w:p>
    <w:p w:rsidR="00FF1C8A" w:rsidRPr="00051DC0" w:rsidRDefault="00FF1C8A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t xml:space="preserve">Nem a véletlen hatását vizsgálja, hanem a konkrét </w:t>
      </w:r>
      <w:proofErr w:type="gramStart"/>
      <w:r w:rsidRPr="00051DC0">
        <w:t>minta  1</w:t>
      </w:r>
      <w:proofErr w:type="gramEnd"/>
      <w:r w:rsidRPr="00051DC0">
        <w:t>. megjelenítése, 2. jellemzőinek kiszámítása a feladata.  Adatok elrendezhetők táblázatban (fontos: forrás feltüntetése), illetve ábrázolhatók grafikusan.</w:t>
      </w:r>
    </w:p>
    <w:p w:rsidR="00230412" w:rsidRPr="00051DC0" w:rsidRDefault="00230412" w:rsidP="00051DC0">
      <w:pPr>
        <w:pStyle w:val="Listaszerbekezds"/>
        <w:numPr>
          <w:ilvl w:val="0"/>
          <w:numId w:val="3"/>
        </w:numPr>
        <w:spacing w:after="100" w:afterAutospacing="1" w:line="240" w:lineRule="auto"/>
        <w:rPr>
          <w:rFonts w:cs="Arial"/>
          <w:color w:val="222222"/>
        </w:rPr>
      </w:pPr>
      <w:r w:rsidRPr="00051DC0">
        <w:rPr>
          <w:rFonts w:cs="Arial"/>
          <w:color w:val="222222"/>
        </w:rPr>
        <w:t xml:space="preserve">Egy-és kétmintás </w:t>
      </w:r>
      <w:proofErr w:type="spellStart"/>
      <w:r w:rsidRPr="00051DC0">
        <w:rPr>
          <w:rFonts w:cs="Arial"/>
          <w:color w:val="222222"/>
        </w:rPr>
        <w:t>u-próba</w:t>
      </w:r>
      <w:proofErr w:type="spellEnd"/>
    </w:p>
    <w:p w:rsidR="00BB0549" w:rsidRPr="00051DC0" w:rsidRDefault="00A95A52" w:rsidP="00051DC0">
      <w:pPr>
        <w:pStyle w:val="Listaszerbekezds"/>
        <w:spacing w:after="100" w:afterAutospacing="1" w:line="240" w:lineRule="auto"/>
        <w:rPr>
          <w:rFonts w:cs="Arial"/>
          <w:color w:val="222222"/>
        </w:rPr>
      </w:pPr>
      <w:r w:rsidRPr="00051DC0">
        <w:rPr>
          <w:noProof/>
          <w:color w:val="000000"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3300730</wp:posOffset>
            </wp:positionH>
            <wp:positionV relativeFrom="margin">
              <wp:posOffset>3349625</wp:posOffset>
            </wp:positionV>
            <wp:extent cx="2922270" cy="2052955"/>
            <wp:effectExtent l="19050" t="0" r="0" b="0"/>
            <wp:wrapSquare wrapText="bothSides"/>
            <wp:docPr id="2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205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549" w:rsidRPr="00051DC0">
        <w:rPr>
          <w:color w:val="000000"/>
        </w:rPr>
        <w:t>Az </w:t>
      </w:r>
      <w:r w:rsidR="00BB0549" w:rsidRPr="00051DC0">
        <w:rPr>
          <w:b/>
          <w:bCs/>
          <w:color w:val="000000"/>
        </w:rPr>
        <w:t>egymintás </w:t>
      </w:r>
      <w:proofErr w:type="spellStart"/>
      <w:r w:rsidR="00BB0549" w:rsidRPr="00051DC0">
        <w:rPr>
          <w:b/>
          <w:bCs/>
          <w:i/>
          <w:iCs/>
          <w:color w:val="000000"/>
        </w:rPr>
        <w:t>u</w:t>
      </w:r>
      <w:r w:rsidR="00BB0549" w:rsidRPr="00051DC0">
        <w:rPr>
          <w:b/>
          <w:bCs/>
          <w:color w:val="000000"/>
        </w:rPr>
        <w:t>-próba</w:t>
      </w:r>
      <w:proofErr w:type="spellEnd"/>
      <w:r w:rsidR="00BB0549" w:rsidRPr="00051DC0">
        <w:rPr>
          <w:color w:val="000000"/>
        </w:rPr>
        <w:t> (más néven egymintás </w:t>
      </w:r>
      <w:proofErr w:type="spellStart"/>
      <w:r w:rsidR="00BB0549" w:rsidRPr="00051DC0">
        <w:rPr>
          <w:b/>
          <w:bCs/>
          <w:color w:val="000000"/>
        </w:rPr>
        <w:t>z-próba</w:t>
      </w:r>
      <w:proofErr w:type="spellEnd"/>
      <w:r w:rsidR="00BB0549" w:rsidRPr="00051DC0">
        <w:rPr>
          <w:color w:val="000000"/>
        </w:rPr>
        <w:t>) a </w:t>
      </w:r>
      <w:proofErr w:type="spellStart"/>
      <w:r w:rsidR="00BB0549" w:rsidRPr="00051DC0">
        <w:t>statiszitkai</w:t>
      </w:r>
      <w:proofErr w:type="spellEnd"/>
      <w:r w:rsidR="00BB0549" w:rsidRPr="00051DC0">
        <w:t xml:space="preserve"> hipotézisvizsgálatok</w:t>
      </w:r>
      <w:r w:rsidR="00BB0549" w:rsidRPr="00051DC0">
        <w:rPr>
          <w:color w:val="000000"/>
        </w:rPr>
        <w:t> közül a </w:t>
      </w:r>
      <w:r w:rsidR="00BB0549" w:rsidRPr="00051DC0">
        <w:t>paraméteres próbák</w:t>
      </w:r>
      <w:r w:rsidR="00BB0549" w:rsidRPr="00051DC0">
        <w:rPr>
          <w:color w:val="000000"/>
        </w:rPr>
        <w:t> közé tartozik. A próba azt ellenőrzi, hogy egy adott statisztikai </w:t>
      </w:r>
      <w:r w:rsidR="00BB0549" w:rsidRPr="00051DC0">
        <w:t>ismérv</w:t>
      </w:r>
      <w:r w:rsidR="00BB0549" w:rsidRPr="00051DC0">
        <w:rPr>
          <w:color w:val="000000"/>
        </w:rPr>
        <w:t> esetén a mintabeli átlag szignifikánsan eltér-e a populációs átlagtól. Más szavakkal, hogy egy </w:t>
      </w:r>
      <w:r w:rsidR="00BB0549" w:rsidRPr="00051DC0">
        <w:t>valószínűségi változó</w:t>
      </w:r>
      <w:r w:rsidR="00BB0549" w:rsidRPr="00051DC0">
        <w:rPr>
          <w:color w:val="000000"/>
        </w:rPr>
        <w:t> </w:t>
      </w:r>
      <w:r w:rsidR="00BB0549" w:rsidRPr="00051DC0">
        <w:t>átlaga</w:t>
      </w:r>
      <w:r w:rsidR="00BB0549" w:rsidRPr="00051DC0">
        <w:rPr>
          <w:color w:val="000000"/>
        </w:rPr>
        <w:t> szignifikánsan különbözik-e egy adott </w:t>
      </w:r>
      <w:r w:rsidR="00BB0549" w:rsidRPr="00051DC0">
        <w:rPr>
          <w:i/>
          <w:iCs/>
          <w:color w:val="000000"/>
        </w:rPr>
        <w:t>m</w:t>
      </w:r>
      <w:r w:rsidR="00BB0549" w:rsidRPr="00051DC0">
        <w:rPr>
          <w:color w:val="000000"/>
        </w:rPr>
        <w:t> értéktől.</w:t>
      </w:r>
    </w:p>
    <w:p w:rsidR="006038C2" w:rsidRPr="00051DC0" w:rsidRDefault="00A95A52" w:rsidP="00051DC0">
      <w:pPr>
        <w:pStyle w:val="NormlWeb"/>
        <w:shd w:val="clear" w:color="auto" w:fill="FFFFFF"/>
        <w:contextualSpacing/>
        <w:rPr>
          <w:rFonts w:asciiTheme="minorHAnsi" w:hAnsiTheme="minorHAnsi" w:cs="Arial"/>
          <w:color w:val="222222"/>
          <w:sz w:val="22"/>
          <w:szCs w:val="22"/>
        </w:rPr>
      </w:pPr>
      <w:r w:rsidRPr="00051DC0">
        <w:rPr>
          <w:rFonts w:asciiTheme="minorHAnsi" w:hAnsiTheme="minorHAnsi" w:cs="Arial"/>
          <w:noProof/>
          <w:color w:val="222222"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3155950</wp:posOffset>
            </wp:positionH>
            <wp:positionV relativeFrom="margin">
              <wp:posOffset>5497830</wp:posOffset>
            </wp:positionV>
            <wp:extent cx="3189605" cy="1569720"/>
            <wp:effectExtent l="19050" t="0" r="0" b="0"/>
            <wp:wrapSquare wrapText="bothSides"/>
            <wp:docPr id="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51DC0">
        <w:rPr>
          <w:rFonts w:asciiTheme="minorHAnsi" w:hAnsiTheme="minorHAnsi" w:cs="Arial"/>
          <w:noProof/>
          <w:color w:val="222222"/>
          <w:sz w:val="22"/>
          <w:szCs w:val="22"/>
        </w:rPr>
        <w:drawing>
          <wp:inline distT="0" distB="0" distL="0" distR="0">
            <wp:extent cx="3284868" cy="785003"/>
            <wp:effectExtent l="19050" t="0" r="0" b="0"/>
            <wp:docPr id="2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54" cy="78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D87" w:rsidRPr="00051DC0" w:rsidRDefault="00280D87" w:rsidP="00051DC0">
      <w:pPr>
        <w:pStyle w:val="NormlWeb"/>
        <w:shd w:val="clear" w:color="auto" w:fill="FFFFFF"/>
        <w:ind w:left="720"/>
        <w:contextualSpacing/>
        <w:rPr>
          <w:rFonts w:asciiTheme="minorHAnsi" w:hAnsiTheme="minorHAnsi" w:cs="Arial"/>
          <w:color w:val="222222"/>
          <w:sz w:val="22"/>
          <w:szCs w:val="22"/>
        </w:rPr>
      </w:pPr>
    </w:p>
    <w:p w:rsidR="00563F0B" w:rsidRPr="00051DC0" w:rsidRDefault="00A95A52" w:rsidP="00051DC0">
      <w:pPr>
        <w:pStyle w:val="NormlWeb"/>
        <w:shd w:val="clear" w:color="auto" w:fill="FFFFFF"/>
        <w:ind w:left="720"/>
        <w:contextualSpacing/>
        <w:rPr>
          <w:rFonts w:asciiTheme="minorHAnsi" w:hAnsiTheme="minorHAnsi" w:cs="Arial"/>
          <w:color w:val="222222"/>
          <w:sz w:val="22"/>
          <w:szCs w:val="22"/>
        </w:rPr>
      </w:pPr>
      <w:r w:rsidRPr="00051DC0">
        <w:rPr>
          <w:rFonts w:asciiTheme="minorHAnsi" w:hAnsiTheme="minorHAnsi" w:cs="Arial"/>
          <w:noProof/>
          <w:color w:val="222222"/>
          <w:sz w:val="22"/>
          <w:szCs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3300730</wp:posOffset>
            </wp:positionH>
            <wp:positionV relativeFrom="margin">
              <wp:posOffset>6852285</wp:posOffset>
            </wp:positionV>
            <wp:extent cx="2766695" cy="2190750"/>
            <wp:effectExtent l="19050" t="0" r="0" b="0"/>
            <wp:wrapSquare wrapText="bothSides"/>
            <wp:docPr id="2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51DC0">
        <w:rPr>
          <w:rFonts w:asciiTheme="minorHAnsi" w:hAnsiTheme="minorHAnsi" w:cs="Arial"/>
          <w:noProof/>
          <w:color w:val="222222"/>
          <w:sz w:val="22"/>
          <w:szCs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59055</wp:posOffset>
            </wp:positionH>
            <wp:positionV relativeFrom="margin">
              <wp:posOffset>4298950</wp:posOffset>
            </wp:positionV>
            <wp:extent cx="3146425" cy="4390390"/>
            <wp:effectExtent l="19050" t="0" r="0" b="0"/>
            <wp:wrapSquare wrapText="bothSides"/>
            <wp:docPr id="2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1CAB" w:rsidRPr="00051DC0" w:rsidRDefault="00280D8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Hogyan adhatjuk meg megszámlálható valószínűségi mezőn a valószínűséget?</w:t>
      </w:r>
    </w:p>
    <w:p w:rsidR="00280D87" w:rsidRPr="00051DC0" w:rsidRDefault="00280D87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lastRenderedPageBreak/>
        <w:drawing>
          <wp:inline distT="0" distB="0" distL="0" distR="0">
            <wp:extent cx="3717925" cy="1527175"/>
            <wp:effectExtent l="19050" t="0" r="0" b="0"/>
            <wp:docPr id="28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871" w:rsidRPr="00051DC0" w:rsidRDefault="009F7871" w:rsidP="00051DC0">
      <w:pPr>
        <w:pStyle w:val="Listaszerbekezds"/>
        <w:spacing w:after="100" w:afterAutospacing="1" w:line="240" w:lineRule="auto"/>
      </w:pPr>
      <w:r w:rsidRPr="00051DC0">
        <w:t xml:space="preserve">A megszámlálható </w:t>
      </w:r>
      <w:proofErr w:type="spellStart"/>
      <w:r w:rsidRPr="00051DC0">
        <w:t>számosságú</w:t>
      </w:r>
      <w:proofErr w:type="spellEnd"/>
      <w:r w:rsidRPr="00051DC0">
        <w:t xml:space="preserve"> valószínűségi mezők (azaz az olyan kísérletek, melyeknek megszámlálható sok kimenetele van) teljesen leírhatók az ún. </w:t>
      </w:r>
      <w:proofErr w:type="gramStart"/>
      <w:r w:rsidRPr="00051DC0">
        <w:t>diszkrét</w:t>
      </w:r>
      <w:proofErr w:type="gramEnd"/>
      <w:r w:rsidRPr="00051DC0">
        <w:t xml:space="preserve"> </w:t>
      </w:r>
      <w:proofErr w:type="spellStart"/>
      <w:r w:rsidRPr="00051DC0">
        <w:t>valószínűségeloszlások</w:t>
      </w:r>
      <w:proofErr w:type="spellEnd"/>
      <w:r w:rsidRPr="00051DC0">
        <w:t xml:space="preserve"> segítségével.</w:t>
      </w:r>
    </w:p>
    <w:p w:rsidR="009F7871" w:rsidRPr="00051DC0" w:rsidRDefault="009F7871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753735" cy="1794510"/>
            <wp:effectExtent l="19050" t="0" r="0" b="0"/>
            <wp:docPr id="29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D87" w:rsidRPr="00051DC0" w:rsidRDefault="009F7871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proofErr w:type="spellStart"/>
      <w:r w:rsidRPr="00051DC0">
        <w:t>Markov-egyenlőtlenség</w:t>
      </w:r>
      <w:proofErr w:type="spellEnd"/>
    </w:p>
    <w:p w:rsidR="009F7871" w:rsidRPr="00051DC0" w:rsidRDefault="009F7871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710555" cy="1742440"/>
            <wp:effectExtent l="19050" t="0" r="4445" b="0"/>
            <wp:docPr id="30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871" w:rsidRPr="00051DC0" w:rsidRDefault="009F7871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362504" cy="1966522"/>
            <wp:effectExtent l="19050" t="0" r="9346" b="0"/>
            <wp:docPr id="3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101" cy="196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871" w:rsidRPr="00051DC0" w:rsidRDefault="009F7871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 xml:space="preserve">Visszatevés nélküli mintavétel modellje és a </w:t>
      </w:r>
      <w:proofErr w:type="spellStart"/>
      <w:r w:rsidRPr="00051DC0">
        <w:t>különbőző</w:t>
      </w:r>
      <w:proofErr w:type="spellEnd"/>
      <w:r w:rsidRPr="00051DC0">
        <w:t xml:space="preserve"> selejtszámok valószínűségei</w:t>
      </w:r>
    </w:p>
    <w:p w:rsidR="009F7871" w:rsidRPr="00051DC0" w:rsidRDefault="009F7871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710555" cy="1164590"/>
            <wp:effectExtent l="19050" t="0" r="4445" b="0"/>
            <wp:docPr id="31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871" w:rsidRPr="00051DC0" w:rsidRDefault="009F7871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lastRenderedPageBreak/>
        <w:drawing>
          <wp:inline distT="0" distB="0" distL="0" distR="0">
            <wp:extent cx="3674745" cy="2009775"/>
            <wp:effectExtent l="19050" t="0" r="1905" b="0"/>
            <wp:docPr id="33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871" w:rsidRPr="00051DC0" w:rsidRDefault="009F7871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Sűrűségfüggvény becslésére tanult eljárás</w:t>
      </w:r>
    </w:p>
    <w:p w:rsidR="009F7871" w:rsidRPr="00051DC0" w:rsidRDefault="009F7871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F-próba és a legfontosabb alkalmazásai</w:t>
      </w:r>
    </w:p>
    <w:p w:rsidR="004451AC" w:rsidRPr="00051DC0" w:rsidRDefault="004451AC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753735" cy="3234690"/>
            <wp:effectExtent l="19050" t="0" r="0" b="0"/>
            <wp:docPr id="34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871" w:rsidRPr="00051DC0" w:rsidRDefault="004451AC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Véletlen szám generálása Neumann módszerével</w:t>
      </w:r>
    </w:p>
    <w:p w:rsidR="004451AC" w:rsidRPr="00051DC0" w:rsidRDefault="004451AC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312795" cy="1923415"/>
            <wp:effectExtent l="19050" t="0" r="1905" b="0"/>
            <wp:docPr id="35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86D" w:rsidRPr="00051DC0" w:rsidRDefault="0096086D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proofErr w:type="spellStart"/>
      <w:r w:rsidRPr="00051DC0">
        <w:t>χ-négyzet</w:t>
      </w:r>
      <w:proofErr w:type="spellEnd"/>
      <w:r w:rsidRPr="00051DC0">
        <w:t xml:space="preserve"> próba és legfontosabb alkalmazásai</w:t>
      </w:r>
    </w:p>
    <w:p w:rsidR="0096086D" w:rsidRPr="00051DC0" w:rsidRDefault="0096086D" w:rsidP="00051DC0">
      <w:pPr>
        <w:pStyle w:val="Listaszerbekezds"/>
        <w:spacing w:after="100" w:afterAutospacing="1" w:line="240" w:lineRule="auto"/>
      </w:pPr>
      <w:r w:rsidRPr="00051DC0">
        <w:t xml:space="preserve">A leggyakrabban használt nem-paraméteres próba a χ 2 </w:t>
      </w:r>
      <w:proofErr w:type="spellStart"/>
      <w:r w:rsidRPr="00051DC0">
        <w:t>-próba</w:t>
      </w:r>
      <w:proofErr w:type="spellEnd"/>
      <w:r w:rsidRPr="00051DC0">
        <w:t xml:space="preserve">. Fontos megjegyezni, hogy míg a korábban ismertetett próbák kis és közepes minták esetében is jól használhatóak, a χ 2 </w:t>
      </w:r>
      <w:proofErr w:type="spellStart"/>
      <w:r w:rsidRPr="00051DC0">
        <w:t>-próba</w:t>
      </w:r>
      <w:proofErr w:type="spellEnd"/>
      <w:r w:rsidRPr="00051DC0">
        <w:t xml:space="preserve"> csak nagy elemszámú minták esetében ad megbízható eredményt. Tekintsük át a χ 2 </w:t>
      </w:r>
      <w:proofErr w:type="spellStart"/>
      <w:r w:rsidRPr="00051DC0">
        <w:t>-próba</w:t>
      </w:r>
      <w:proofErr w:type="spellEnd"/>
      <w:r w:rsidRPr="00051DC0">
        <w:t xml:space="preserve"> három legfontosabb alkalmazási területét!</w:t>
      </w:r>
    </w:p>
    <w:p w:rsidR="0096086D" w:rsidRPr="00051DC0" w:rsidRDefault="0096086D" w:rsidP="00051DC0">
      <w:pPr>
        <w:pStyle w:val="Listaszerbekezds"/>
        <w:numPr>
          <w:ilvl w:val="0"/>
          <w:numId w:val="4"/>
        </w:numPr>
        <w:spacing w:after="100" w:afterAutospacing="1" w:line="240" w:lineRule="auto"/>
      </w:pPr>
      <w:r w:rsidRPr="00051DC0">
        <w:t>Illeszkedésvizsgálat</w:t>
      </w:r>
    </w:p>
    <w:p w:rsidR="0096086D" w:rsidRPr="00051DC0" w:rsidRDefault="0096086D" w:rsidP="00051DC0">
      <w:pPr>
        <w:pStyle w:val="Listaszerbekezds"/>
        <w:spacing w:after="100" w:afterAutospacing="1" w:line="240" w:lineRule="auto"/>
        <w:ind w:left="1080"/>
      </w:pPr>
      <w:r w:rsidRPr="00051DC0">
        <w:rPr>
          <w:noProof/>
          <w:lang w:eastAsia="hu-HU"/>
        </w:rPr>
        <w:lastRenderedPageBreak/>
        <w:drawing>
          <wp:inline distT="0" distB="0" distL="0" distR="0">
            <wp:extent cx="5753735" cy="2199640"/>
            <wp:effectExtent l="19050" t="0" r="0" b="0"/>
            <wp:docPr id="36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86D" w:rsidRPr="00051DC0" w:rsidRDefault="0096086D" w:rsidP="00051DC0">
      <w:pPr>
        <w:pStyle w:val="Listaszerbekezds"/>
        <w:numPr>
          <w:ilvl w:val="0"/>
          <w:numId w:val="4"/>
        </w:numPr>
        <w:spacing w:after="100" w:afterAutospacing="1" w:line="240" w:lineRule="auto"/>
      </w:pPr>
      <w:proofErr w:type="spellStart"/>
      <w:r w:rsidRPr="00051DC0">
        <w:t>Homogenitásvizsgálat</w:t>
      </w:r>
      <w:proofErr w:type="spellEnd"/>
    </w:p>
    <w:p w:rsidR="0096086D" w:rsidRPr="00051DC0" w:rsidRDefault="0096086D" w:rsidP="00051DC0">
      <w:pPr>
        <w:pStyle w:val="Listaszerbekezds"/>
        <w:spacing w:after="100" w:afterAutospacing="1" w:line="240" w:lineRule="auto"/>
        <w:ind w:left="1080"/>
      </w:pPr>
      <w:r w:rsidRPr="00051DC0">
        <w:rPr>
          <w:noProof/>
          <w:lang w:eastAsia="hu-HU"/>
        </w:rPr>
        <w:drawing>
          <wp:inline distT="0" distB="0" distL="0" distR="0">
            <wp:extent cx="5753735" cy="2415540"/>
            <wp:effectExtent l="19050" t="0" r="0" b="0"/>
            <wp:docPr id="37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86D" w:rsidRPr="00051DC0" w:rsidRDefault="00475C87" w:rsidP="00051DC0">
      <w:pPr>
        <w:pStyle w:val="Listaszerbekezds"/>
        <w:numPr>
          <w:ilvl w:val="0"/>
          <w:numId w:val="4"/>
        </w:numPr>
        <w:spacing w:after="100" w:afterAutospacing="1" w:line="240" w:lineRule="auto"/>
      </w:pPr>
      <w:r w:rsidRPr="00051DC0">
        <w:t>Függetlenségvizsgálat</w:t>
      </w:r>
    </w:p>
    <w:p w:rsidR="00475C87" w:rsidRPr="00051DC0" w:rsidRDefault="00475C87" w:rsidP="00051DC0">
      <w:pPr>
        <w:pStyle w:val="Listaszerbekezds"/>
        <w:spacing w:after="100" w:afterAutospacing="1" w:line="240" w:lineRule="auto"/>
        <w:ind w:left="1080"/>
      </w:pPr>
      <w:r w:rsidRPr="00051DC0">
        <w:rPr>
          <w:noProof/>
          <w:lang w:eastAsia="hu-HU"/>
        </w:rPr>
        <w:drawing>
          <wp:inline distT="0" distB="0" distL="0" distR="0">
            <wp:extent cx="5762625" cy="1017905"/>
            <wp:effectExtent l="19050" t="0" r="9525" b="0"/>
            <wp:docPr id="38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87" w:rsidRPr="00051DC0" w:rsidRDefault="00475C87" w:rsidP="00051DC0">
      <w:pPr>
        <w:pStyle w:val="Listaszerbekezds"/>
        <w:spacing w:after="100" w:afterAutospacing="1" w:line="240" w:lineRule="auto"/>
        <w:ind w:left="1080"/>
      </w:pPr>
      <w:r w:rsidRPr="00051DC0">
        <w:rPr>
          <w:noProof/>
          <w:lang w:eastAsia="hu-HU"/>
        </w:rPr>
        <w:drawing>
          <wp:inline distT="0" distB="0" distL="0" distR="0">
            <wp:extent cx="5762625" cy="1992630"/>
            <wp:effectExtent l="19050" t="0" r="9525" b="0"/>
            <wp:docPr id="39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87" w:rsidRPr="00051DC0" w:rsidRDefault="00475C87" w:rsidP="00051DC0">
      <w:pPr>
        <w:pStyle w:val="Listaszerbekezds"/>
        <w:spacing w:after="100" w:afterAutospacing="1" w:line="240" w:lineRule="auto"/>
      </w:pPr>
    </w:p>
    <w:p w:rsidR="0096086D" w:rsidRPr="00051DC0" w:rsidRDefault="0096086D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Becsléses illeszkedés vizsgálat és hogyan alkalmazzuk rá a χ2-négyzet próbát</w:t>
      </w:r>
    </w:p>
    <w:p w:rsidR="0096086D" w:rsidRPr="00051DC0" w:rsidRDefault="00475C8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 xml:space="preserve">Szekvenciális </w:t>
      </w:r>
      <w:proofErr w:type="gramStart"/>
      <w:r w:rsidRPr="00051DC0">
        <w:t>próba(</w:t>
      </w:r>
      <w:proofErr w:type="gramEnd"/>
      <w:r w:rsidRPr="00051DC0">
        <w:t>egyszerű hipotézisek esetére)</w:t>
      </w:r>
    </w:p>
    <w:p w:rsidR="00580E01" w:rsidRPr="00051DC0" w:rsidRDefault="00475C87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lastRenderedPageBreak/>
        <w:drawing>
          <wp:inline distT="0" distB="0" distL="0" distR="0">
            <wp:extent cx="3381375" cy="2182495"/>
            <wp:effectExtent l="19050" t="0" r="9525" b="0"/>
            <wp:docPr id="40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87" w:rsidRPr="00051DC0" w:rsidRDefault="00475C87" w:rsidP="00051DC0">
      <w:pPr>
        <w:pStyle w:val="Listaszerbekezds"/>
        <w:spacing w:after="100" w:afterAutospacing="1" w:line="240" w:lineRule="auto"/>
      </w:pPr>
    </w:p>
    <w:p w:rsidR="004451AC" w:rsidRPr="00051DC0" w:rsidRDefault="00475C8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Korrelációs együttható és legfontosabb tulajdonságai</w:t>
      </w:r>
    </w:p>
    <w:p w:rsidR="00580E01" w:rsidRPr="00051DC0" w:rsidRDefault="00C7309E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735070" cy="2225675"/>
            <wp:effectExtent l="19050" t="0" r="0" b="0"/>
            <wp:docPr id="41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09E" w:rsidRPr="00051DC0" w:rsidRDefault="00C7309E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753735" cy="1544320"/>
            <wp:effectExtent l="19050" t="0" r="0" b="0"/>
            <wp:docPr id="42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87" w:rsidRPr="00051DC0" w:rsidRDefault="00475C8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Mikor nevezünk egy torzítatlan becslést hatásosabbnak egy másiknál?</w:t>
      </w:r>
    </w:p>
    <w:p w:rsidR="00C7309E" w:rsidRPr="00051DC0" w:rsidRDefault="00C7309E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4994910" cy="2493010"/>
            <wp:effectExtent l="19050" t="0" r="0" b="0"/>
            <wp:docPr id="43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87" w:rsidRPr="00051DC0" w:rsidRDefault="00475C8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Trend és a periódus fogalma idősorokra</w:t>
      </w:r>
    </w:p>
    <w:p w:rsidR="00C7309E" w:rsidRPr="00051DC0" w:rsidRDefault="00C7309E" w:rsidP="00051DC0">
      <w:pPr>
        <w:pStyle w:val="Listaszerbekezds"/>
        <w:spacing w:after="100" w:afterAutospacing="1" w:line="240" w:lineRule="auto"/>
      </w:pPr>
      <w:proofErr w:type="gramStart"/>
      <w:r w:rsidRPr="00051DC0">
        <w:lastRenderedPageBreak/>
        <w:t>a</w:t>
      </w:r>
      <w:proofErr w:type="gramEnd"/>
      <w:r w:rsidRPr="00051DC0">
        <w:t>)</w:t>
      </w:r>
      <w:r w:rsidR="00F94CEC" w:rsidRPr="00051DC0">
        <w:t>Trend</w:t>
      </w:r>
    </w:p>
    <w:p w:rsidR="00F94CEC" w:rsidRPr="00051DC0" w:rsidRDefault="00F94CEC" w:rsidP="00051DC0">
      <w:pPr>
        <w:pStyle w:val="Listaszerbekezds"/>
        <w:spacing w:after="100" w:afterAutospacing="1" w:line="240" w:lineRule="auto"/>
      </w:pPr>
      <w:r w:rsidRPr="00051DC0">
        <w:rPr>
          <w:rFonts w:cs="Helvetica"/>
          <w:color w:val="333333"/>
          <w:shd w:val="clear" w:color="auto" w:fill="FFFFFF"/>
        </w:rPr>
        <w:t>Az idősorban hosszabb időszakon át tartósan érvényesülő tendencia</w:t>
      </w:r>
    </w:p>
    <w:p w:rsidR="00C7309E" w:rsidRPr="00051DC0" w:rsidRDefault="00C7309E" w:rsidP="00051DC0">
      <w:pPr>
        <w:pStyle w:val="Listaszerbekezds"/>
        <w:spacing w:after="100" w:afterAutospacing="1" w:line="240" w:lineRule="auto"/>
      </w:pPr>
      <w:r w:rsidRPr="00051DC0">
        <w:t xml:space="preserve">b) </w:t>
      </w:r>
      <w:proofErr w:type="spellStart"/>
      <w:r w:rsidRPr="00051DC0">
        <w:t>Periódius</w:t>
      </w:r>
      <w:proofErr w:type="spellEnd"/>
    </w:p>
    <w:p w:rsidR="00C7309E" w:rsidRPr="00051DC0" w:rsidRDefault="00C7309E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2682875" cy="172720"/>
            <wp:effectExtent l="19050" t="0" r="3175" b="0"/>
            <wp:docPr id="44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87" w:rsidRPr="00051DC0" w:rsidRDefault="00F94CEC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3422015</wp:posOffset>
            </wp:positionH>
            <wp:positionV relativeFrom="margin">
              <wp:posOffset>3850005</wp:posOffset>
            </wp:positionV>
            <wp:extent cx="2879090" cy="2639060"/>
            <wp:effectExtent l="19050" t="0" r="0" b="0"/>
            <wp:wrapSquare wrapText="bothSides"/>
            <wp:docPr id="46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51DC0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41910</wp:posOffset>
            </wp:positionH>
            <wp:positionV relativeFrom="margin">
              <wp:posOffset>4039870</wp:posOffset>
            </wp:positionV>
            <wp:extent cx="3379470" cy="2259965"/>
            <wp:effectExtent l="19050" t="0" r="0" b="0"/>
            <wp:wrapSquare wrapText="bothSides"/>
            <wp:docPr id="45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5C87" w:rsidRPr="00051DC0">
        <w:t>Nagy számok gyenge törvénye</w:t>
      </w:r>
    </w:p>
    <w:p w:rsidR="00F94CEC" w:rsidRPr="00051DC0" w:rsidRDefault="00F94CEC" w:rsidP="00051DC0">
      <w:pPr>
        <w:pStyle w:val="Listaszerbekezds"/>
        <w:spacing w:after="100" w:afterAutospacing="1" w:line="240" w:lineRule="auto"/>
      </w:pPr>
    </w:p>
    <w:p w:rsidR="00F94CEC" w:rsidRPr="00051DC0" w:rsidRDefault="00F94CEC" w:rsidP="00051DC0">
      <w:pPr>
        <w:pStyle w:val="Listaszerbekezds"/>
        <w:spacing w:after="100" w:afterAutospacing="1" w:line="240" w:lineRule="auto"/>
      </w:pPr>
    </w:p>
    <w:p w:rsidR="00475C87" w:rsidRPr="00051DC0" w:rsidRDefault="00475C8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Szita (Poincaré) formula</w:t>
      </w:r>
    </w:p>
    <w:p w:rsidR="00F94CEC" w:rsidRPr="00051DC0" w:rsidRDefault="00F94CEC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226435" cy="2044700"/>
            <wp:effectExtent l="19050" t="0" r="0" b="0"/>
            <wp:docPr id="47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3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CEC" w:rsidRPr="00051DC0" w:rsidRDefault="00F94CEC" w:rsidP="00051DC0">
      <w:pPr>
        <w:pStyle w:val="Listaszerbekezds"/>
        <w:spacing w:after="100" w:afterAutospacing="1" w:line="240" w:lineRule="auto"/>
      </w:pPr>
      <w:r w:rsidRPr="00051DC0">
        <w:t xml:space="preserve">A </w:t>
      </w:r>
      <w:proofErr w:type="spellStart"/>
      <w:r w:rsidRPr="00051DC0">
        <w:t>valószínűségszámításban</w:t>
      </w:r>
      <w:proofErr w:type="spellEnd"/>
      <w:r w:rsidRPr="00051DC0">
        <w:t xml:space="preserve"> Poincaré formula néven is ismert állítás a következő:</w:t>
      </w:r>
    </w:p>
    <w:p w:rsidR="00F94CEC" w:rsidRPr="00051DC0" w:rsidRDefault="00F94CEC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4554855" cy="1431925"/>
            <wp:effectExtent l="19050" t="0" r="0" b="0"/>
            <wp:docPr id="48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CEC" w:rsidRPr="00051DC0" w:rsidRDefault="00F94CEC" w:rsidP="00051DC0">
      <w:pPr>
        <w:pStyle w:val="Listaszerbekezds"/>
        <w:spacing w:after="100" w:afterAutospacing="1" w:line="240" w:lineRule="auto"/>
      </w:pPr>
      <w:r w:rsidRPr="00051DC0">
        <w:t xml:space="preserve">Sok esetben pedig az </w:t>
      </w:r>
      <w:proofErr w:type="spellStart"/>
      <w:r w:rsidRPr="00051DC0">
        <w:t>az</w:t>
      </w:r>
      <w:proofErr w:type="spellEnd"/>
      <w:r w:rsidRPr="00051DC0">
        <w:t xml:space="preserve"> egyszerű átfogalmazás még praktikusabb, ahol unió helyett metszet szerepel:</w:t>
      </w:r>
    </w:p>
    <w:p w:rsidR="00F94CEC" w:rsidRPr="00051DC0" w:rsidRDefault="00F94CEC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762625" cy="448310"/>
            <wp:effectExtent l="19050" t="0" r="9525" b="0"/>
            <wp:docPr id="49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CEC" w:rsidRPr="00051DC0" w:rsidRDefault="00951B49" w:rsidP="00051DC0">
      <w:pPr>
        <w:pStyle w:val="Listaszerbekezds"/>
        <w:spacing w:after="100" w:afterAutospacing="1" w:line="240" w:lineRule="auto"/>
      </w:pPr>
      <w:proofErr w:type="gramStart"/>
      <w:r w:rsidRPr="00051DC0">
        <w:t>unió</w:t>
      </w:r>
      <w:proofErr w:type="gramEnd"/>
      <w:r w:rsidRPr="00051DC0">
        <w:t xml:space="preserve"> komplementere. A jobb oldal pedig éppen 1- a komplementer esemény valószínűsége.</w:t>
      </w:r>
    </w:p>
    <w:p w:rsidR="00475C87" w:rsidRPr="00051DC0" w:rsidRDefault="00475C8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Kovariancia és tulajdonságai</w:t>
      </w:r>
    </w:p>
    <w:p w:rsidR="00951B49" w:rsidRPr="00051DC0" w:rsidRDefault="00951B49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lastRenderedPageBreak/>
        <w:drawing>
          <wp:inline distT="0" distB="0" distL="0" distR="0">
            <wp:extent cx="3778250" cy="2182495"/>
            <wp:effectExtent l="19050" t="0" r="0" b="0"/>
            <wp:docPr id="50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B49" w:rsidRPr="00051DC0" w:rsidRDefault="00951B49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484880" cy="1630680"/>
            <wp:effectExtent l="19050" t="0" r="1270" b="0"/>
            <wp:docPr id="51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B49" w:rsidRPr="00051DC0" w:rsidRDefault="00951B49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lastRenderedPageBreak/>
        <w:drawing>
          <wp:inline distT="0" distB="0" distL="0" distR="0">
            <wp:extent cx="3554095" cy="5495290"/>
            <wp:effectExtent l="19050" t="0" r="8255" b="0"/>
            <wp:docPr id="52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549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B49" w:rsidRPr="00051DC0" w:rsidRDefault="00951B49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536950" cy="526415"/>
            <wp:effectExtent l="19050" t="0" r="6350" b="0"/>
            <wp:docPr id="53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87" w:rsidRPr="00051DC0" w:rsidRDefault="00475C8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Abszolút folytonos valószínűségi változók függetlenségének ekv</w:t>
      </w:r>
      <w:r w:rsidR="00951B49" w:rsidRPr="00051DC0">
        <w:t>i</w:t>
      </w:r>
      <w:r w:rsidRPr="00051DC0">
        <w:t>valens jellemzői</w:t>
      </w:r>
    </w:p>
    <w:p w:rsidR="00C848F5" w:rsidRPr="00051DC0" w:rsidRDefault="00C848F5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753735" cy="1440815"/>
            <wp:effectExtent l="19050" t="0" r="0" b="0"/>
            <wp:docPr id="54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87" w:rsidRPr="00051DC0" w:rsidRDefault="00C848F5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Szórásnégyzet és legfontosabb tulajdonságai</w:t>
      </w:r>
    </w:p>
    <w:p w:rsidR="00C848F5" w:rsidRPr="00051DC0" w:rsidRDefault="00C848F5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lastRenderedPageBreak/>
        <w:drawing>
          <wp:inline distT="0" distB="0" distL="0" distR="0">
            <wp:extent cx="5762625" cy="1612900"/>
            <wp:effectExtent l="19050" t="0" r="9525" b="0"/>
            <wp:docPr id="57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8F5" w:rsidRPr="00051DC0" w:rsidRDefault="00C848F5" w:rsidP="00051DC0">
      <w:pPr>
        <w:pStyle w:val="Listaszerbekezds"/>
        <w:spacing w:after="100" w:afterAutospacing="1" w:line="240" w:lineRule="auto"/>
      </w:pPr>
    </w:p>
    <w:p w:rsidR="00C848F5" w:rsidRPr="00051DC0" w:rsidRDefault="00C848F5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554095" cy="2087880"/>
            <wp:effectExtent l="19050" t="0" r="8255" b="0"/>
            <wp:docPr id="55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8F5" w:rsidRPr="00051DC0" w:rsidRDefault="00C848F5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554095" cy="3683635"/>
            <wp:effectExtent l="19050" t="0" r="8255" b="0"/>
            <wp:docPr id="56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8F5" w:rsidRPr="00051DC0" w:rsidRDefault="00C848F5" w:rsidP="00051DC0">
      <w:pPr>
        <w:pStyle w:val="Listaszerbekezds"/>
        <w:spacing w:after="100" w:afterAutospacing="1" w:line="240" w:lineRule="auto"/>
      </w:pPr>
    </w:p>
    <w:p w:rsidR="00C848F5" w:rsidRPr="00051DC0" w:rsidRDefault="00C848F5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Lineáris regresszió feladata és megoldása</w:t>
      </w:r>
    </w:p>
    <w:p w:rsidR="00C848F5" w:rsidRPr="00051DC0" w:rsidRDefault="00C848F5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753735" cy="854075"/>
            <wp:effectExtent l="19050" t="0" r="0" b="0"/>
            <wp:docPr id="58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85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8F5" w:rsidRPr="00051DC0" w:rsidRDefault="00C848F5" w:rsidP="00051DC0">
      <w:pPr>
        <w:pStyle w:val="Listaszerbekezds"/>
        <w:spacing w:after="100" w:afterAutospacing="1" w:line="240" w:lineRule="auto"/>
      </w:pPr>
    </w:p>
    <w:p w:rsidR="00C848F5" w:rsidRPr="00051DC0" w:rsidRDefault="00C848F5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Adjon módszert idősorok simítására</w:t>
      </w:r>
    </w:p>
    <w:p w:rsidR="004B7476" w:rsidRPr="00051DC0" w:rsidRDefault="004B7476" w:rsidP="00051DC0">
      <w:pPr>
        <w:pStyle w:val="Listaszerbekezds"/>
        <w:spacing w:after="100" w:afterAutospacing="1" w:line="240" w:lineRule="auto"/>
      </w:pPr>
      <w:r w:rsidRPr="00051DC0">
        <w:lastRenderedPageBreak/>
        <w:t xml:space="preserve">Nem stacionárius idősor esetén a megfigyelhető trendet leválasztjuk, majd az egyes periódusokra kiszámoljuk a </w:t>
      </w:r>
      <w:proofErr w:type="spellStart"/>
      <w:r w:rsidRPr="00051DC0">
        <w:t>reziduálisok</w:t>
      </w:r>
      <w:proofErr w:type="spellEnd"/>
      <w:r w:rsidRPr="00051DC0">
        <w:t xml:space="preserve"> átlagát. Ezt kivonva az eredeti idősorból, periódusmentes adatokat kapunk.</w:t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Centrális határeloszlás tétele</w:t>
      </w:r>
    </w:p>
    <w:p w:rsidR="00565525" w:rsidRPr="00051DC0" w:rsidRDefault="00565525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762625" cy="1466215"/>
            <wp:effectExtent l="19050" t="0" r="9525" b="0"/>
            <wp:docPr id="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525" w:rsidRPr="00051DC0" w:rsidRDefault="00565525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329940" cy="1975485"/>
            <wp:effectExtent l="19050" t="0" r="3810" b="0"/>
            <wp:docPr id="5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525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Lokális centrális határeloszlás tétele</w:t>
      </w:r>
    </w:p>
    <w:p w:rsidR="00565525" w:rsidRPr="00051DC0" w:rsidRDefault="00565525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554095" cy="2191385"/>
            <wp:effectExtent l="19050" t="0" r="8255" b="0"/>
            <wp:docPr id="60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Teljes eseményrendszer fogalma</w:t>
      </w:r>
    </w:p>
    <w:p w:rsidR="00565525" w:rsidRPr="00051DC0" w:rsidRDefault="00565525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640455" cy="1802765"/>
            <wp:effectExtent l="19050" t="0" r="0" b="0"/>
            <wp:docPr id="6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525" w:rsidRPr="00051DC0" w:rsidRDefault="00565525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lastRenderedPageBreak/>
        <w:drawing>
          <wp:inline distT="0" distB="0" distL="0" distR="0">
            <wp:extent cx="3467735" cy="1776730"/>
            <wp:effectExtent l="19050" t="0" r="0" b="0"/>
            <wp:docPr id="6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Definiálja folytonos eloszlásra a várható érték fogalmát!</w:t>
      </w:r>
    </w:p>
    <w:p w:rsidR="00565525" w:rsidRPr="00051DC0" w:rsidRDefault="007601D1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648710" cy="1095375"/>
            <wp:effectExtent l="19050" t="0" r="8890" b="0"/>
            <wp:docPr id="63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1D1" w:rsidRPr="00051DC0" w:rsidRDefault="007601D1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588385" cy="923290"/>
            <wp:effectExtent l="19050" t="0" r="0" b="0"/>
            <wp:docPr id="64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Bernstein tétele</w:t>
      </w:r>
    </w:p>
    <w:p w:rsidR="007601D1" w:rsidRPr="00051DC0" w:rsidRDefault="00CC2D52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545205" cy="1371600"/>
            <wp:effectExtent l="19050" t="0" r="0" b="0"/>
            <wp:docPr id="65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D52" w:rsidRPr="00051DC0" w:rsidRDefault="00CC2D52" w:rsidP="00051DC0">
      <w:pPr>
        <w:pStyle w:val="Listaszerbekezds"/>
        <w:spacing w:after="100" w:afterAutospacing="1" w:line="240" w:lineRule="auto"/>
      </w:pPr>
      <w:proofErr w:type="spellStart"/>
      <w:r w:rsidRPr="00051DC0">
        <w:rPr>
          <w:rFonts w:cs="Arial"/>
          <w:color w:val="393939"/>
          <w:shd w:val="clear" w:color="auto" w:fill="FFFFFF"/>
        </w:rPr>
        <w:t>Cantor</w:t>
      </w:r>
      <w:proofErr w:type="spellEnd"/>
      <w:r w:rsidRPr="00051DC0">
        <w:rPr>
          <w:rFonts w:cs="Arial"/>
          <w:color w:val="393939"/>
          <w:shd w:val="clear" w:color="auto" w:fill="FFFFFF"/>
        </w:rPr>
        <w:t xml:space="preserve"> –</w:t>
      </w:r>
      <w:proofErr w:type="spellStart"/>
      <w:r w:rsidRPr="00051DC0">
        <w:rPr>
          <w:rFonts w:cs="Arial"/>
          <w:color w:val="393939"/>
          <w:shd w:val="clear" w:color="auto" w:fill="FFFFFF"/>
        </w:rPr>
        <w:t>Schröder-Bernstein-tétel</w:t>
      </w:r>
      <w:proofErr w:type="spellEnd"/>
      <w:r w:rsidRPr="00051DC0">
        <w:rPr>
          <w:rFonts w:cs="Arial"/>
          <w:color w:val="393939"/>
          <w:shd w:val="clear" w:color="auto" w:fill="FFFFFF"/>
        </w:rPr>
        <w:t xml:space="preserve">: Tetszőleges </w:t>
      </w:r>
      <w:proofErr w:type="gramStart"/>
      <w:r w:rsidRPr="00051DC0">
        <w:rPr>
          <w:rFonts w:cs="Arial"/>
          <w:color w:val="393939"/>
          <w:shd w:val="clear" w:color="auto" w:fill="FFFFFF"/>
        </w:rPr>
        <w:t>A</w:t>
      </w:r>
      <w:proofErr w:type="gramEnd"/>
      <w:r w:rsidRPr="00051DC0">
        <w:rPr>
          <w:rFonts w:cs="Arial"/>
          <w:color w:val="393939"/>
          <w:shd w:val="clear" w:color="auto" w:fill="FFFFFF"/>
        </w:rPr>
        <w:t xml:space="preserve"> és B halmazok esetén, ha létezik ϕ:A→B bijektív leképezés is, tehát az A és a B halmaz ekvivalens egymással. Egy halmazon értelmezett összes karakterisztikus függvény halmazának vonatkozó állítás: BA={ϕ:A→B} az összes </w:t>
      </w:r>
      <w:proofErr w:type="gramStart"/>
      <w:r w:rsidRPr="00051DC0">
        <w:rPr>
          <w:rFonts w:cs="Arial"/>
          <w:color w:val="393939"/>
          <w:shd w:val="clear" w:color="auto" w:fill="FFFFFF"/>
        </w:rPr>
        <w:t>A</w:t>
      </w:r>
      <w:proofErr w:type="gramEnd"/>
      <w:r w:rsidRPr="00051DC0">
        <w:rPr>
          <w:rFonts w:cs="Arial"/>
          <w:color w:val="393939"/>
          <w:shd w:val="clear" w:color="auto" w:fill="FFFFFF"/>
        </w:rPr>
        <w:t xml:space="preserve">→B leképezés. Ha </w:t>
      </w:r>
      <w:proofErr w:type="gramStart"/>
      <w:r w:rsidRPr="00051DC0">
        <w:rPr>
          <w:rFonts w:cs="Arial"/>
          <w:color w:val="393939"/>
          <w:shd w:val="clear" w:color="auto" w:fill="FFFFFF"/>
        </w:rPr>
        <w:t>A</w:t>
      </w:r>
      <w:proofErr w:type="gramEnd"/>
      <w:r w:rsidRPr="00051DC0">
        <w:rPr>
          <w:rFonts w:cs="Arial"/>
          <w:color w:val="393939"/>
          <w:shd w:val="clear" w:color="auto" w:fill="FFFFFF"/>
        </w:rPr>
        <w:t xml:space="preserve">={a 1 ,…,a n } és B={b 1 ,…,b m }, akkor az összes A→B leképezés: </w:t>
      </w:r>
      <w:proofErr w:type="spellStart"/>
      <w:r w:rsidRPr="00051DC0">
        <w:rPr>
          <w:rFonts w:cs="Arial"/>
          <w:color w:val="393939"/>
          <w:shd w:val="clear" w:color="auto" w:fill="FFFFFF"/>
        </w:rPr>
        <w:t>mn</w:t>
      </w:r>
      <w:proofErr w:type="spellEnd"/>
      <w:r w:rsidRPr="00051DC0">
        <w:rPr>
          <w:rFonts w:cs="Arial"/>
          <w:color w:val="393939"/>
          <w:shd w:val="clear" w:color="auto" w:fill="FFFFFF"/>
        </w:rPr>
        <w:t xml:space="preserve"> db. {0,1}A={ϕ:A→{0,1}} az összes A→{0,1} leképezés.</w:t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proofErr w:type="spellStart"/>
      <w:r w:rsidRPr="00051DC0">
        <w:t>Maximum-likelihood</w:t>
      </w:r>
      <w:proofErr w:type="spellEnd"/>
      <w:r w:rsidRPr="00051DC0">
        <w:t xml:space="preserve"> módszer</w:t>
      </w:r>
    </w:p>
    <w:p w:rsidR="00C5503E" w:rsidRPr="00051DC0" w:rsidRDefault="00F614B8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545205" cy="2380615"/>
            <wp:effectExtent l="19050" t="0" r="0" b="0"/>
            <wp:docPr id="66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Abszolút folytonos valószínűségi vektorváltozó fogalma</w:t>
      </w:r>
    </w:p>
    <w:p w:rsidR="00F614B8" w:rsidRPr="00051DC0" w:rsidRDefault="008D0F40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lastRenderedPageBreak/>
        <w:drawing>
          <wp:inline distT="0" distB="0" distL="0" distR="0">
            <wp:extent cx="5762625" cy="638175"/>
            <wp:effectExtent l="19050" t="0" r="9525" b="0"/>
            <wp:docPr id="67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7F" w:rsidRPr="00051DC0" w:rsidRDefault="008D0F40" w:rsidP="00051DC0">
      <w:pPr>
        <w:pStyle w:val="Listaszerbekezds"/>
        <w:spacing w:after="100" w:afterAutospacing="1" w:line="240" w:lineRule="auto"/>
        <w:rPr>
          <w:rFonts w:cs="Arial"/>
          <w:color w:val="000000" w:themeColor="text1"/>
          <w:shd w:val="clear" w:color="auto" w:fill="FFFFFF"/>
        </w:rPr>
      </w:pPr>
      <w:r w:rsidRPr="00051DC0">
        <w:rPr>
          <w:color w:val="000000" w:themeColor="text1"/>
        </w:rPr>
        <w:t xml:space="preserve">X valószínűségi vektorváltozó abszolút folytonos, ha létezik olyan </w:t>
      </w:r>
      <w:proofErr w:type="spellStart"/>
      <w:proofErr w:type="gramStart"/>
      <w:r w:rsidRPr="00051DC0">
        <w:rPr>
          <w:color w:val="000000" w:themeColor="text1"/>
        </w:rPr>
        <w:t>f</w:t>
      </w:r>
      <w:r w:rsidRPr="00051DC0">
        <w:rPr>
          <w:color w:val="000000" w:themeColor="text1"/>
          <w:vertAlign w:val="subscript"/>
        </w:rPr>
        <w:t>x</w:t>
      </w:r>
      <w:proofErr w:type="spellEnd"/>
      <w:r w:rsidRPr="00051DC0">
        <w:rPr>
          <w:color w:val="000000" w:themeColor="text1"/>
        </w:rPr>
        <w:t>(</w:t>
      </w:r>
      <w:proofErr w:type="gramEnd"/>
      <w:r w:rsidRPr="00051DC0">
        <w:rPr>
          <w:color w:val="000000" w:themeColor="text1"/>
        </w:rPr>
        <w:t>x</w:t>
      </w:r>
      <w:r w:rsidRPr="00051DC0">
        <w:rPr>
          <w:color w:val="000000" w:themeColor="text1"/>
          <w:vertAlign w:val="subscript"/>
        </w:rPr>
        <w:t>1</w:t>
      </w:r>
      <w:r w:rsidRPr="00051DC0">
        <w:rPr>
          <w:color w:val="000000" w:themeColor="text1"/>
        </w:rPr>
        <w:t>,x</w:t>
      </w:r>
      <w:r w:rsidRPr="00051DC0">
        <w:rPr>
          <w:color w:val="000000" w:themeColor="text1"/>
          <w:vertAlign w:val="subscript"/>
        </w:rPr>
        <w:t>2</w:t>
      </w:r>
      <w:r w:rsidRPr="00051DC0">
        <w:rPr>
          <w:color w:val="000000" w:themeColor="text1"/>
        </w:rPr>
        <w:t>,…,x</w:t>
      </w:r>
      <w:r w:rsidRPr="00051DC0">
        <w:rPr>
          <w:rFonts w:cs="Arial"/>
          <w:color w:val="000000" w:themeColor="text1"/>
          <w:shd w:val="clear" w:color="auto" w:fill="FFFFFF"/>
        </w:rPr>
        <w:t xml:space="preserve"> </w:t>
      </w:r>
      <w:r w:rsidRPr="00051DC0">
        <w:rPr>
          <w:rFonts w:cs="Arial"/>
          <w:color w:val="000000" w:themeColor="text1"/>
          <w:shd w:val="clear" w:color="auto" w:fill="FFFFFF"/>
          <w:vertAlign w:val="subscript"/>
        </w:rPr>
        <w:t>α</w:t>
      </w:r>
      <w:r w:rsidRPr="00051DC0">
        <w:rPr>
          <w:rFonts w:cs="Arial"/>
          <w:color w:val="000000" w:themeColor="text1"/>
          <w:shd w:val="clear" w:color="auto" w:fill="FFFFFF"/>
        </w:rPr>
        <w:t xml:space="preserve">) függvény, amelyre </w:t>
      </w:r>
      <w:proofErr w:type="spellStart"/>
      <w:r w:rsidRPr="00051DC0">
        <w:rPr>
          <w:rFonts w:cs="Arial"/>
          <w:color w:val="000000" w:themeColor="text1"/>
          <w:shd w:val="clear" w:color="auto" w:fill="FFFFFF"/>
        </w:rPr>
        <w:t>F</w:t>
      </w:r>
      <w:r w:rsidRPr="00051DC0">
        <w:rPr>
          <w:rFonts w:cs="Arial"/>
          <w:color w:val="000000" w:themeColor="text1"/>
          <w:shd w:val="clear" w:color="auto" w:fill="FFFFFF"/>
          <w:vertAlign w:val="subscript"/>
        </w:rPr>
        <w:t>x</w:t>
      </w:r>
      <w:proofErr w:type="spellEnd"/>
      <w:r w:rsidRPr="00051DC0">
        <w:rPr>
          <w:rFonts w:cs="Arial"/>
          <w:color w:val="000000" w:themeColor="text1"/>
          <w:shd w:val="clear" w:color="auto" w:fill="FFFFFF"/>
        </w:rPr>
        <w:t>(x</w:t>
      </w:r>
      <w:r w:rsidRPr="00051DC0">
        <w:rPr>
          <w:rFonts w:cs="Arial"/>
          <w:color w:val="000000" w:themeColor="text1"/>
          <w:shd w:val="clear" w:color="auto" w:fill="FFFFFF"/>
          <w:vertAlign w:val="subscript"/>
        </w:rPr>
        <w:t>1</w:t>
      </w:r>
      <w:r w:rsidRPr="00051DC0">
        <w:rPr>
          <w:rFonts w:cs="Arial"/>
          <w:color w:val="000000" w:themeColor="text1"/>
          <w:shd w:val="clear" w:color="auto" w:fill="FFFFFF"/>
        </w:rPr>
        <w:t xml:space="preserve">,…x </w:t>
      </w:r>
      <w:r w:rsidRPr="00051DC0">
        <w:rPr>
          <w:rFonts w:cs="Arial"/>
          <w:color w:val="000000" w:themeColor="text1"/>
          <w:shd w:val="clear" w:color="auto" w:fill="FFFFFF"/>
          <w:vertAlign w:val="subscript"/>
        </w:rPr>
        <w:t>α</w:t>
      </w:r>
      <w:r w:rsidRPr="00051DC0">
        <w:rPr>
          <w:rFonts w:cs="Arial"/>
          <w:color w:val="000000" w:themeColor="text1"/>
          <w:shd w:val="clear" w:color="auto" w:fill="FFFFFF"/>
        </w:rPr>
        <w:t xml:space="preserve">) = </w:t>
      </w:r>
      <m:oMath>
        <m:nary>
          <m:naryPr>
            <m:limLoc m:val="undOvr"/>
            <m:ctrlPr>
              <w:rPr>
                <w:rFonts w:ascii="Cambria Math" w:cs="Arial"/>
                <w:i/>
                <w:color w:val="000000" w:themeColor="text1"/>
                <w:shd w:val="clear" w:color="auto" w:fill="FFFFFF"/>
              </w:rPr>
            </m:ctrlPr>
          </m:naryPr>
          <m:sub>
            <m:r>
              <w:rPr>
                <w:rFonts w:cs="Arial"/>
                <w:color w:val="000000" w:themeColor="text1"/>
                <w:shd w:val="clear" w:color="auto" w:fill="FFFFFF"/>
              </w:rPr>
              <m:t>-∞</m:t>
            </m:r>
          </m:sub>
          <m:sup>
            <m:r>
              <w:rPr>
                <w:rFonts w:ascii="Cambria Math" w:hAnsi="Cambria Math" w:cs="Arial"/>
                <w:color w:val="000000" w:themeColor="text1"/>
                <w:shd w:val="clear" w:color="auto" w:fill="FFFFFF"/>
              </w:rPr>
              <m:t>x</m:t>
            </m:r>
            <m:r>
              <w:rPr>
                <w:rFonts w:ascii="Cambria Math" w:cs="Arial"/>
                <w:color w:val="000000" w:themeColor="text1"/>
                <w:shd w:val="clear" w:color="auto" w:fill="FFFFFF"/>
              </w:rPr>
              <m:t>1</m:t>
            </m:r>
          </m:sup>
          <m:e>
            <m:r>
              <w:rPr>
                <w:rFonts w:ascii="Cambria Math" w:cs="Arial"/>
                <w:color w:val="000000" w:themeColor="text1"/>
                <w:shd w:val="clear" w:color="auto" w:fill="FFFFFF"/>
              </w:rPr>
              <m:t>…</m:t>
            </m:r>
          </m:e>
        </m:nary>
        <m:nary>
          <m:naryPr>
            <m:limLoc m:val="subSup"/>
            <m:ctrlPr>
              <w:rPr>
                <w:rFonts w:ascii="Cambria Math" w:eastAsiaTheme="minorEastAsia" w:cs="Arial"/>
                <w:i/>
                <w:color w:val="000000" w:themeColor="text1"/>
                <w:shd w:val="clear" w:color="auto" w:fill="FFFFFF"/>
              </w:rPr>
            </m:ctrlPr>
          </m:naryPr>
          <m:sub>
            <m:r>
              <w:rPr>
                <w:rFonts w:eastAsiaTheme="minorEastAsia" w:cs="Arial"/>
                <w:color w:val="000000" w:themeColor="text1"/>
                <w:shd w:val="clear" w:color="auto" w:fill="FFFFFF"/>
              </w:rPr>
              <m:t>-∞</m:t>
            </m:r>
          </m:sub>
          <m:sup>
            <m:r>
              <w:rPr>
                <w:rFonts w:ascii="Cambria Math" w:eastAsiaTheme="minorEastAsia" w:hAnsi="Cambria Math" w:cs="Arial"/>
                <w:color w:val="000000" w:themeColor="text1"/>
                <w:shd w:val="clear" w:color="auto" w:fill="FFFFFF"/>
              </w:rPr>
              <m:t>x</m:t>
            </m:r>
            <m:r>
              <w:rPr>
                <w:rFonts w:ascii="Cambria Math" w:eastAsiaTheme="minorEastAsia" w:cs="Arial"/>
                <w:color w:val="000000" w:themeColor="text1"/>
                <w:shd w:val="clear" w:color="auto" w:fill="FFFFFF"/>
              </w:rPr>
              <m:t>0</m:t>
            </m:r>
          </m:sup>
          <m:e>
            <m:r>
              <w:rPr>
                <w:rFonts w:ascii="Cambria Math" w:eastAsiaTheme="minorEastAsia" w:hAnsi="Cambria Math" w:cs="Arial"/>
                <w:color w:val="000000" w:themeColor="text1"/>
                <w:shd w:val="clear" w:color="auto" w:fill="FFFFFF"/>
              </w:rPr>
              <m:t>f</m:t>
            </m:r>
            <m:r>
              <w:rPr>
                <w:rFonts w:ascii="Cambria Math" w:eastAsiaTheme="minorEastAsia" w:hAnsi="Cambria Math" w:cs="Arial"/>
                <w:color w:val="000000" w:themeColor="text1"/>
                <w:shd w:val="clear" w:color="auto" w:fill="FFFFFF"/>
                <w:vertAlign w:val="subscript"/>
              </w:rPr>
              <m:t>x</m:t>
            </m:r>
            <m:r>
              <w:rPr>
                <w:rFonts w:ascii="Cambria Math" w:eastAsiaTheme="minorEastAsia" w:cs="Arial"/>
                <w:color w:val="000000" w:themeColor="text1"/>
                <w:shd w:val="clear" w:color="auto" w:fill="FFFFFF"/>
              </w:rPr>
              <m:t>(</m:t>
            </m:r>
            <m:r>
              <w:rPr>
                <w:rFonts w:ascii="Cambria Math" w:eastAsiaTheme="minorEastAsia" w:hAnsi="Cambria Math" w:cs="Arial"/>
                <w:color w:val="000000" w:themeColor="text1"/>
                <w:shd w:val="clear" w:color="auto" w:fill="FFFFFF"/>
              </w:rPr>
              <m:t>t</m:t>
            </m:r>
            <m:r>
              <w:rPr>
                <w:rFonts w:ascii="Cambria Math" w:eastAsiaTheme="minorEastAsia" w:cs="Arial"/>
                <w:color w:val="000000" w:themeColor="text1"/>
                <w:shd w:val="clear" w:color="auto" w:fill="FFFFFF"/>
                <w:vertAlign w:val="subscript"/>
              </w:rPr>
              <m:t>1</m:t>
            </m:r>
            <m:r>
              <w:rPr>
                <w:rFonts w:ascii="Cambria Math" w:eastAsiaTheme="minorEastAsia" w:cs="Arial"/>
                <w:color w:val="000000" w:themeColor="text1"/>
                <w:shd w:val="clear" w:color="auto" w:fill="FFFFFF"/>
              </w:rPr>
              <m:t>,</m:t>
            </m:r>
            <m:r>
              <w:rPr>
                <w:rFonts w:ascii="Cambria Math" w:eastAsiaTheme="minorEastAsia" w:cs="Arial"/>
                <w:color w:val="000000" w:themeColor="text1"/>
                <w:shd w:val="clear" w:color="auto" w:fill="FFFFFF"/>
              </w:rPr>
              <m:t>…</m:t>
            </m:r>
            <m:r>
              <w:rPr>
                <w:rFonts w:ascii="Cambria Math" w:eastAsiaTheme="minorEastAsia" w:cs="Arial"/>
                <w:color w:val="000000" w:themeColor="text1"/>
                <w:shd w:val="clear" w:color="auto" w:fill="FFFFFF"/>
              </w:rPr>
              <m:t>,</m:t>
            </m:r>
            <m:r>
              <w:rPr>
                <w:rFonts w:ascii="Cambria Math" w:eastAsiaTheme="minorEastAsia" w:hAnsi="Cambria Math" w:cs="Arial"/>
                <w:color w:val="000000" w:themeColor="text1"/>
                <w:shd w:val="clear" w:color="auto" w:fill="FFFFFF"/>
              </w:rPr>
              <m:t>t</m:t>
            </m:r>
            <m:r>
              <w:rPr>
                <w:rFonts w:ascii="Cambria Math" w:eastAsiaTheme="minorEastAsia" w:hAnsi="Cambria Math" w:cs="Arial"/>
                <w:color w:val="000000" w:themeColor="text1"/>
                <w:shd w:val="clear" w:color="auto" w:fill="FFFFFF"/>
                <w:vertAlign w:val="subscript"/>
              </w:rPr>
              <m:t>d</m:t>
            </m:r>
            <m:r>
              <w:rPr>
                <w:rFonts w:ascii="Cambria Math" w:eastAsiaTheme="minorEastAsia" w:cs="Arial"/>
                <w:color w:val="000000" w:themeColor="text1"/>
                <w:shd w:val="clear" w:color="auto" w:fill="FFFFFF"/>
              </w:rPr>
              <m:t>)</m:t>
            </m:r>
          </m:e>
        </m:nary>
      </m:oMath>
      <w:r w:rsidR="00B3617F" w:rsidRPr="00051DC0">
        <w:rPr>
          <w:rFonts w:eastAsiaTheme="minorEastAsia" w:cs="Arial"/>
          <w:color w:val="000000" w:themeColor="text1"/>
          <w:shd w:val="clear" w:color="auto" w:fill="FFFFFF"/>
        </w:rPr>
        <w:t xml:space="preserve"> </w:t>
      </w:r>
      <w:r w:rsidR="00B3617F" w:rsidRPr="00051DC0">
        <w:rPr>
          <w:rFonts w:cs="Arial"/>
          <w:color w:val="000000" w:themeColor="text1"/>
          <w:shd w:val="clear" w:color="auto" w:fill="FFFFFF"/>
        </w:rPr>
        <w:t>αt</w:t>
      </w:r>
      <w:r w:rsidR="00B3617F" w:rsidRPr="00051DC0">
        <w:rPr>
          <w:rFonts w:cs="Arial"/>
          <w:color w:val="000000" w:themeColor="text1"/>
          <w:shd w:val="clear" w:color="auto" w:fill="FFFFFF"/>
          <w:vertAlign w:val="subscript"/>
        </w:rPr>
        <w:t>1</w:t>
      </w:r>
      <w:r w:rsidR="00B3617F" w:rsidRPr="00051DC0">
        <w:rPr>
          <w:rFonts w:cs="Arial"/>
          <w:color w:val="000000" w:themeColor="text1"/>
          <w:shd w:val="clear" w:color="auto" w:fill="FFFFFF"/>
        </w:rPr>
        <w:t xml:space="preserve">,…, </w:t>
      </w:r>
      <w:proofErr w:type="spellStart"/>
      <w:r w:rsidR="00B3617F" w:rsidRPr="00051DC0">
        <w:rPr>
          <w:rFonts w:cs="Arial"/>
          <w:color w:val="000000" w:themeColor="text1"/>
          <w:shd w:val="clear" w:color="auto" w:fill="FFFFFF"/>
        </w:rPr>
        <w:t>αt</w:t>
      </w:r>
      <w:r w:rsidR="00B3617F" w:rsidRPr="00051DC0">
        <w:rPr>
          <w:rFonts w:cs="Arial"/>
          <w:color w:val="000000" w:themeColor="text1"/>
          <w:shd w:val="clear" w:color="auto" w:fill="FFFFFF"/>
          <w:vertAlign w:val="subscript"/>
        </w:rPr>
        <w:t>d</w:t>
      </w:r>
      <w:proofErr w:type="spellEnd"/>
      <w:r w:rsidR="00B3617F" w:rsidRPr="00051DC0">
        <w:rPr>
          <w:rFonts w:cs="Arial"/>
          <w:color w:val="000000" w:themeColor="text1"/>
          <w:shd w:val="clear" w:color="auto" w:fill="FFFFFF"/>
          <w:vertAlign w:val="subscript"/>
        </w:rPr>
        <w:t xml:space="preserve">. </w:t>
      </w:r>
      <w:r w:rsidR="00B3617F" w:rsidRPr="00051DC0">
        <w:rPr>
          <w:rFonts w:cs="Arial"/>
          <w:color w:val="000000" w:themeColor="text1"/>
          <w:shd w:val="clear" w:color="auto" w:fill="FFFFFF"/>
        </w:rPr>
        <w:t xml:space="preserve">Ilyenkor </w:t>
      </w:r>
      <w:proofErr w:type="spellStart"/>
      <w:r w:rsidR="00B3617F" w:rsidRPr="00051DC0">
        <w:rPr>
          <w:rFonts w:cs="Arial"/>
          <w:color w:val="000000" w:themeColor="text1"/>
          <w:shd w:val="clear" w:color="auto" w:fill="FFFFFF"/>
        </w:rPr>
        <w:t>fx</w:t>
      </w:r>
      <w:proofErr w:type="spellEnd"/>
      <w:r w:rsidR="00B3617F" w:rsidRPr="00051DC0">
        <w:rPr>
          <w:rFonts w:cs="Arial"/>
          <w:color w:val="000000" w:themeColor="text1"/>
          <w:shd w:val="clear" w:color="auto" w:fill="FFFFFF"/>
        </w:rPr>
        <w:t xml:space="preserve"> (x)</w:t>
      </w:r>
      <w:proofErr w:type="spellStart"/>
      <w:r w:rsidR="00B3617F" w:rsidRPr="00051DC0">
        <w:rPr>
          <w:rFonts w:cs="Arial"/>
          <w:color w:val="000000" w:themeColor="text1"/>
          <w:shd w:val="clear" w:color="auto" w:fill="FFFFFF"/>
        </w:rPr>
        <w:t>-et</w:t>
      </w:r>
      <w:proofErr w:type="spellEnd"/>
      <w:r w:rsidR="00B3617F" w:rsidRPr="00051DC0">
        <w:rPr>
          <w:rFonts w:cs="Arial"/>
          <w:color w:val="000000" w:themeColor="text1"/>
          <w:shd w:val="clear" w:color="auto" w:fill="FFFFFF"/>
        </w:rPr>
        <w:t xml:space="preserve"> sűrűségfüggvénynek nevezzük. </w:t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(n</w:t>
      </w:r>
      <w:proofErr w:type="gramStart"/>
      <w:r w:rsidRPr="00051DC0">
        <w:t>,p</w:t>
      </w:r>
      <w:proofErr w:type="gramEnd"/>
      <w:r w:rsidRPr="00051DC0">
        <w:t>) paraméterű binomiális eloszlás várható értékének levezetése</w:t>
      </w:r>
    </w:p>
    <w:p w:rsidR="00B3617F" w:rsidRPr="00051DC0" w:rsidRDefault="00B3617F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752215" cy="690245"/>
            <wp:effectExtent l="19050" t="0" r="635" b="0"/>
            <wp:docPr id="68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proofErr w:type="spellStart"/>
      <w:r w:rsidRPr="00051DC0">
        <w:t>Hipergeometriai</w:t>
      </w:r>
      <w:proofErr w:type="spellEnd"/>
      <w:r w:rsidRPr="00051DC0">
        <w:t xml:space="preserve"> eloszlás várható értékének levezetése</w:t>
      </w:r>
    </w:p>
    <w:p w:rsidR="00B3617F" w:rsidRPr="00051DC0" w:rsidRDefault="00B3617F" w:rsidP="00051DC0">
      <w:pPr>
        <w:pStyle w:val="Listaszerbekezds"/>
        <w:spacing w:after="100" w:afterAutospacing="1" w:line="240" w:lineRule="auto"/>
      </w:pPr>
      <w:r w:rsidRPr="00051DC0">
        <w:t>Visszatevés nélküli mintavételnél adott típusú mintaelemek száma.</w:t>
      </w:r>
    </w:p>
    <w:p w:rsidR="00B3617F" w:rsidRPr="00051DC0" w:rsidRDefault="00B3617F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4045585" cy="983615"/>
            <wp:effectExtent l="19050" t="0" r="0" b="0"/>
            <wp:docPr id="69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Poisson eloszlás várható érték levezetése</w:t>
      </w:r>
    </w:p>
    <w:p w:rsidR="00B3617F" w:rsidRPr="00051DC0" w:rsidRDefault="00B3617F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459480" cy="603885"/>
            <wp:effectExtent l="19050" t="0" r="7620" b="0"/>
            <wp:docPr id="70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Egyenletes eloszlás várható értékének levezetése</w:t>
      </w:r>
    </w:p>
    <w:p w:rsidR="00B3617F" w:rsidRPr="00051DC0" w:rsidRDefault="00B3617F" w:rsidP="00051DC0">
      <w:pPr>
        <w:pStyle w:val="Listaszerbekezds"/>
        <w:spacing w:after="100" w:afterAutospacing="1" w:line="240" w:lineRule="auto"/>
      </w:pPr>
      <w:r w:rsidRPr="00051DC0">
        <w:t xml:space="preserve">Az </w:t>
      </w:r>
      <w:proofErr w:type="gramStart"/>
      <w:r w:rsidRPr="00051DC0">
        <w:t>x1 ,</w:t>
      </w:r>
      <w:proofErr w:type="gramEnd"/>
      <w:r w:rsidRPr="00051DC0">
        <w:t xml:space="preserve"> x2 ,…</w:t>
      </w:r>
      <w:proofErr w:type="spellStart"/>
      <w:r w:rsidRPr="00051DC0">
        <w:t>xn</w:t>
      </w:r>
      <w:proofErr w:type="spellEnd"/>
      <w:r w:rsidRPr="00051DC0">
        <w:t xml:space="preserve"> számokon egyenletes eloszlás (mindegyik </w:t>
      </w:r>
      <w:proofErr w:type="spellStart"/>
      <w:r w:rsidRPr="00051DC0">
        <w:t>valószínősége</w:t>
      </w:r>
      <w:proofErr w:type="spellEnd"/>
      <w:r w:rsidRPr="00051DC0">
        <w:t xml:space="preserve"> 1/n) várható értéke a számok számtani közepe.</w:t>
      </w:r>
    </w:p>
    <w:p w:rsidR="00B3617F" w:rsidRPr="00051DC0" w:rsidRDefault="004134F9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459480" cy="1009015"/>
            <wp:effectExtent l="19050" t="0" r="7620" b="0"/>
            <wp:docPr id="72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Exponenciális eloszlás várható értékének levezetése</w:t>
      </w:r>
    </w:p>
    <w:p w:rsidR="004134F9" w:rsidRPr="00051DC0" w:rsidRDefault="004134F9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364230" cy="638175"/>
            <wp:effectExtent l="19050" t="0" r="7620" b="0"/>
            <wp:docPr id="73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Standard normális eloszlás várható értékének levezetése</w:t>
      </w:r>
    </w:p>
    <w:p w:rsidR="004134F9" w:rsidRPr="00051DC0" w:rsidRDefault="004134F9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036570" cy="828040"/>
            <wp:effectExtent l="19050" t="0" r="0" b="0"/>
            <wp:docPr id="74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Hogyan generálna normális eloszlású véletlen számot?</w:t>
      </w:r>
    </w:p>
    <w:p w:rsidR="004134F9" w:rsidRPr="00051DC0" w:rsidRDefault="004134F9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2863850" cy="1371600"/>
            <wp:effectExtent l="19050" t="0" r="0" b="0"/>
            <wp:docPr id="75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>Véletlen szám generálás inverz módszerrel</w:t>
      </w:r>
    </w:p>
    <w:p w:rsidR="00BF36BB" w:rsidRPr="00051DC0" w:rsidRDefault="004134F9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lastRenderedPageBreak/>
        <w:drawing>
          <wp:inline distT="0" distB="0" distL="0" distR="0">
            <wp:extent cx="2967355" cy="1889125"/>
            <wp:effectExtent l="19050" t="0" r="4445" b="0"/>
            <wp:docPr id="7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proofErr w:type="spellStart"/>
      <w:r w:rsidRPr="00051DC0">
        <w:t>Wilcoxon-próba</w:t>
      </w:r>
      <w:proofErr w:type="spellEnd"/>
    </w:p>
    <w:p w:rsidR="00BF36BB" w:rsidRPr="00051DC0" w:rsidRDefault="00BF36BB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753735" cy="4494530"/>
            <wp:effectExtent l="19050" t="0" r="0" b="0"/>
            <wp:docPr id="77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49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proofErr w:type="spellStart"/>
      <w:r w:rsidRPr="00051DC0">
        <w:t>Autoregressziós</w:t>
      </w:r>
      <w:proofErr w:type="spellEnd"/>
      <w:r w:rsidRPr="00051DC0">
        <w:t xml:space="preserve"> –és mozgóátlag folyamatok</w:t>
      </w:r>
    </w:p>
    <w:p w:rsidR="00BF36BB" w:rsidRPr="00051DC0" w:rsidRDefault="008A79B1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3569970</wp:posOffset>
            </wp:positionH>
            <wp:positionV relativeFrom="margin">
              <wp:posOffset>-290830</wp:posOffset>
            </wp:positionV>
            <wp:extent cx="2654935" cy="1957705"/>
            <wp:effectExtent l="19050" t="0" r="0" b="0"/>
            <wp:wrapSquare wrapText="bothSides"/>
            <wp:docPr id="79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F36BB" w:rsidRPr="00051DC0">
        <w:rPr>
          <w:noProof/>
          <w:lang w:eastAsia="hu-HU"/>
        </w:rPr>
        <w:drawing>
          <wp:inline distT="0" distB="0" distL="0" distR="0">
            <wp:extent cx="2895144" cy="1571932"/>
            <wp:effectExtent l="19050" t="0" r="456" b="0"/>
            <wp:docPr id="78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497" cy="157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9B1" w:rsidRPr="00051DC0" w:rsidRDefault="008A79B1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3285490</wp:posOffset>
            </wp:positionH>
            <wp:positionV relativeFrom="margin">
              <wp:posOffset>1826895</wp:posOffset>
            </wp:positionV>
            <wp:extent cx="2646045" cy="1699260"/>
            <wp:effectExtent l="19050" t="0" r="1905" b="0"/>
            <wp:wrapSquare wrapText="bothSides"/>
            <wp:docPr id="81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51DC0">
        <w:rPr>
          <w:noProof/>
          <w:lang w:eastAsia="hu-HU"/>
        </w:rPr>
        <w:drawing>
          <wp:inline distT="0" distB="0" distL="0" distR="0">
            <wp:extent cx="2665634" cy="1749766"/>
            <wp:effectExtent l="19050" t="0" r="1366" b="0"/>
            <wp:docPr id="80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199" cy="175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9B1" w:rsidRPr="00051DC0" w:rsidRDefault="008A79B1" w:rsidP="00051DC0">
      <w:pPr>
        <w:pStyle w:val="Listaszerbekezds"/>
        <w:spacing w:after="100" w:afterAutospacing="1" w:line="240" w:lineRule="auto"/>
      </w:pPr>
    </w:p>
    <w:p w:rsidR="008A79B1" w:rsidRPr="00051DC0" w:rsidRDefault="008A79B1" w:rsidP="00051DC0">
      <w:pPr>
        <w:pStyle w:val="Listaszerbekezds"/>
        <w:spacing w:after="100" w:afterAutospacing="1" w:line="240" w:lineRule="auto"/>
      </w:pPr>
      <w:proofErr w:type="gramStart"/>
      <w:r w:rsidRPr="00051DC0">
        <w:t>ARMA(</w:t>
      </w:r>
      <w:proofErr w:type="gramEnd"/>
      <w:r w:rsidRPr="00051DC0">
        <w:t>p,q)</w:t>
      </w:r>
    </w:p>
    <w:p w:rsidR="008A79B1" w:rsidRPr="00051DC0" w:rsidRDefault="008A79B1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076192" cy="1908708"/>
            <wp:effectExtent l="19050" t="0" r="0" b="0"/>
            <wp:docPr id="82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192" cy="190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E57" w:rsidRPr="00051DC0" w:rsidRDefault="00A14E57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r w:rsidRPr="00051DC0">
        <w:t xml:space="preserve">Mit jelent a becsléses illeszkedésvizsgálat és hogyan alkalmazzuk rá a </w:t>
      </w:r>
      <w:proofErr w:type="spellStart"/>
      <w:r w:rsidR="00780579" w:rsidRPr="00051DC0">
        <w:t>χ-négyzet</w:t>
      </w:r>
      <w:proofErr w:type="spellEnd"/>
      <w:r w:rsidR="00780579" w:rsidRPr="00051DC0">
        <w:t xml:space="preserve"> próbát?</w:t>
      </w:r>
    </w:p>
    <w:p w:rsidR="006F7609" w:rsidRPr="00051DC0" w:rsidRDefault="006F7609" w:rsidP="00051DC0">
      <w:pPr>
        <w:pStyle w:val="Listaszerbekezds"/>
        <w:spacing w:after="100" w:afterAutospacing="1" w:line="240" w:lineRule="auto"/>
      </w:pPr>
      <w:r w:rsidRPr="00051DC0">
        <w:t xml:space="preserve">Ha a vizsgálat csak arra vonatkozik, hogy valamilyen típusú eloszlás </w:t>
      </w:r>
      <w:proofErr w:type="spellStart"/>
      <w:r w:rsidRPr="00051DC0">
        <w:t>feltételezhetö-e</w:t>
      </w:r>
      <w:proofErr w:type="spellEnd"/>
      <w:r w:rsidRPr="00051DC0">
        <w:t xml:space="preserve">, az eloszlás paramétereit a mintából becsülve, akkor becsléses illeszkedésvizsgálatokat alkalmazunk. </w:t>
      </w:r>
    </w:p>
    <w:p w:rsidR="006F7609" w:rsidRPr="00051DC0" w:rsidRDefault="006F7609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5762625" cy="2096135"/>
            <wp:effectExtent l="19050" t="0" r="9525" b="0"/>
            <wp:docPr id="86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9B1" w:rsidRPr="00051DC0" w:rsidRDefault="006F7609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drawing>
          <wp:inline distT="0" distB="0" distL="0" distR="0">
            <wp:extent cx="3459480" cy="1984375"/>
            <wp:effectExtent l="19050" t="0" r="7620" b="0"/>
            <wp:docPr id="85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9B1" w:rsidRPr="00051DC0" w:rsidRDefault="00780579" w:rsidP="00051DC0">
      <w:pPr>
        <w:pStyle w:val="Listaszerbekezds"/>
        <w:numPr>
          <w:ilvl w:val="0"/>
          <w:numId w:val="3"/>
        </w:numPr>
        <w:spacing w:after="100" w:afterAutospacing="1" w:line="240" w:lineRule="auto"/>
      </w:pPr>
      <w:proofErr w:type="spellStart"/>
      <w:r w:rsidRPr="00051DC0">
        <w:t>Bayes-tétele</w:t>
      </w:r>
      <w:proofErr w:type="spellEnd"/>
    </w:p>
    <w:p w:rsidR="008A79B1" w:rsidRPr="00051DC0" w:rsidRDefault="008A79B1" w:rsidP="00051DC0">
      <w:pPr>
        <w:pStyle w:val="Listaszerbekezds"/>
        <w:spacing w:after="100" w:afterAutospacing="1" w:line="240" w:lineRule="auto"/>
      </w:pPr>
      <w:r w:rsidRPr="00051DC0">
        <w:rPr>
          <w:noProof/>
          <w:lang w:eastAsia="hu-HU"/>
        </w:rPr>
        <w:lastRenderedPageBreak/>
        <w:drawing>
          <wp:inline distT="0" distB="0" distL="0" distR="0">
            <wp:extent cx="2974316" cy="1834404"/>
            <wp:effectExtent l="19050" t="0" r="0" b="0"/>
            <wp:docPr id="83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809" cy="183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976" w:rsidRPr="00051DC0" w:rsidRDefault="00DA3976" w:rsidP="00051DC0">
      <w:pPr>
        <w:pStyle w:val="Listaszerbekezds"/>
        <w:numPr>
          <w:ilvl w:val="0"/>
          <w:numId w:val="3"/>
        </w:numPr>
        <w:shd w:val="clear" w:color="auto" w:fill="FFFFFF" w:themeFill="background1"/>
        <w:spacing w:after="100" w:afterAutospacing="1" w:line="240" w:lineRule="auto"/>
      </w:pPr>
      <w:r w:rsidRPr="00051DC0">
        <w:rPr>
          <w:rFonts w:cs="Helvetica"/>
          <w:color w:val="4B4F56"/>
          <w:shd w:val="clear" w:color="auto" w:fill="F1F0F0"/>
        </w:rPr>
        <w:t>Adja meg a legkisebb négyzetes becslést a lineáris modellben</w:t>
      </w:r>
    </w:p>
    <w:p w:rsidR="00A14E57" w:rsidRPr="00051DC0" w:rsidRDefault="006F7609" w:rsidP="00051DC0">
      <w:pPr>
        <w:pStyle w:val="Listaszerbekezds"/>
        <w:spacing w:after="100" w:afterAutospacing="1" w:line="240" w:lineRule="auto"/>
        <w:ind w:left="284"/>
      </w:pPr>
      <w:r w:rsidRPr="00051DC0">
        <w:rPr>
          <w:noProof/>
          <w:lang w:eastAsia="hu-HU"/>
        </w:rPr>
        <w:drawing>
          <wp:inline distT="0" distB="0" distL="0" distR="0">
            <wp:extent cx="3464198" cy="3027744"/>
            <wp:effectExtent l="19050" t="0" r="2902" b="0"/>
            <wp:docPr id="84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643" cy="303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4E57" w:rsidRPr="00051DC0" w:rsidSect="000313D8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EB0431"/>
    <w:multiLevelType w:val="hybridMultilevel"/>
    <w:tmpl w:val="861C80BC"/>
    <w:lvl w:ilvl="0" w:tplc="4B7A0CE8">
      <w:start w:val="14"/>
      <w:numFmt w:val="bullet"/>
      <w:lvlText w:val="-"/>
      <w:lvlJc w:val="left"/>
      <w:pPr>
        <w:ind w:left="1773" w:hanging="360"/>
      </w:pPr>
      <w:rPr>
        <w:rFonts w:ascii="Calibri" w:eastAsiaTheme="minorHAnsi" w:hAnsi="Calibri" w:cs="Arial" w:hint="default"/>
      </w:rPr>
    </w:lvl>
    <w:lvl w:ilvl="1" w:tplc="040E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1">
    <w:nsid w:val="2ECA26BB"/>
    <w:multiLevelType w:val="hybridMultilevel"/>
    <w:tmpl w:val="AB2096E6"/>
    <w:lvl w:ilvl="0" w:tplc="9104C3B4">
      <w:start w:val="19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5D4CD3"/>
    <w:multiLevelType w:val="hybridMultilevel"/>
    <w:tmpl w:val="7C6E0C92"/>
    <w:lvl w:ilvl="0" w:tplc="3E2EF304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A9D4CC3"/>
    <w:multiLevelType w:val="hybridMultilevel"/>
    <w:tmpl w:val="B7D63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450433"/>
    <w:rsid w:val="00007C25"/>
    <w:rsid w:val="000313D8"/>
    <w:rsid w:val="00051DC0"/>
    <w:rsid w:val="000C4C9E"/>
    <w:rsid w:val="00230412"/>
    <w:rsid w:val="0023138C"/>
    <w:rsid w:val="0023639B"/>
    <w:rsid w:val="00280D87"/>
    <w:rsid w:val="004134F9"/>
    <w:rsid w:val="00430845"/>
    <w:rsid w:val="004451AC"/>
    <w:rsid w:val="00450433"/>
    <w:rsid w:val="00475C87"/>
    <w:rsid w:val="004B7476"/>
    <w:rsid w:val="004B7649"/>
    <w:rsid w:val="0051721C"/>
    <w:rsid w:val="00563F0B"/>
    <w:rsid w:val="00565525"/>
    <w:rsid w:val="00580E01"/>
    <w:rsid w:val="006038C2"/>
    <w:rsid w:val="00682118"/>
    <w:rsid w:val="006F7609"/>
    <w:rsid w:val="007601D1"/>
    <w:rsid w:val="00780579"/>
    <w:rsid w:val="007A07BC"/>
    <w:rsid w:val="008A79B1"/>
    <w:rsid w:val="008D0F40"/>
    <w:rsid w:val="008F03D6"/>
    <w:rsid w:val="00924DD4"/>
    <w:rsid w:val="00935900"/>
    <w:rsid w:val="00951B49"/>
    <w:rsid w:val="0096086D"/>
    <w:rsid w:val="009F7871"/>
    <w:rsid w:val="00A14E57"/>
    <w:rsid w:val="00A42693"/>
    <w:rsid w:val="00A51A54"/>
    <w:rsid w:val="00A95A52"/>
    <w:rsid w:val="00AA495E"/>
    <w:rsid w:val="00AF636A"/>
    <w:rsid w:val="00B3617F"/>
    <w:rsid w:val="00BB0549"/>
    <w:rsid w:val="00BC3BD6"/>
    <w:rsid w:val="00BF36BB"/>
    <w:rsid w:val="00C5503E"/>
    <w:rsid w:val="00C7309E"/>
    <w:rsid w:val="00C848F5"/>
    <w:rsid w:val="00CA748B"/>
    <w:rsid w:val="00CC2D52"/>
    <w:rsid w:val="00CC6E75"/>
    <w:rsid w:val="00D17459"/>
    <w:rsid w:val="00DA3976"/>
    <w:rsid w:val="00E11CAB"/>
    <w:rsid w:val="00E9265E"/>
    <w:rsid w:val="00F614B8"/>
    <w:rsid w:val="00F94CEC"/>
    <w:rsid w:val="00FB399D"/>
    <w:rsid w:val="00FF1C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E9265E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50433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450433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504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50433"/>
    <w:rPr>
      <w:rFonts w:ascii="Tahoma" w:hAnsi="Tahoma" w:cs="Tahoma"/>
      <w:sz w:val="16"/>
      <w:szCs w:val="16"/>
    </w:rPr>
  </w:style>
  <w:style w:type="paragraph" w:styleId="NormlWeb">
    <w:name w:val="Normal (Web)"/>
    <w:basedOn w:val="Norml"/>
    <w:uiPriority w:val="99"/>
    <w:semiHidden/>
    <w:unhideWhenUsed/>
    <w:rsid w:val="00517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apple-converted-space">
    <w:name w:val="apple-converted-space"/>
    <w:basedOn w:val="Bekezdsalapbettpusa"/>
    <w:rsid w:val="0051721C"/>
  </w:style>
  <w:style w:type="character" w:customStyle="1" w:styleId="mwe-math-mathml-inline">
    <w:name w:val="mwe-math-mathml-inline"/>
    <w:basedOn w:val="Bekezdsalapbettpusa"/>
    <w:rsid w:val="00E11CAB"/>
  </w:style>
  <w:style w:type="character" w:styleId="Hiperhivatkozs">
    <w:name w:val="Hyperlink"/>
    <w:basedOn w:val="Bekezdsalapbettpusa"/>
    <w:uiPriority w:val="99"/>
    <w:semiHidden/>
    <w:unhideWhenUsed/>
    <w:rsid w:val="00E11CA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24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u.wikipedia.org/wiki/Val%C3%B3sz%C3%ADn%C5%B1s%C3%A9gi_t%C3%B6megf%C3%BCggv%C3%A9ny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hu.wikipedia.org/wiki/Val%C3%B3sz%C3%ADn%C5%B1s%C3%A9gi_v%C3%A1ltoz%C3%B3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styles" Target="styles.xml"/><Relationship Id="rId12" Type="http://schemas.openxmlformats.org/officeDocument/2006/relationships/hyperlink" Target="https://hu.wikipedia.org/wiki/S%C5%B1r%C5%B1s%C3%A9gf%C3%BCggv%C3%A9ny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B1EB60-791A-4AB9-BB76-B56176D29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20</Pages>
  <Words>1100</Words>
  <Characters>7596</Characters>
  <Application>Microsoft Office Word</Application>
  <DocSecurity>0</DocSecurity>
  <Lines>63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hajduluca</dc:creator>
  <cp:lastModifiedBy>hajduluca</cp:lastModifiedBy>
  <cp:revision>9</cp:revision>
  <dcterms:created xsi:type="dcterms:W3CDTF">2017-06-24T18:33:00Z</dcterms:created>
  <dcterms:modified xsi:type="dcterms:W3CDTF">2017-06-30T14:54:00Z</dcterms:modified>
</cp:coreProperties>
</file>