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1E60" w:rsidRDefault="00762B9D">
      <w:pPr>
        <w:rPr>
          <w:rFonts w:ascii="Times New Roman" w:hAnsi="Times New Roman"/>
          <w:sz w:val="24"/>
          <w:szCs w:val="24"/>
        </w:rPr>
      </w:pPr>
      <w:r>
        <w:rPr>
          <w:lang w:eastAsia="ru-RU" w:bidi="ar-SA"/>
        </w:rPr>
        <w:t xml:space="preserve"> </w:t>
      </w:r>
      <w:r>
        <w:rPr>
          <w:noProof/>
          <w:lang w:eastAsia="ru-RU" w:bidi="ar-SA"/>
        </w:rPr>
        <mc:AlternateContent>
          <mc:Choice Requires="wpg">
            <w:drawing>
              <wp:inline distT="0" distB="0" distL="0" distR="0">
                <wp:extent cx="6381750" cy="1162050"/>
                <wp:effectExtent l="0" t="0" r="0" b="0"/>
                <wp:docPr id="1" name="Рисунок 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/>
                        <pic:cNvPic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6381750" cy="1162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502.5pt;height:91.5pt;">
                <v:path textboxrect="0,0,0,0"/>
                <v:imagedata r:id="rId10" o:title=""/>
              </v:shape>
            </w:pict>
          </mc:Fallback>
        </mc:AlternateContent>
      </w:r>
    </w:p>
    <w:p w:rsidR="00521E60" w:rsidRDefault="00521E60">
      <w:pPr>
        <w:rPr>
          <w:rFonts w:ascii="Times New Roman" w:hAnsi="Times New Roman"/>
          <w:sz w:val="24"/>
          <w:szCs w:val="24"/>
        </w:rPr>
      </w:pPr>
    </w:p>
    <w:p w:rsidR="00521E60" w:rsidRDefault="00521E60">
      <w:pPr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af0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719"/>
        <w:gridCol w:w="2802"/>
        <w:gridCol w:w="3402"/>
      </w:tblGrid>
      <w:tr w:rsidR="00521E60">
        <w:trPr>
          <w:trHeight w:val="340"/>
        </w:trPr>
        <w:tc>
          <w:tcPr>
            <w:tcW w:w="3719" w:type="dxa"/>
          </w:tcPr>
          <w:p w:rsidR="00521E60" w:rsidRDefault="00762B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СОГЛАСОВАНО</w:t>
            </w:r>
          </w:p>
        </w:tc>
        <w:tc>
          <w:tcPr>
            <w:tcW w:w="2802" w:type="dxa"/>
          </w:tcPr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402" w:type="dxa"/>
          </w:tcPr>
          <w:p w:rsidR="00521E60" w:rsidRDefault="00762B9D">
            <w:pPr>
              <w:rPr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УТВЕРЖДАЮ</w:t>
            </w:r>
          </w:p>
        </w:tc>
      </w:tr>
      <w:tr w:rsidR="00521E60">
        <w:trPr>
          <w:trHeight w:val="1531"/>
        </w:trPr>
        <w:tc>
          <w:tcPr>
            <w:tcW w:w="3719" w:type="dxa"/>
          </w:tcPr>
          <w:p w:rsidR="00521E60" w:rsidRDefault="00762B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Коммерческий директор </w:t>
            </w:r>
          </w:p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762B9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 Э.Т. Кулиева</w:t>
            </w:r>
          </w:p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D47BE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______________202</w:t>
            </w:r>
            <w:r w:rsidRPr="00D47BEA">
              <w:rPr>
                <w:rFonts w:ascii="Times New Roman" w:hAnsi="Times New Roman"/>
                <w:sz w:val="24"/>
                <w:szCs w:val="24"/>
              </w:rPr>
              <w:t>1</w:t>
            </w:r>
            <w:r w:rsidR="00762B9D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</w:tc>
        <w:tc>
          <w:tcPr>
            <w:tcW w:w="2802" w:type="dxa"/>
          </w:tcPr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</w:pPr>
          </w:p>
        </w:tc>
        <w:tc>
          <w:tcPr>
            <w:tcW w:w="3402" w:type="dxa"/>
          </w:tcPr>
          <w:p w:rsidR="00521E60" w:rsidRDefault="00762B9D">
            <w:r>
              <w:rPr>
                <w:rFonts w:ascii="Times New Roman" w:hAnsi="Times New Roman"/>
                <w:sz w:val="24"/>
                <w:szCs w:val="24"/>
              </w:rPr>
              <w:t>Генеральный директор</w:t>
            </w:r>
            <w:r>
              <w:t xml:space="preserve"> </w:t>
            </w:r>
          </w:p>
          <w:p w:rsidR="00521E60" w:rsidRDefault="00521E60"/>
          <w:p w:rsidR="00521E60" w:rsidRDefault="00762B9D">
            <w:pPr>
              <w:rPr>
                <w:rFonts w:ascii="Times New Roman" w:hAnsi="Times New Roman"/>
                <w:sz w:val="24"/>
                <w:szCs w:val="24"/>
              </w:rPr>
            </w:pPr>
            <w:r>
              <w:t>__________________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К.Н. Мигун</w:t>
            </w:r>
          </w:p>
          <w:p w:rsidR="00521E60" w:rsidRDefault="00521E60"/>
          <w:p w:rsidR="00521E60" w:rsidRDefault="00D47B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______________2021</w:t>
            </w:r>
            <w:r w:rsidR="00762B9D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521E60" w:rsidRDefault="00521E60"/>
        </w:tc>
      </w:tr>
    </w:tbl>
    <w:p w:rsidR="00521E60" w:rsidRDefault="00521E60">
      <w:pPr>
        <w:jc w:val="center"/>
        <w:rPr>
          <w:rFonts w:ascii="Times New Roman" w:hAnsi="Times New Roman"/>
          <w:sz w:val="24"/>
          <w:szCs w:val="24"/>
        </w:rPr>
      </w:pPr>
    </w:p>
    <w:p w:rsidR="00521E60" w:rsidRDefault="00521E60">
      <w:pPr>
        <w:jc w:val="center"/>
        <w:rPr>
          <w:rFonts w:ascii="Times New Roman" w:hAnsi="Times New Roman"/>
          <w:sz w:val="24"/>
          <w:szCs w:val="24"/>
        </w:rPr>
      </w:pPr>
    </w:p>
    <w:p w:rsidR="00521E60" w:rsidRDefault="00762B9D">
      <w:p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8"/>
          <w:szCs w:val="28"/>
        </w:rPr>
        <w:t>ТЕХНИЧЕСКОЕ ЗАДАНИЕ №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______</w:t>
      </w:r>
    </w:p>
    <w:p w:rsidR="00521E60" w:rsidRDefault="00521E60">
      <w:pPr>
        <w:jc w:val="center"/>
        <w:rPr>
          <w:rFonts w:ascii="Times New Roman" w:hAnsi="Times New Roman"/>
          <w:b/>
          <w:sz w:val="24"/>
          <w:szCs w:val="24"/>
        </w:rPr>
      </w:pPr>
    </w:p>
    <w:p w:rsidR="00521E60" w:rsidRDefault="00762B9D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«______» ____________ 2020 г.</w:t>
      </w:r>
    </w:p>
    <w:p w:rsidR="00521E60" w:rsidRDefault="00521E60">
      <w:pPr>
        <w:jc w:val="center"/>
        <w:rPr>
          <w:rFonts w:ascii="Times New Roman" w:hAnsi="Times New Roman"/>
          <w:sz w:val="24"/>
          <w:szCs w:val="24"/>
        </w:rPr>
      </w:pPr>
    </w:p>
    <w:p w:rsidR="00521E60" w:rsidRDefault="00762B9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на разработку </w:t>
      </w:r>
    </w:p>
    <w:p w:rsidR="00521E60" w:rsidRPr="00A209B1" w:rsidRDefault="00762B9D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усилител</w:t>
      </w:r>
      <w:r w:rsidR="00A209B1">
        <w:rPr>
          <w:rFonts w:ascii="Times New Roman" w:hAnsi="Times New Roman"/>
          <w:b/>
          <w:sz w:val="28"/>
          <w:szCs w:val="28"/>
        </w:rPr>
        <w:t>ей</w:t>
      </w:r>
      <w:r>
        <w:rPr>
          <w:rFonts w:ascii="Times New Roman" w:hAnsi="Times New Roman"/>
          <w:b/>
          <w:sz w:val="28"/>
          <w:szCs w:val="28"/>
        </w:rPr>
        <w:t xml:space="preserve"> мощности УМ-</w:t>
      </w:r>
      <w:r w:rsidRPr="00A209B1">
        <w:rPr>
          <w:rFonts w:ascii="Times New Roman" w:hAnsi="Times New Roman"/>
          <w:b/>
          <w:sz w:val="28"/>
          <w:szCs w:val="28"/>
        </w:rPr>
        <w:t>30</w:t>
      </w:r>
      <w:r>
        <w:rPr>
          <w:rFonts w:ascii="Times New Roman" w:hAnsi="Times New Roman"/>
          <w:b/>
          <w:sz w:val="28"/>
          <w:szCs w:val="28"/>
        </w:rPr>
        <w:t>0</w:t>
      </w:r>
      <w:r w:rsidRPr="00A209B1">
        <w:rPr>
          <w:rFonts w:ascii="Times New Roman" w:hAnsi="Times New Roman"/>
          <w:b/>
          <w:sz w:val="28"/>
          <w:szCs w:val="28"/>
        </w:rPr>
        <w:t>-1</w:t>
      </w:r>
      <w:r w:rsidR="00A209B1">
        <w:rPr>
          <w:rFonts w:ascii="Times New Roman" w:hAnsi="Times New Roman"/>
          <w:b/>
          <w:sz w:val="28"/>
          <w:szCs w:val="28"/>
        </w:rPr>
        <w:t xml:space="preserve"> и УМ-300-2</w:t>
      </w:r>
    </w:p>
    <w:p w:rsidR="00521E60" w:rsidRDefault="00521E60">
      <w:pPr>
        <w:jc w:val="center"/>
        <w:rPr>
          <w:rFonts w:ascii="Times New Roman" w:hAnsi="Times New Roman"/>
          <w:sz w:val="28"/>
          <w:szCs w:val="28"/>
        </w:rPr>
      </w:pPr>
    </w:p>
    <w:p w:rsidR="00521E60" w:rsidRDefault="00521E60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521E60" w:rsidRDefault="00762B9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СОГЛАСОВАНО:</w:t>
      </w:r>
    </w:p>
    <w:p w:rsidR="00521E60" w:rsidRDefault="00521E60">
      <w:pPr>
        <w:rPr>
          <w:rFonts w:ascii="Times New Roman" w:hAnsi="Times New Roman"/>
        </w:rPr>
      </w:pPr>
    </w:p>
    <w:tbl>
      <w:tblPr>
        <w:tblStyle w:val="af0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3260"/>
        <w:gridCol w:w="710"/>
        <w:gridCol w:w="2551"/>
        <w:gridCol w:w="3402"/>
      </w:tblGrid>
      <w:tr w:rsidR="00521E60">
        <w:tc>
          <w:tcPr>
            <w:tcW w:w="3970" w:type="dxa"/>
            <w:gridSpan w:val="2"/>
          </w:tcPr>
          <w:p w:rsidR="00521E60" w:rsidRDefault="00762B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Инженер-схемотехник </w:t>
            </w: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762B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_____________ И.Е. Дунаев</w:t>
            </w: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D47B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______________2021</w:t>
            </w:r>
            <w:r w:rsidR="00762B9D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3402" w:type="dxa"/>
          </w:tcPr>
          <w:p w:rsidR="00521E60" w:rsidRDefault="00762B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Ведущий инженер-разработчик </w:t>
            </w: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762B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____________С.С. Жуков</w:t>
            </w: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D47B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___________2021</w:t>
            </w:r>
            <w:r w:rsidR="00762B9D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21E60">
        <w:tc>
          <w:tcPr>
            <w:tcW w:w="3260" w:type="dxa"/>
          </w:tcPr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261" w:type="dxa"/>
            <w:gridSpan w:val="2"/>
          </w:tcPr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21E60">
        <w:tc>
          <w:tcPr>
            <w:tcW w:w="3970" w:type="dxa"/>
            <w:gridSpan w:val="2"/>
          </w:tcPr>
          <w:p w:rsidR="00521E60" w:rsidRDefault="00762B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Инженер-конструктор</w:t>
            </w: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762B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___________ А.А. Пяткин</w:t>
            </w: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D47B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____________2021</w:t>
            </w:r>
            <w:r w:rsidR="00762B9D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2551" w:type="dxa"/>
          </w:tcPr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521E60" w:rsidRDefault="00762B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Продукт-менеджер </w:t>
            </w: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762B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__________ Д.С. Каменский</w:t>
            </w: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D47B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____________2021</w:t>
            </w:r>
            <w:r w:rsidR="00762B9D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521E60">
        <w:tc>
          <w:tcPr>
            <w:tcW w:w="3970" w:type="dxa"/>
            <w:gridSpan w:val="2"/>
          </w:tcPr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21E60">
        <w:tc>
          <w:tcPr>
            <w:tcW w:w="3970" w:type="dxa"/>
            <w:gridSpan w:val="2"/>
          </w:tcPr>
          <w:p w:rsidR="00521E60" w:rsidRDefault="00762B9D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Руководитель сервисного отдела</w:t>
            </w:r>
          </w:p>
          <w:p w:rsidR="00521E60" w:rsidRDefault="00521E60">
            <w:pPr>
              <w:spacing w:line="276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762B9D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_____________ К.В. Белоконев </w:t>
            </w: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D47BEA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«___» ______________2021</w:t>
            </w:r>
            <w:r w:rsidR="00762B9D">
              <w:rPr>
                <w:rFonts w:ascii="Times New Roman" w:hAnsi="Times New Roman"/>
                <w:sz w:val="24"/>
                <w:szCs w:val="24"/>
              </w:rPr>
              <w:t xml:space="preserve"> г.</w:t>
            </w: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521E60" w:rsidRDefault="00521E6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3402" w:type="dxa"/>
          </w:tcPr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  <w:p w:rsidR="00521E60" w:rsidRDefault="00521E60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21E60" w:rsidRDefault="00521E60">
      <w:pPr>
        <w:spacing w:line="276" w:lineRule="auto"/>
        <w:rPr>
          <w:rFonts w:ascii="Times New Roman" w:hAnsi="Times New Roman"/>
          <w:sz w:val="24"/>
          <w:szCs w:val="24"/>
        </w:rPr>
      </w:pPr>
    </w:p>
    <w:p w:rsidR="00521E60" w:rsidRDefault="00D47BEA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2021</w:t>
      </w:r>
    </w:p>
    <w:p w:rsidR="00521E60" w:rsidRDefault="00762B9D">
      <w:pPr>
        <w:spacing w:line="276" w:lineRule="auto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Москва</w:t>
      </w:r>
    </w:p>
    <w:p w:rsidR="008B3205" w:rsidRDefault="008B3205">
      <w:pPr>
        <w:ind w:firstLine="567"/>
        <w:jc w:val="center"/>
        <w:rPr>
          <w:rFonts w:ascii="Times New Roman" w:hAnsi="Times New Roman"/>
          <w:b/>
          <w:sz w:val="24"/>
          <w:szCs w:val="24"/>
        </w:rPr>
      </w:pPr>
    </w:p>
    <w:p w:rsidR="00521E60" w:rsidRDefault="00762B9D">
      <w:pPr>
        <w:ind w:firstLine="567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lastRenderedPageBreak/>
        <w:t>Содержание</w:t>
      </w:r>
    </w:p>
    <w:p w:rsidR="00521E60" w:rsidRDefault="00521E60">
      <w:pPr>
        <w:ind w:firstLine="567"/>
        <w:rPr>
          <w:rFonts w:ascii="Times New Roman" w:hAnsi="Times New Roman"/>
          <w:sz w:val="24"/>
          <w:szCs w:val="24"/>
        </w:rPr>
      </w:pPr>
    </w:p>
    <w:p w:rsidR="00521E60" w:rsidRDefault="00762B9D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r>
        <w:rPr>
          <w:rFonts w:ascii="Times New Roman" w:hAnsi="Times New Roman"/>
          <w:sz w:val="24"/>
          <w:szCs w:val="24"/>
        </w:rPr>
        <w:fldChar w:fldCharType="begin"/>
      </w:r>
      <w:r>
        <w:rPr>
          <w:rFonts w:ascii="Times New Roman" w:hAnsi="Times New Roman"/>
          <w:sz w:val="24"/>
          <w:szCs w:val="24"/>
        </w:rPr>
        <w:instrText xml:space="preserve"> TOC \o "1-3" \h \z \u </w:instrText>
      </w:r>
      <w:r>
        <w:rPr>
          <w:rFonts w:ascii="Times New Roman" w:hAnsi="Times New Roman"/>
          <w:sz w:val="24"/>
          <w:szCs w:val="24"/>
        </w:rPr>
        <w:fldChar w:fldCharType="separate"/>
      </w:r>
      <w:hyperlink w:anchor="_Toc33710711" w:tooltip="Current Document" w:history="1">
        <w:r>
          <w:rPr>
            <w:rStyle w:val="af1"/>
            <w:rFonts w:ascii="Times New Roman" w:eastAsia="Arial" w:hAnsi="Times New Roman"/>
            <w:sz w:val="24"/>
            <w:szCs w:val="24"/>
          </w:rPr>
          <w:t>Введение</w:t>
        </w:r>
        <w:r>
          <w:rPr>
            <w:rFonts w:ascii="Times New Roman" w:hAnsi="Times New Roman"/>
            <w:sz w:val="24"/>
            <w:szCs w:val="24"/>
          </w:rPr>
          <w:tab/>
        </w:r>
        <w:r>
          <w:rPr>
            <w:rFonts w:ascii="Times New Roman" w:hAnsi="Times New Roman"/>
            <w:sz w:val="24"/>
            <w:szCs w:val="24"/>
          </w:rPr>
          <w:fldChar w:fldCharType="begin"/>
        </w:r>
        <w:r>
          <w:rPr>
            <w:rFonts w:ascii="Times New Roman" w:hAnsi="Times New Roman"/>
            <w:sz w:val="24"/>
            <w:szCs w:val="24"/>
          </w:rPr>
          <w:instrText xml:space="preserve"> PAGEREF _Toc33710711 \h </w:instrText>
        </w:r>
        <w:r>
          <w:rPr>
            <w:rFonts w:ascii="Times New Roman" w:hAnsi="Times New Roman"/>
            <w:sz w:val="24"/>
            <w:szCs w:val="24"/>
          </w:rPr>
        </w:r>
        <w:r>
          <w:rPr>
            <w:rFonts w:ascii="Times New Roman" w:hAnsi="Times New Roman"/>
            <w:sz w:val="24"/>
            <w:szCs w:val="24"/>
          </w:rPr>
          <w:fldChar w:fldCharType="separate"/>
        </w:r>
        <w:r>
          <w:rPr>
            <w:rFonts w:ascii="Times New Roman" w:hAnsi="Times New Roman"/>
            <w:sz w:val="24"/>
            <w:szCs w:val="24"/>
          </w:rPr>
          <w:t>3</w:t>
        </w:r>
        <w:r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12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 xml:space="preserve">1 </w:t>
        </w:r>
        <w:r w:rsidR="00762B9D">
          <w:rPr>
            <w:rStyle w:val="af1"/>
            <w:rFonts w:ascii="Times New Roman" w:eastAsia="Arial" w:hAnsi="Times New Roman"/>
            <w:sz w:val="24"/>
            <w:szCs w:val="24"/>
          </w:rPr>
          <w:t>Наименование</w:t>
        </w:r>
        <w:r w:rsidR="00762B9D">
          <w:rPr>
            <w:rStyle w:val="af1"/>
            <w:rFonts w:ascii="Times New Roman" w:hAnsi="Times New Roman"/>
            <w:sz w:val="24"/>
            <w:szCs w:val="24"/>
          </w:rPr>
          <w:t xml:space="preserve"> ОКР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4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13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2 Цель выполнения ОКР, наименование и индекс изделия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5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14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 Технические требования к изделию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6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15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3.1 Состав изделия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6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16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3.2 Требования назначения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6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17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3.3 Требования электромагнитной совместимости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9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18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3.4 Требования живучести и стойкости к внешним воздействиям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9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19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3.5 Требования надежности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762B9D">
          <w:rPr>
            <w:rFonts w:ascii="Times New Roman" w:hAnsi="Times New Roman"/>
            <w:sz w:val="24"/>
            <w:szCs w:val="24"/>
          </w:rPr>
          <w:fldChar w:fldCharType="begin"/>
        </w:r>
        <w:r w:rsidR="00762B9D">
          <w:rPr>
            <w:rFonts w:ascii="Times New Roman" w:hAnsi="Times New Roman"/>
            <w:sz w:val="24"/>
            <w:szCs w:val="24"/>
          </w:rPr>
          <w:instrText xml:space="preserve"> PAGEREF _Toc33710719 \h </w:instrText>
        </w:r>
        <w:r w:rsidR="00762B9D">
          <w:rPr>
            <w:rFonts w:ascii="Times New Roman" w:hAnsi="Times New Roman"/>
            <w:sz w:val="24"/>
            <w:szCs w:val="24"/>
          </w:rPr>
        </w:r>
        <w:r w:rsidR="00762B9D">
          <w:rPr>
            <w:rFonts w:ascii="Times New Roman" w:hAnsi="Times New Roman"/>
            <w:sz w:val="24"/>
            <w:szCs w:val="24"/>
          </w:rPr>
          <w:fldChar w:fldCharType="end"/>
        </w:r>
      </w:hyperlink>
      <w:r w:rsidR="00F70EA7">
        <w:rPr>
          <w:rFonts w:ascii="Times New Roman" w:hAnsi="Times New Roman"/>
          <w:sz w:val="24"/>
          <w:szCs w:val="24"/>
        </w:rPr>
        <w:t>10</w:t>
      </w:r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20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3.6 Требования эргономики, обитаемости и технической эстетики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10</w:t>
        </w:r>
      </w:hyperlink>
    </w:p>
    <w:p w:rsidR="00521E60" w:rsidRDefault="000A6A99">
      <w:pPr>
        <w:pStyle w:val="13"/>
        <w:tabs>
          <w:tab w:val="right" w:leader="dot" w:pos="10195"/>
        </w:tabs>
        <w:ind w:left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21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3.7 Требования к эксплуатации, хранению, удобству технического обслуживания</w:t>
        </w:r>
        <w:r w:rsidR="00762B9D">
          <w:rPr>
            <w:rStyle w:val="af1"/>
            <w:rFonts w:ascii="Times New Roman" w:hAnsi="Times New Roman"/>
            <w:sz w:val="24"/>
            <w:szCs w:val="24"/>
          </w:rPr>
          <w:br/>
          <w:t xml:space="preserve"> и ремонта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10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22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3.8</w:t>
        </w:r>
        <w:r w:rsidR="00F70EA7">
          <w:rPr>
            <w:rStyle w:val="af1"/>
            <w:rFonts w:ascii="Times New Roman" w:hAnsi="Times New Roman"/>
            <w:sz w:val="24"/>
            <w:szCs w:val="24"/>
          </w:rPr>
          <w:t xml:space="preserve"> </w:t>
        </w:r>
        <w:r w:rsidR="00762B9D">
          <w:rPr>
            <w:rStyle w:val="af1"/>
            <w:rFonts w:ascii="Times New Roman" w:hAnsi="Times New Roman"/>
            <w:sz w:val="24"/>
            <w:szCs w:val="24"/>
          </w:rPr>
          <w:t>Транспортирование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11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23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3.9 Требования безопасности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11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24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3.10 Требования стандартизации, унификации и каталогизации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11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25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3.11 Требования технологичности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11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27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4 Технико-экономические требования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12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28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5 Требования к видам обеспечения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13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29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5.1 Требования к метрологическому обеспечению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13</w:t>
        </w:r>
      </w:hyperlink>
    </w:p>
    <w:p w:rsidR="00521E60" w:rsidRDefault="000A6A99">
      <w:pPr>
        <w:pStyle w:val="13"/>
        <w:tabs>
          <w:tab w:val="right" w:leader="dot" w:pos="10195"/>
        </w:tabs>
        <w:ind w:left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30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5.2 Требования к математическому, программному и информационно-лингвистическому обеспечению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13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31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5.3 Требования к сырью, материалам и КИМП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13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32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6 Требования к консервации, упаковке и маркировке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14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33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7 Требования к учебно-тренировочным средствам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14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34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8 Специальные требования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14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35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9 Требования защиты коммерческой тайны при выполнении ОКР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14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36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10 Требования к документации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762B9D">
          <w:rPr>
            <w:rFonts w:ascii="Times New Roman" w:hAnsi="Times New Roman"/>
            <w:sz w:val="24"/>
            <w:szCs w:val="24"/>
          </w:rPr>
          <w:fldChar w:fldCharType="begin"/>
        </w:r>
        <w:r w:rsidR="00762B9D">
          <w:rPr>
            <w:rFonts w:ascii="Times New Roman" w:hAnsi="Times New Roman"/>
            <w:sz w:val="24"/>
            <w:szCs w:val="24"/>
          </w:rPr>
          <w:instrText xml:space="preserve"> PAGEREF _Toc33710736 \h </w:instrText>
        </w:r>
        <w:r w:rsidR="00762B9D">
          <w:rPr>
            <w:rFonts w:ascii="Times New Roman" w:hAnsi="Times New Roman"/>
            <w:sz w:val="24"/>
            <w:szCs w:val="24"/>
          </w:rPr>
        </w:r>
        <w:r w:rsidR="00762B9D">
          <w:rPr>
            <w:rFonts w:ascii="Times New Roman" w:hAnsi="Times New Roman"/>
            <w:sz w:val="24"/>
            <w:szCs w:val="24"/>
          </w:rPr>
          <w:fldChar w:fldCharType="separate"/>
        </w:r>
        <w:r w:rsidR="00F70EA7">
          <w:rPr>
            <w:rFonts w:ascii="Times New Roman" w:hAnsi="Times New Roman"/>
            <w:sz w:val="24"/>
            <w:szCs w:val="24"/>
          </w:rPr>
          <w:t>15</w:t>
        </w:r>
        <w:r w:rsidR="00762B9D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37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11 Этапы выполнения ОКР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16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38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12 Порядок выполнения и приемки этапов ОКР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F70EA7">
          <w:rPr>
            <w:rFonts w:ascii="Times New Roman" w:hAnsi="Times New Roman"/>
            <w:sz w:val="24"/>
            <w:szCs w:val="24"/>
          </w:rPr>
          <w:t>16</w:t>
        </w:r>
      </w:hyperlink>
    </w:p>
    <w:p w:rsidR="00521E60" w:rsidRDefault="000A6A99">
      <w:pPr>
        <w:pStyle w:val="13"/>
        <w:tabs>
          <w:tab w:val="right" w:leader="dot" w:pos="10195"/>
        </w:tabs>
        <w:ind w:firstLine="567"/>
        <w:rPr>
          <w:rFonts w:ascii="Times New Roman" w:eastAsia="Arial" w:hAnsi="Times New Roman"/>
          <w:sz w:val="24"/>
          <w:szCs w:val="24"/>
          <w:lang w:eastAsia="ru-RU" w:bidi="ar-SA"/>
        </w:rPr>
      </w:pPr>
      <w:hyperlink w:anchor="_Toc33710740" w:tooltip="Current Document" w:history="1">
        <w:r w:rsidR="00762B9D">
          <w:rPr>
            <w:rStyle w:val="af1"/>
            <w:rFonts w:ascii="Times New Roman" w:hAnsi="Times New Roman"/>
            <w:sz w:val="24"/>
            <w:szCs w:val="24"/>
          </w:rPr>
          <w:t>Приложение А. Перечень ссылочных документов</w:t>
        </w:r>
        <w:r w:rsidR="00762B9D">
          <w:rPr>
            <w:rFonts w:ascii="Times New Roman" w:hAnsi="Times New Roman"/>
            <w:sz w:val="24"/>
            <w:szCs w:val="24"/>
          </w:rPr>
          <w:tab/>
        </w:r>
        <w:r w:rsidR="00762B9D">
          <w:rPr>
            <w:rFonts w:ascii="Times New Roman" w:hAnsi="Times New Roman"/>
            <w:sz w:val="24"/>
            <w:szCs w:val="24"/>
          </w:rPr>
          <w:fldChar w:fldCharType="begin"/>
        </w:r>
        <w:r w:rsidR="00762B9D">
          <w:rPr>
            <w:rFonts w:ascii="Times New Roman" w:hAnsi="Times New Roman"/>
            <w:sz w:val="24"/>
            <w:szCs w:val="24"/>
          </w:rPr>
          <w:instrText xml:space="preserve"> PAGEREF _Toc33710740 \h </w:instrText>
        </w:r>
        <w:r w:rsidR="00762B9D">
          <w:rPr>
            <w:rFonts w:ascii="Times New Roman" w:hAnsi="Times New Roman"/>
            <w:sz w:val="24"/>
            <w:szCs w:val="24"/>
          </w:rPr>
        </w:r>
        <w:r w:rsidR="00762B9D">
          <w:rPr>
            <w:rFonts w:ascii="Times New Roman" w:hAnsi="Times New Roman"/>
            <w:sz w:val="24"/>
            <w:szCs w:val="24"/>
          </w:rPr>
          <w:fldChar w:fldCharType="separate"/>
        </w:r>
        <w:r w:rsidR="00F70EA7">
          <w:rPr>
            <w:rFonts w:ascii="Times New Roman" w:hAnsi="Times New Roman"/>
            <w:sz w:val="24"/>
            <w:szCs w:val="24"/>
          </w:rPr>
          <w:t>17</w:t>
        </w:r>
        <w:r w:rsidR="00762B9D">
          <w:rPr>
            <w:rFonts w:ascii="Times New Roman" w:hAnsi="Times New Roman"/>
            <w:sz w:val="24"/>
            <w:szCs w:val="24"/>
          </w:rPr>
          <w:fldChar w:fldCharType="end"/>
        </w:r>
      </w:hyperlink>
    </w:p>
    <w:p w:rsidR="00521E60" w:rsidRDefault="00762B9D">
      <w:pPr>
        <w:ind w:firstLine="567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fldChar w:fldCharType="end"/>
      </w:r>
    </w:p>
    <w:p w:rsidR="00521E60" w:rsidRDefault="00762B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left="709" w:hanging="142"/>
        <w:jc w:val="left"/>
        <w:rPr>
          <w:b w:val="0"/>
          <w:szCs w:val="24"/>
        </w:rPr>
      </w:pPr>
      <w:bookmarkStart w:id="0" w:name="_Toc33710711"/>
      <w:r>
        <w:rPr>
          <w:rFonts w:eastAsia="Arial"/>
          <w:bCs w:val="0"/>
          <w:szCs w:val="24"/>
          <w:lang w:eastAsia="en-US"/>
        </w:rPr>
        <w:lastRenderedPageBreak/>
        <w:t>Введение</w:t>
      </w:r>
      <w:bookmarkEnd w:id="0"/>
    </w:p>
    <w:p w:rsidR="00521E60" w:rsidRDefault="00521E60">
      <w:pPr>
        <w:ind w:firstLine="567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 настоящем техническом задании приняты следующие аббревиатуры и сокращения:</w:t>
      </w:r>
    </w:p>
    <w:p w:rsidR="00521E60" w:rsidRDefault="00521E60">
      <w:pPr>
        <w:ind w:firstLine="567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ОКР – опытно-конструкторская работа;</w:t>
      </w: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КД – конструкторская документация;</w:t>
      </w: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ТД – технологическая документация;</w:t>
      </w: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РКД –рабочая конструкторская документация;</w:t>
      </w: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ЭТД – эскизно-техническая документация;</w:t>
      </w: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ЭД – эксплуатационная документация;</w:t>
      </w: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ПМ – программа и методики;</w:t>
      </w: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ЗИП – запасные части и принадлежности;</w:t>
      </w: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ЭРИ – электрорадиоизделие;</w:t>
      </w: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КИМП – комплектующие изделия межотраслевого применения;</w:t>
      </w:r>
    </w:p>
    <w:p w:rsidR="00521E60" w:rsidRDefault="00762B9D">
      <w:pPr>
        <w:ind w:firstLine="56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ЭТД – эскизно-техническая документация;</w:t>
      </w:r>
    </w:p>
    <w:p w:rsidR="00521E60" w:rsidRDefault="00762B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left"/>
        <w:rPr>
          <w:szCs w:val="24"/>
        </w:rPr>
      </w:pPr>
      <w:bookmarkStart w:id="1" w:name="_Toc33710712"/>
      <w:r>
        <w:rPr>
          <w:szCs w:val="24"/>
        </w:rPr>
        <w:lastRenderedPageBreak/>
        <w:t xml:space="preserve">1 </w:t>
      </w:r>
      <w:r>
        <w:rPr>
          <w:rFonts w:eastAsia="Arial"/>
          <w:bCs w:val="0"/>
          <w:szCs w:val="24"/>
          <w:lang w:eastAsia="en-US"/>
        </w:rPr>
        <w:t>Наименование</w:t>
      </w:r>
      <w:r>
        <w:rPr>
          <w:szCs w:val="24"/>
        </w:rPr>
        <w:t xml:space="preserve"> ОКР</w:t>
      </w:r>
      <w:bookmarkEnd w:id="1"/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1.1 Наименование работы – разработка усилител</w:t>
      </w:r>
      <w:r w:rsidR="00A209B1">
        <w:rPr>
          <w:rFonts w:ascii="Times New Roman" w:hAnsi="Times New Roman"/>
          <w:sz w:val="24"/>
          <w:szCs w:val="24"/>
        </w:rPr>
        <w:t>ей</w:t>
      </w:r>
      <w:r>
        <w:rPr>
          <w:rFonts w:ascii="Times New Roman" w:hAnsi="Times New Roman"/>
          <w:sz w:val="24"/>
          <w:szCs w:val="24"/>
        </w:rPr>
        <w:t xml:space="preserve"> мощности </w:t>
      </w:r>
      <w:r>
        <w:rPr>
          <w:rFonts w:ascii="Times New Roman" w:eastAsia="Times New Roman" w:hAnsi="Times New Roman"/>
          <w:sz w:val="24"/>
        </w:rPr>
        <w:t>УМ-300-1</w:t>
      </w:r>
      <w:r w:rsidR="00A209B1">
        <w:rPr>
          <w:rFonts w:ascii="Times New Roman" w:eastAsia="Times New Roman" w:hAnsi="Times New Roman"/>
          <w:sz w:val="24"/>
        </w:rPr>
        <w:t xml:space="preserve"> и УМ-300-2</w:t>
      </w:r>
      <w:r>
        <w:rPr>
          <w:rFonts w:ascii="Times New Roman" w:hAnsi="Times New Roman"/>
          <w:sz w:val="24"/>
          <w:szCs w:val="24"/>
        </w:rPr>
        <w:t xml:space="preserve"> (далее по тексту – усилитель)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для применения в системах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Comm</w:t>
      </w:r>
      <w:r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  <w:lang w:val="en-US"/>
        </w:rPr>
        <w:t>GIT</w:t>
      </w:r>
      <w:r>
        <w:rPr>
          <w:rFonts w:ascii="Times New Roman" w:hAnsi="Times New Roman"/>
          <w:sz w:val="24"/>
          <w:szCs w:val="24"/>
        </w:rPr>
        <w:t>-</w:t>
      </w:r>
      <w:r>
        <w:rPr>
          <w:rFonts w:ascii="Times New Roman" w:hAnsi="Times New Roman"/>
          <w:sz w:val="24"/>
          <w:szCs w:val="24"/>
          <w:lang w:val="en-US"/>
        </w:rPr>
        <w:t>Comm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IPS</w:t>
      </w:r>
      <w:r>
        <w:rPr>
          <w:rFonts w:ascii="Times New Roman" w:hAnsi="Times New Roman"/>
          <w:sz w:val="24"/>
          <w:szCs w:val="24"/>
        </w:rPr>
        <w:t xml:space="preserve"> и децентрализованных системах громкого оповещения (далее по тексту – система).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  <w:bookmarkStart w:id="2" w:name="_Toc413843575"/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1.2 Основание для выполнения ОКР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  <w:highlight w:val="white"/>
        </w:rPr>
      </w:pPr>
      <w:r>
        <w:rPr>
          <w:rFonts w:ascii="Times New Roman" w:hAnsi="Times New Roman"/>
          <w:sz w:val="24"/>
          <w:szCs w:val="24"/>
          <w:highlight w:val="white"/>
        </w:rPr>
        <w:t xml:space="preserve">Приказ генерального директора </w:t>
      </w:r>
      <w:r>
        <w:rPr>
          <w:rFonts w:ascii="Times New Roman" w:hAnsi="Times New Roman"/>
          <w:sz w:val="24"/>
          <w:szCs w:val="24"/>
        </w:rPr>
        <w:t>ООО «Группа индустриальных технологий»</w:t>
      </w:r>
      <w:r w:rsidR="006A36A7">
        <w:rPr>
          <w:rFonts w:ascii="Times New Roman" w:hAnsi="Times New Roman"/>
          <w:sz w:val="24"/>
          <w:szCs w:val="24"/>
          <w:highlight w:val="white"/>
        </w:rPr>
        <w:t xml:space="preserve"> № _______ от «__» ________ 2021 </w:t>
      </w:r>
      <w:bookmarkStart w:id="3" w:name="_GoBack"/>
      <w:bookmarkEnd w:id="3"/>
      <w:r>
        <w:rPr>
          <w:rFonts w:ascii="Times New Roman" w:hAnsi="Times New Roman"/>
          <w:sz w:val="24"/>
          <w:szCs w:val="24"/>
          <w:highlight w:val="white"/>
        </w:rPr>
        <w:t>г.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  <w:highlight w:val="white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1.3 Заказчик ОКР – коммерческий департамент ООО «Группа индустриальных технологий».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1.4 Исполнитель ОКР – отдел НИОКР ООО «Группа индустриальных технологий».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1.5 Сроки исполнения ОКР – в соответствии с план-графиком.</w:t>
      </w:r>
    </w:p>
    <w:p w:rsidR="00521E60" w:rsidRDefault="00762B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left="709" w:hanging="142"/>
        <w:jc w:val="left"/>
        <w:rPr>
          <w:szCs w:val="24"/>
        </w:rPr>
      </w:pPr>
      <w:bookmarkStart w:id="4" w:name="_Toc33710713"/>
      <w:r>
        <w:rPr>
          <w:szCs w:val="24"/>
        </w:rPr>
        <w:lastRenderedPageBreak/>
        <w:t>2 Цель выполнения ОКР, наименование и обозначение изделия</w:t>
      </w:r>
      <w:bookmarkEnd w:id="2"/>
      <w:bookmarkEnd w:id="4"/>
    </w:p>
    <w:p w:rsidR="00521E60" w:rsidRDefault="00521E60">
      <w:pPr>
        <w:ind w:firstLine="567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2.1 Цель выполнения ОКР</w:t>
      </w:r>
    </w:p>
    <w:p w:rsidR="00521E60" w:rsidRDefault="00521E60">
      <w:pPr>
        <w:ind w:firstLine="567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Настоящая ОКР имеет следующие цели: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разработка КД, ЭД и ТД на усилитель;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изготовление опытного образца усилителя мощности и проведение предварительных испытаний.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2.2 Наименование и обозначение изделия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Разрабатываемый усилитель имеет следующие наименование и обозначение:</w:t>
      </w:r>
    </w:p>
    <w:p w:rsidR="00521E60" w:rsidRDefault="00A209B1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762B9D">
        <w:rPr>
          <w:rFonts w:ascii="Times New Roman" w:hAnsi="Times New Roman"/>
          <w:sz w:val="24"/>
          <w:szCs w:val="24"/>
        </w:rPr>
        <w:t xml:space="preserve">усилитель мощности </w:t>
      </w:r>
      <w:r w:rsidR="00762B9D">
        <w:rPr>
          <w:rFonts w:ascii="Times New Roman" w:eastAsia="Times New Roman" w:hAnsi="Times New Roman"/>
          <w:sz w:val="24"/>
        </w:rPr>
        <w:t xml:space="preserve">УМ-300-1 </w:t>
      </w:r>
      <w:r>
        <w:rPr>
          <w:rFonts w:ascii="Times New Roman" w:hAnsi="Times New Roman"/>
          <w:sz w:val="24"/>
          <w:szCs w:val="24"/>
        </w:rPr>
        <w:t>ГРЛМ.465333.005;</w:t>
      </w:r>
    </w:p>
    <w:p w:rsidR="00A209B1" w:rsidRDefault="00A209B1" w:rsidP="00A209B1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усилитель мощности </w:t>
      </w:r>
      <w:r>
        <w:rPr>
          <w:rFonts w:ascii="Times New Roman" w:eastAsia="Times New Roman" w:hAnsi="Times New Roman"/>
          <w:sz w:val="24"/>
        </w:rPr>
        <w:t xml:space="preserve">УМ-300-2 </w:t>
      </w:r>
      <w:r>
        <w:rPr>
          <w:rFonts w:ascii="Times New Roman" w:hAnsi="Times New Roman"/>
          <w:sz w:val="24"/>
          <w:szCs w:val="24"/>
        </w:rPr>
        <w:t>ГРЛМ.465333.007.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Усилитель имеет следующую систему обозначения наименования:</w:t>
      </w:r>
    </w:p>
    <w:p w:rsidR="00521E60" w:rsidRDefault="00762B9D">
      <w:pPr>
        <w:ind w:left="567"/>
        <w:jc w:val="both"/>
        <w:rPr>
          <w:rFonts w:ascii="Times New Roman" w:hAnsi="Times New Roman"/>
          <w:sz w:val="24"/>
          <w:szCs w:val="24"/>
        </w:rPr>
      </w:pPr>
      <w:r w:rsidRPr="00D12C3C">
        <w:rPr>
          <w:rFonts w:ascii="Times New Roman" w:hAnsi="Times New Roman"/>
          <w:sz w:val="24"/>
          <w:szCs w:val="24"/>
          <w:u w:val="single"/>
        </w:rPr>
        <w:t>усилитель мощности УМ-(ААА)-(Б)</w:t>
      </w:r>
      <w:r>
        <w:rPr>
          <w:rFonts w:ascii="Times New Roman" w:hAnsi="Times New Roman"/>
          <w:sz w:val="24"/>
          <w:szCs w:val="24"/>
        </w:rPr>
        <w:t xml:space="preserve">, где </w:t>
      </w:r>
    </w:p>
    <w:p w:rsidR="00521E60" w:rsidRDefault="00762B9D">
      <w:pPr>
        <w:ind w:left="284" w:firstLine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(А)</w:t>
      </w:r>
      <w:r>
        <w:rPr>
          <w:rFonts w:ascii="Times New Roman" w:hAnsi="Times New Roman"/>
          <w:sz w:val="24"/>
          <w:szCs w:val="24"/>
        </w:rPr>
        <w:tab/>
        <w:t>300 – максимальная выходная мощность на канал;</w:t>
      </w:r>
    </w:p>
    <w:p w:rsidR="00521E60" w:rsidRDefault="00762B9D">
      <w:pPr>
        <w:ind w:left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(Б)</w:t>
      </w:r>
      <w:r>
        <w:rPr>
          <w:rFonts w:ascii="Times New Roman" w:hAnsi="Times New Roman"/>
          <w:sz w:val="24"/>
          <w:szCs w:val="24"/>
        </w:rPr>
        <w:tab/>
        <w:t>1</w:t>
      </w:r>
      <w:r w:rsidR="006C2B16">
        <w:rPr>
          <w:rFonts w:ascii="Times New Roman" w:hAnsi="Times New Roman"/>
          <w:sz w:val="24"/>
          <w:szCs w:val="24"/>
        </w:rPr>
        <w:t>, 2</w:t>
      </w:r>
      <w:r>
        <w:rPr>
          <w:rFonts w:ascii="Times New Roman" w:hAnsi="Times New Roman"/>
          <w:sz w:val="24"/>
          <w:szCs w:val="24"/>
        </w:rPr>
        <w:t xml:space="preserve"> – порядковый номер модификации.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pBdr>
          <w:left w:val="none" w:sz="4" w:space="2" w:color="000000"/>
        </w:pBdr>
        <w:ind w:firstLine="567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2.3 Назначение и область применения изделия</w:t>
      </w:r>
    </w:p>
    <w:p w:rsidR="00521E60" w:rsidRDefault="00521E60">
      <w:pPr>
        <w:pBdr>
          <w:left w:val="none" w:sz="4" w:space="2" w:color="000000"/>
        </w:pBd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pBdr>
          <w:left w:val="none" w:sz="4" w:space="2" w:color="000000"/>
        </w:pBd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Разрабатываемый усилитель предназначен для работы в качестве одноканального усилителя мощности звуковой частоты с максимальной выходной мощностью до 300 Вт при работе на один или несколько рупорных громкоговорителей.</w:t>
      </w:r>
    </w:p>
    <w:p w:rsidR="00521E60" w:rsidRDefault="00762B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left="709" w:hanging="142"/>
        <w:jc w:val="left"/>
        <w:rPr>
          <w:szCs w:val="24"/>
        </w:rPr>
      </w:pPr>
      <w:bookmarkStart w:id="5" w:name="_Toc33710714"/>
      <w:r>
        <w:rPr>
          <w:szCs w:val="24"/>
        </w:rPr>
        <w:lastRenderedPageBreak/>
        <w:t>3 Технические требования к изделию</w:t>
      </w:r>
      <w:bookmarkStart w:id="6" w:name="_Toc33710715"/>
      <w:bookmarkEnd w:id="5"/>
      <w:bookmarkEnd w:id="6"/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b/>
          <w:color w:val="000000"/>
          <w:sz w:val="24"/>
        </w:rPr>
      </w:pPr>
      <w:r>
        <w:rPr>
          <w:rFonts w:ascii="Times New Roman" w:eastAsia="Times New Roman" w:hAnsi="Times New Roman"/>
          <w:b/>
          <w:color w:val="000000"/>
          <w:sz w:val="24"/>
        </w:rPr>
        <w:t>3.1 Состав изделия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3.1.1 </w:t>
      </w:r>
      <w:r w:rsidR="006C2B16">
        <w:rPr>
          <w:rFonts w:ascii="Times New Roman" w:eastAsia="Times New Roman" w:hAnsi="Times New Roman"/>
          <w:color w:val="000000"/>
          <w:sz w:val="24"/>
        </w:rPr>
        <w:t>У</w:t>
      </w:r>
      <w:r>
        <w:rPr>
          <w:rFonts w:ascii="Times New Roman" w:hAnsi="Times New Roman"/>
          <w:sz w:val="24"/>
          <w:szCs w:val="24"/>
        </w:rPr>
        <w:t xml:space="preserve">силитель </w:t>
      </w:r>
      <w:r>
        <w:rPr>
          <w:rFonts w:ascii="Times New Roman" w:eastAsia="Times New Roman" w:hAnsi="Times New Roman"/>
          <w:sz w:val="24"/>
        </w:rPr>
        <w:t xml:space="preserve">УМ-300-1 </w:t>
      </w:r>
      <w:r>
        <w:rPr>
          <w:rFonts w:ascii="Times New Roman" w:hAnsi="Times New Roman"/>
          <w:sz w:val="24"/>
          <w:szCs w:val="24"/>
        </w:rPr>
        <w:t>включает в себя следующие платы:</w:t>
      </w:r>
    </w:p>
    <w:p w:rsidR="006C2B16" w:rsidRDefault="006C2B16" w:rsidP="006C2B1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1) плата ЗС2 ГРЛМ.468263.002 – 1 шт.;</w:t>
      </w:r>
    </w:p>
    <w:p w:rsidR="006C2B16" w:rsidRDefault="006C2B16" w:rsidP="006C2B1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2) плата УК2 ГРЛМ.468333.001 – 1 шт.;</w:t>
      </w:r>
    </w:p>
    <w:p w:rsidR="00521E60" w:rsidRDefault="006C2B1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3</w:t>
      </w:r>
      <w:r w:rsidR="00762B9D">
        <w:rPr>
          <w:rFonts w:ascii="Times New Roman" w:eastAsia="Times New Roman" w:hAnsi="Times New Roman"/>
          <w:color w:val="000000"/>
          <w:sz w:val="24"/>
        </w:rPr>
        <w:t>) пл</w:t>
      </w:r>
      <w:r>
        <w:rPr>
          <w:rFonts w:ascii="Times New Roman" w:eastAsia="Times New Roman" w:hAnsi="Times New Roman"/>
          <w:color w:val="000000"/>
          <w:sz w:val="24"/>
        </w:rPr>
        <w:t>ата УМ2 ГРЛМ.468731.002 – 1 шт.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6C2B16" w:rsidRDefault="006C2B16" w:rsidP="006C2B16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</w:rPr>
        <w:t>3.1.2 У</w:t>
      </w:r>
      <w:r>
        <w:rPr>
          <w:rFonts w:ascii="Times New Roman" w:hAnsi="Times New Roman"/>
          <w:sz w:val="24"/>
          <w:szCs w:val="24"/>
        </w:rPr>
        <w:t xml:space="preserve">силитель </w:t>
      </w:r>
      <w:r w:rsidR="0094343B">
        <w:rPr>
          <w:rFonts w:ascii="Times New Roman" w:eastAsia="Times New Roman" w:hAnsi="Times New Roman"/>
          <w:sz w:val="24"/>
        </w:rPr>
        <w:t>УМ-300-</w:t>
      </w:r>
      <w:r w:rsidR="0094343B" w:rsidRPr="0094343B">
        <w:rPr>
          <w:rFonts w:ascii="Times New Roman" w:eastAsia="Times New Roman" w:hAnsi="Times New Roman"/>
          <w:sz w:val="24"/>
        </w:rPr>
        <w:t>2</w:t>
      </w:r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включает в себя следующие платы:</w:t>
      </w:r>
    </w:p>
    <w:p w:rsidR="006C2B16" w:rsidRDefault="006C2B16" w:rsidP="006C2B1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1) плата ЗС2 ГРЛМ.468263.002 – 1 шт.;</w:t>
      </w:r>
    </w:p>
    <w:p w:rsidR="006C2B16" w:rsidRDefault="006C2B16" w:rsidP="006C2B1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2) плата УК3 ГРЛМ.468333.002 – 1 шт.;</w:t>
      </w:r>
    </w:p>
    <w:p w:rsidR="006C2B16" w:rsidRDefault="006C2B16" w:rsidP="006C2B1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3) плата УМ2 ГРЛМ.468731.002 – 1 шт.;</w:t>
      </w:r>
    </w:p>
    <w:p w:rsidR="006C2B16" w:rsidRDefault="006C2B16" w:rsidP="006C2B1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4) плата СТ3 ГРЛМ.468366.003 – 1 шт.</w:t>
      </w:r>
    </w:p>
    <w:p w:rsidR="006C2B16" w:rsidRDefault="006C2B1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3.1.</w:t>
      </w:r>
      <w:r w:rsidR="006C2B16">
        <w:rPr>
          <w:rFonts w:ascii="Times New Roman" w:eastAsia="Times New Roman" w:hAnsi="Times New Roman"/>
          <w:color w:val="000000"/>
          <w:sz w:val="24"/>
        </w:rPr>
        <w:t>3</w:t>
      </w:r>
      <w:r>
        <w:rPr>
          <w:rFonts w:ascii="Times New Roman" w:eastAsia="Times New Roman" w:hAnsi="Times New Roman"/>
          <w:color w:val="000000"/>
          <w:sz w:val="24"/>
        </w:rPr>
        <w:t xml:space="preserve"> Входящие в устройство платы должны иметь следующее назначение:</w:t>
      </w: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плата ЗС2 ГРЛМ.468263.002 (плата защиты и сигнализации) – предназначена для защиты выхода усилителя от короткого замыкания в нагрузке или перегрузки выхода усилителя по мощности подключенной нагрузки, обрыва цепи нагрузки, а также сигнализации состояния и режимов работы усилителя. Также плата ЗС2 выполняет функции внутриприборного соединения и ос</w:t>
      </w:r>
      <w:r w:rsidR="006C2B16">
        <w:rPr>
          <w:rFonts w:ascii="Times New Roman" w:eastAsia="Times New Roman" w:hAnsi="Times New Roman"/>
          <w:color w:val="000000"/>
          <w:sz w:val="24"/>
        </w:rPr>
        <w:t>уществления внешних подключений;</w:t>
      </w:r>
    </w:p>
    <w:p w:rsidR="006C2B16" w:rsidRDefault="006C2B1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плата УК2 ГРЛМ.468333.001 и</w:t>
      </w:r>
      <w:r w:rsidRPr="006C2B16"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</w:rPr>
        <w:t>УК3 ГРЛМ.468333.002 (плата управления и коммутации) – предназначена для внешних подключений, управления и коммутации каналов усилителя;</w:t>
      </w:r>
    </w:p>
    <w:p w:rsidR="006C2B16" w:rsidRDefault="006C2B16" w:rsidP="006C2B1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плата УМ2 ГРЛМ.468731.002 (плата усилителя мощности) – предназначена для усиления мощности звукового сигнала до уровня номинальной выходной мощности;</w:t>
      </w:r>
    </w:p>
    <w:p w:rsidR="00762B9D" w:rsidRDefault="006C2B16" w:rsidP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плата СТ3 ГРЛМ.468366.003 (плата сопряжения трансляции) – предназначена для соединения с сетью Ethernet по технологии 100 Base-TX (на основе витой пары типа UTP/STP cat.5), преобразования речевого сигнала и обеспечения управления всем усилителем.</w:t>
      </w:r>
      <w:bookmarkStart w:id="7" w:name="_Toc33710716"/>
    </w:p>
    <w:p w:rsidR="00762B9D" w:rsidRDefault="00762B9D" w:rsidP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3.2 Требования назначения</w:t>
      </w:r>
      <w:bookmarkEnd w:id="7"/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3.2.1 Технические характеристики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3.2.1.1 Усилитель должен иметь следующие технические характеристики: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номинальное напряжение питания сети переменного тока – 220 ± 22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частотой 50 Гц;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максимальный потребляемый ток – не более 2,2 </w:t>
      </w:r>
      <w:proofErr w:type="gramStart"/>
      <w:r>
        <w:rPr>
          <w:rFonts w:ascii="Times New Roman" w:hAnsi="Times New Roman"/>
          <w:sz w:val="24"/>
          <w:szCs w:val="24"/>
        </w:rPr>
        <w:t>А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количество независимых каналов усиления – 1;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номинальное выходное напряжение каждого канала – 100 ± 5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5) номинальная выходная синусоидальная мощность каждого канала – 300 ± 10 Вт;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тип нагрузки – рупорный или электродинамический громкоговоритель с разделительным трансформатором 100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7) номинальное сопротивление нагрузки – 8 ± 0,3 Ом;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8) количество подключаемых нагрузок – такое количество громкоговорителей, суммарная мощность которых равна или не превышает номинальной выходной синусоидальной мощности;</w:t>
      </w:r>
    </w:p>
    <w:p w:rsidR="00521E60" w:rsidRDefault="00521E60">
      <w:pPr>
        <w:pStyle w:val="a4"/>
        <w:ind w:left="0"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3.2.1.2 Плата УМ2 ГРЛМ.468731.002 должна иметь следующие технические характеристики:</w:t>
      </w:r>
    </w:p>
    <w:p w:rsidR="00521E60" w:rsidRDefault="00762B9D">
      <w:pPr>
        <w:spacing w:line="235" w:lineRule="atLeast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номинальное двухполярное напряжение питания переменного тока, подаваемое через разъем Х2 – 25 ± 1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частотой 50 Гц;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потребляемый ток от сети переменного тока при работе на номинальную нагрузку и номинальной выходной синусоидальной мощности – не более 6 </w:t>
      </w:r>
      <w:proofErr w:type="gramStart"/>
      <w:r>
        <w:rPr>
          <w:rFonts w:ascii="Times New Roman" w:hAnsi="Times New Roman"/>
          <w:sz w:val="24"/>
          <w:szCs w:val="24"/>
        </w:rPr>
        <w:t>А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spacing w:line="235" w:lineRule="atLeast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номинальное однополярное напряжение питания постоянного тока, подаваемое через разъем Х2 – 60 ± 5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потребляемый ток от сети постоянного тока при работе на номинальную нагрузку и номинальной выходной синусоидальной мощности – не более 6 </w:t>
      </w:r>
      <w:proofErr w:type="gramStart"/>
      <w:r>
        <w:rPr>
          <w:rFonts w:ascii="Times New Roman" w:hAnsi="Times New Roman"/>
          <w:sz w:val="24"/>
          <w:szCs w:val="24"/>
        </w:rPr>
        <w:t>А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номинальное входное напряжение – 0,78 ± 0,04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номинальное выходное напряжение – 100 ± 5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7) номинальная выходная синусоидальная мощность – 300 ± 10 Вт;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8) номинальное сопротивление нагрузки – 8 ± 0,3 Ом.</w:t>
      </w:r>
    </w:p>
    <w:p w:rsidR="00521E60" w:rsidRDefault="00521E60" w:rsidP="00762B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3.2.1.3 Плата ЗС2 ГРЛМ.468263.002 должна иметь следующие технические характеристики:</w:t>
      </w:r>
    </w:p>
    <w:p w:rsidR="00521E60" w:rsidRDefault="00762B9D">
      <w:pPr>
        <w:spacing w:line="235" w:lineRule="atLeast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1) номинальное двухполярное напряжение питания переменного тока, подаваемое через разъем Х6 – 220 ± 22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 xml:space="preserve"> частотой 50 Гц;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2) максимальный потребляемый ток при питании от сети переменного тока – не более 0,3 </w:t>
      </w:r>
      <w:proofErr w:type="gramStart"/>
      <w:r>
        <w:rPr>
          <w:rFonts w:ascii="Times New Roman" w:hAnsi="Times New Roman"/>
          <w:sz w:val="24"/>
          <w:szCs w:val="24"/>
        </w:rPr>
        <w:t>А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spacing w:line="235" w:lineRule="atLeast"/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3) номинальное однополярное напряжение питания постоянного тока, подаваемое через разъем Х6 – 60 ± 5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4) максимальный потребляемый ток при питании от сети постоянного тока – не более 0,7 </w:t>
      </w:r>
      <w:proofErr w:type="gramStart"/>
      <w:r>
        <w:rPr>
          <w:rFonts w:ascii="Times New Roman" w:hAnsi="Times New Roman"/>
          <w:sz w:val="24"/>
          <w:szCs w:val="24"/>
        </w:rPr>
        <w:t>А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5) номинальное входное напряжение звуковой частоты, подаваемое через разъемы Х1 и Х2 – 50 ± 2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6) номинальное входное управляющее напряжение постоянного тока, подаваемое на входы ВКЛЮЧЕНИЕ, ПРОВЕРКА, АВАРИЯ разъема Х5, в диапазоне – 20…70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7) номинальное выходное напряжение звуковой частоты на выходе «ВЫХОД ЛИНИИ 100V» разъема Х3 – 100 ± 5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8) номинальное выходное напряжение постоянного тока для питания вентиляторов охлаждения, подаваемое через разъемы Х8 и Х9 – 12 ± 0,2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9) номинальное входное напряжение на входе «ВХОД 0,78V» разъема Х5 – 0,78 ± 0,04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right="-1"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10) номинальное выходное напряжение на выходе «ВЫХОД 0,78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 xml:space="preserve">» разъема Х4 – </w:t>
      </w:r>
    </w:p>
    <w:p w:rsidR="00521E60" w:rsidRDefault="00762B9D">
      <w:pPr>
        <w:ind w:right="-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0,78 ± 0,04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proofErr w:type="gramEnd"/>
      <w:r>
        <w:rPr>
          <w:rFonts w:ascii="Times New Roman" w:hAnsi="Times New Roman"/>
          <w:sz w:val="24"/>
          <w:szCs w:val="24"/>
        </w:rPr>
        <w:t>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11) номинальное значение частоты, на которой измеряется импеданс линии – 1 ± 0,01 кГц;</w:t>
      </w:r>
    </w:p>
    <w:p w:rsidR="00521E60" w:rsidRDefault="00762B9D">
      <w:pPr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hAnsi="Times New Roman"/>
          <w:sz w:val="24"/>
          <w:szCs w:val="24"/>
        </w:rPr>
        <w:t>12) диапазон измеряемых значений импеданса линии, в диапазоне – 10…1600 Ом.</w:t>
      </w:r>
    </w:p>
    <w:p w:rsidR="00521E60" w:rsidRDefault="00521E60">
      <w:pPr>
        <w:pStyle w:val="a4"/>
        <w:ind w:left="0"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3.2.2 Конструктивные требования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3.2.2.1 Усилитель предназначен для эксплуатации во внутренних помещениях.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 xml:space="preserve">Размещение усилителя– встраиваемое в стойку 19 дюймов. </w:t>
      </w:r>
      <w:r>
        <w:rPr>
          <w:rFonts w:ascii="Times New Roman" w:hAnsi="Times New Roman"/>
          <w:sz w:val="24"/>
          <w:szCs w:val="24"/>
        </w:rPr>
        <w:t>Степень защиты корпуса по ГОСТ 14254-2015 – IP20;</w:t>
      </w:r>
    </w:p>
    <w:p w:rsidR="00521E60" w:rsidRDefault="00762B9D">
      <w:pPr>
        <w:spacing w:line="235" w:lineRule="atLeast"/>
        <w:ind w:firstLine="567"/>
        <w:jc w:val="both"/>
      </w:pPr>
      <w:r>
        <w:rPr>
          <w:rFonts w:ascii="Times New Roman" w:eastAsia="Times New Roman" w:hAnsi="Times New Roman"/>
          <w:color w:val="000000"/>
          <w:sz w:val="24"/>
        </w:rPr>
        <w:t>Усилитель выполнен в типовом покупном корпусе (крейте) шириной 19 дюймов, высотой 2U, глубиной не более 300 мм.</w:t>
      </w:r>
    </w:p>
    <w:p w:rsidR="00762B9D" w:rsidRDefault="00762B9D" w:rsidP="005111BC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Внутренняя компоновка усилителя должна соответствовать рис.1.</w:t>
      </w:r>
    </w:p>
    <w:p w:rsidR="00521E60" w:rsidRDefault="00521E60">
      <w:pPr>
        <w:spacing w:line="235" w:lineRule="atLeast"/>
        <w:jc w:val="center"/>
        <w:rPr>
          <w:rFonts w:ascii="Times New Roman" w:eastAsia="Times New Roman" w:hAnsi="Times New Roman"/>
          <w:color w:val="000000"/>
          <w:sz w:val="24"/>
        </w:rPr>
      </w:pPr>
    </w:p>
    <w:p w:rsidR="00521E60" w:rsidRDefault="005111BC">
      <w:pPr>
        <w:spacing w:line="235" w:lineRule="atLeast"/>
        <w:jc w:val="center"/>
        <w:rPr>
          <w:rFonts w:ascii="Times New Roman" w:eastAsia="Times New Roman" w:hAnsi="Times New Roman"/>
          <w:color w:val="000000"/>
          <w:sz w:val="24"/>
        </w:rPr>
      </w:pPr>
      <w:r w:rsidRPr="005111BC">
        <w:rPr>
          <w:rFonts w:ascii="Times New Roman" w:eastAsia="Times New Roman" w:hAnsi="Times New Roman"/>
          <w:noProof/>
          <w:color w:val="000000"/>
          <w:sz w:val="24"/>
          <w:lang w:eastAsia="ru-RU" w:bidi="ar-SA"/>
        </w:rPr>
        <w:drawing>
          <wp:inline distT="0" distB="0" distL="0" distR="0">
            <wp:extent cx="5445719" cy="3166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637" cy="3193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1E60" w:rsidRDefault="00521E60">
      <w:pPr>
        <w:spacing w:line="235" w:lineRule="atLeast"/>
        <w:jc w:val="center"/>
        <w:rPr>
          <w:rFonts w:ascii="Times New Roman" w:eastAsia="Times New Roman" w:hAnsi="Times New Roman"/>
          <w:color w:val="000000"/>
          <w:sz w:val="24"/>
        </w:rPr>
      </w:pPr>
    </w:p>
    <w:p w:rsidR="005111BC" w:rsidRDefault="00762B9D">
      <w:pPr>
        <w:spacing w:line="235" w:lineRule="atLeast"/>
        <w:ind w:firstLine="567"/>
        <w:jc w:val="center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Рисунок 1 – Внутренняя компоновка усилителя</w:t>
      </w:r>
    </w:p>
    <w:p w:rsidR="005111BC" w:rsidRDefault="005111BC">
      <w:pPr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br w:type="page"/>
      </w: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lastRenderedPageBreak/>
        <w:t xml:space="preserve">3.2.2.2 </w:t>
      </w:r>
      <w:proofErr w:type="gramStart"/>
      <w:r>
        <w:rPr>
          <w:rFonts w:ascii="Times New Roman" w:eastAsia="Times New Roman" w:hAnsi="Times New Roman"/>
          <w:color w:val="000000"/>
          <w:sz w:val="24"/>
          <w:szCs w:val="24"/>
        </w:rPr>
        <w:t>В</w:t>
      </w:r>
      <w:proofErr w:type="gramEnd"/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корпусе должны быть размещены </w:t>
      </w:r>
      <w:r w:rsidR="005111BC">
        <w:rPr>
          <w:rFonts w:ascii="Times New Roman" w:eastAsia="Times New Roman" w:hAnsi="Times New Roman"/>
          <w:color w:val="000000"/>
          <w:sz w:val="24"/>
          <w:szCs w:val="24"/>
        </w:rPr>
        <w:t>все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платы и три трансформатора: </w:t>
      </w:r>
      <w:r w:rsidR="005111BC">
        <w:rPr>
          <w:rFonts w:ascii="Times New Roman" w:eastAsia="Times New Roman" w:hAnsi="Times New Roman"/>
          <w:color w:val="000000"/>
          <w:sz w:val="24"/>
          <w:szCs w:val="24"/>
        </w:rPr>
        <w:t xml:space="preserve">выходной Т1 и силовой </w:t>
      </w:r>
      <w:r>
        <w:rPr>
          <w:rFonts w:ascii="Times New Roman" w:eastAsia="Times New Roman" w:hAnsi="Times New Roman"/>
          <w:color w:val="000000"/>
          <w:sz w:val="24"/>
          <w:szCs w:val="24"/>
        </w:rPr>
        <w:t>Т</w:t>
      </w:r>
      <w:r w:rsidR="005111BC">
        <w:rPr>
          <w:rFonts w:ascii="Times New Roman" w:eastAsia="Times New Roman" w:hAnsi="Times New Roman"/>
          <w:color w:val="000000"/>
          <w:sz w:val="24"/>
          <w:szCs w:val="24"/>
        </w:rPr>
        <w:t>2 (тип трансформаторов указан в схеме Э3).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Трансформаторы устанавливаются на дне корпуса.</w:t>
      </w:r>
    </w:p>
    <w:p w:rsidR="00125E67" w:rsidRDefault="00762B9D" w:rsidP="00125E67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Все платы располагаются на дне корпуса на 4…8 латунных стойки (количество уточняется в процессе разработки).</w:t>
      </w:r>
      <w:r w:rsidR="00125E67">
        <w:rPr>
          <w:rFonts w:ascii="Times New Roman" w:eastAsia="Times New Roman" w:hAnsi="Times New Roman"/>
          <w:color w:val="000000"/>
          <w:sz w:val="24"/>
          <w:szCs w:val="24"/>
        </w:rPr>
        <w:t xml:space="preserve"> Платы СТ3 и УК2(3) устанавливаются на плату ЗС2 мезонином.</w:t>
      </w: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Площадь радиатора охлаждения должна составлять 500…700 см². </w:t>
      </w:r>
      <w:r w:rsidR="001F38CC">
        <w:rPr>
          <w:rFonts w:ascii="Times New Roman" w:eastAsia="Times New Roman" w:hAnsi="Times New Roman"/>
          <w:color w:val="000000"/>
          <w:sz w:val="24"/>
          <w:szCs w:val="24"/>
        </w:rPr>
        <w:t xml:space="preserve">Радиатор должен быть изолирован от корпуса усилителя.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Радиатор должен охлаждаться вентиляторами (тип </w:t>
      </w:r>
      <w:r w:rsidR="001F38CC">
        <w:rPr>
          <w:rFonts w:ascii="Times New Roman" w:eastAsia="Times New Roman" w:hAnsi="Times New Roman"/>
          <w:color w:val="000000"/>
          <w:sz w:val="24"/>
          <w:szCs w:val="24"/>
        </w:rPr>
        <w:t xml:space="preserve">вентилятора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указан в </w:t>
      </w:r>
      <w:r w:rsidR="005111BC">
        <w:rPr>
          <w:rFonts w:ascii="Times New Roman" w:eastAsia="Times New Roman" w:hAnsi="Times New Roman"/>
          <w:color w:val="000000"/>
          <w:sz w:val="24"/>
          <w:szCs w:val="24"/>
        </w:rPr>
        <w:t>схеме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Э3) на выдув из корпуса. Корпус должен иметь отверстия для приточной вентиляции.</w:t>
      </w: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Длина всех соединительных проводов должна определяться в процессе разработки с учетом удобства монтажа.</w:t>
      </w:r>
    </w:p>
    <w:p w:rsidR="00EE0448" w:rsidRDefault="00EE0448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3.2.2.3 На лицевой панели корпуса должны быть расположены:</w:t>
      </w: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1) тумблер питания и индикаторы наличия напряжений питающих сетей;</w:t>
      </w:r>
    </w:p>
    <w:p w:rsidR="00125E67" w:rsidRDefault="00762B9D" w:rsidP="00125E67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2) для платы ЗС2:</w:t>
      </w:r>
    </w:p>
    <w:p w:rsidR="00125E67" w:rsidRDefault="00125E67">
      <w:pPr>
        <w:pStyle w:val="a4"/>
        <w:numPr>
          <w:ilvl w:val="0"/>
          <w:numId w:val="32"/>
        </w:numPr>
        <w:ind w:left="113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отверстие для разъема МИКРОФОН;</w:t>
      </w:r>
    </w:p>
    <w:p w:rsidR="000B3F30" w:rsidRDefault="000B3F30">
      <w:pPr>
        <w:pStyle w:val="a4"/>
        <w:numPr>
          <w:ilvl w:val="0"/>
          <w:numId w:val="32"/>
        </w:numPr>
        <w:ind w:left="113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отверстия для переключателей «ПИТАНИЕ 48</w:t>
      </w:r>
      <w:r>
        <w:rPr>
          <w:rFonts w:ascii="Times New Roman" w:hAnsi="Times New Roman"/>
          <w:sz w:val="24"/>
          <w:szCs w:val="24"/>
          <w:lang w:val="en-US"/>
        </w:rPr>
        <w:t>V</w:t>
      </w:r>
      <w:r>
        <w:rPr>
          <w:rFonts w:ascii="Times New Roman" w:hAnsi="Times New Roman"/>
          <w:sz w:val="24"/>
          <w:szCs w:val="24"/>
        </w:rPr>
        <w:t>», ОСЛАБЛЕНИЕ, ИНВЕРСИЯ;</w:t>
      </w:r>
    </w:p>
    <w:p w:rsidR="00125E67" w:rsidRDefault="00125E67" w:rsidP="00125E67">
      <w:pPr>
        <w:pStyle w:val="a4"/>
        <w:numPr>
          <w:ilvl w:val="0"/>
          <w:numId w:val="32"/>
        </w:numPr>
        <w:ind w:left="113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отверс</w:t>
      </w:r>
      <w:r w:rsidR="00FF1EDB">
        <w:rPr>
          <w:rFonts w:ascii="Times New Roman" w:hAnsi="Times New Roman"/>
          <w:sz w:val="24"/>
          <w:szCs w:val="24"/>
        </w:rPr>
        <w:t xml:space="preserve">тия для индикаторов КЗ, </w:t>
      </w:r>
      <w:r>
        <w:rPr>
          <w:rFonts w:ascii="Times New Roman" w:hAnsi="Times New Roman"/>
          <w:sz w:val="24"/>
          <w:szCs w:val="24"/>
        </w:rPr>
        <w:t>ОБРЫВ</w:t>
      </w:r>
      <w:r w:rsidR="00FF1ED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ПЕРЕГРУЗКА</w:t>
      </w:r>
      <w:r w:rsidR="00FF1ED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>ПЕРЕГРЕВ светодиодного типа красного цвета;</w:t>
      </w:r>
    </w:p>
    <w:p w:rsidR="00521E60" w:rsidRDefault="00FF1EDB">
      <w:pPr>
        <w:pStyle w:val="a4"/>
        <w:numPr>
          <w:ilvl w:val="0"/>
          <w:numId w:val="32"/>
        </w:numPr>
        <w:ind w:left="113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отверстия для индикаторов </w:t>
      </w:r>
      <w:r w:rsidR="00762B9D">
        <w:rPr>
          <w:rFonts w:ascii="Times New Roman" w:hAnsi="Times New Roman"/>
          <w:sz w:val="24"/>
          <w:szCs w:val="24"/>
        </w:rPr>
        <w:t>ПИТАНИЕ, ГОТОВНОСТЬ</w:t>
      </w:r>
      <w:r>
        <w:rPr>
          <w:rFonts w:ascii="Times New Roman" w:hAnsi="Times New Roman"/>
          <w:sz w:val="24"/>
          <w:szCs w:val="24"/>
        </w:rPr>
        <w:t xml:space="preserve">, </w:t>
      </w:r>
      <w:r w:rsidR="00762B9D">
        <w:rPr>
          <w:rFonts w:ascii="Times New Roman" w:hAnsi="Times New Roman"/>
          <w:sz w:val="24"/>
          <w:szCs w:val="24"/>
        </w:rPr>
        <w:t>ВЫХОД</w:t>
      </w:r>
      <w:r>
        <w:rPr>
          <w:rFonts w:ascii="Times New Roman" w:hAnsi="Times New Roman"/>
          <w:sz w:val="24"/>
          <w:szCs w:val="24"/>
        </w:rPr>
        <w:t xml:space="preserve">, </w:t>
      </w:r>
      <w:r w:rsidR="00762B9D">
        <w:rPr>
          <w:rFonts w:ascii="Times New Roman" w:hAnsi="Times New Roman"/>
          <w:sz w:val="24"/>
          <w:szCs w:val="24"/>
        </w:rPr>
        <w:t>КОНТРОЛЬ светодиодного типа зеленого цвета;</w:t>
      </w:r>
    </w:p>
    <w:p w:rsidR="00521E60" w:rsidRDefault="00FF1EDB">
      <w:pPr>
        <w:pStyle w:val="a4"/>
        <w:numPr>
          <w:ilvl w:val="0"/>
          <w:numId w:val="32"/>
        </w:numPr>
        <w:ind w:left="113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отверстие для индикаторов </w:t>
      </w:r>
      <w:r w:rsidR="00762B9D">
        <w:rPr>
          <w:rFonts w:ascii="Times New Roman" w:hAnsi="Times New Roman"/>
          <w:sz w:val="24"/>
          <w:szCs w:val="24"/>
        </w:rPr>
        <w:t>АВАРИЯ светодиодного типа красного цвета;</w:t>
      </w:r>
    </w:p>
    <w:p w:rsidR="00521E60" w:rsidRDefault="00762B9D">
      <w:pPr>
        <w:pStyle w:val="a4"/>
        <w:numPr>
          <w:ilvl w:val="0"/>
          <w:numId w:val="33"/>
        </w:numPr>
        <w:ind w:left="113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отверстие для кнопки «ТЕСТ ЛИНИИ»;</w:t>
      </w:r>
    </w:p>
    <w:p w:rsidR="00521E60" w:rsidRDefault="00FF1EDB">
      <w:pPr>
        <w:pStyle w:val="a4"/>
        <w:numPr>
          <w:ilvl w:val="0"/>
          <w:numId w:val="33"/>
        </w:numPr>
        <w:ind w:left="113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отверстие для кнопки </w:t>
      </w:r>
      <w:r w:rsidR="00762B9D">
        <w:rPr>
          <w:rFonts w:ascii="Times New Roman" w:hAnsi="Times New Roman"/>
          <w:sz w:val="24"/>
          <w:szCs w:val="24"/>
        </w:rPr>
        <w:t>КАЛИБРОВКА;</w:t>
      </w:r>
    </w:p>
    <w:p w:rsidR="00521E60" w:rsidRDefault="00762B9D">
      <w:pPr>
        <w:pStyle w:val="a4"/>
        <w:numPr>
          <w:ilvl w:val="0"/>
          <w:numId w:val="33"/>
        </w:numPr>
        <w:ind w:left="1134" w:hanging="284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</w:t>
      </w:r>
      <w:r w:rsidR="00075FF6">
        <w:rPr>
          <w:rFonts w:ascii="Times New Roman" w:hAnsi="Times New Roman"/>
          <w:sz w:val="24"/>
          <w:szCs w:val="24"/>
        </w:rPr>
        <w:t>рстие для кнопки «СБРОС ОШИБКИ».</w:t>
      </w:r>
    </w:p>
    <w:p w:rsidR="00075FF6" w:rsidRDefault="00EE0448" w:rsidP="00075FF6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val="en-US"/>
        </w:rPr>
        <w:t>3</w:t>
      </w:r>
      <w:r w:rsidR="00075FF6">
        <w:rPr>
          <w:rFonts w:ascii="Times New Roman" w:eastAsia="Times New Roman" w:hAnsi="Times New Roman"/>
          <w:color w:val="000000"/>
          <w:sz w:val="24"/>
          <w:szCs w:val="24"/>
        </w:rPr>
        <w:t xml:space="preserve">) </w:t>
      </w:r>
      <w:proofErr w:type="gramStart"/>
      <w:r w:rsidR="00075FF6">
        <w:rPr>
          <w:rFonts w:ascii="Times New Roman" w:eastAsia="Times New Roman" w:hAnsi="Times New Roman"/>
          <w:color w:val="000000"/>
          <w:sz w:val="24"/>
          <w:szCs w:val="24"/>
        </w:rPr>
        <w:t>для</w:t>
      </w:r>
      <w:proofErr w:type="gramEnd"/>
      <w:r w:rsidR="00075FF6">
        <w:rPr>
          <w:rFonts w:ascii="Times New Roman" w:eastAsia="Times New Roman" w:hAnsi="Times New Roman"/>
          <w:color w:val="000000"/>
          <w:sz w:val="24"/>
          <w:szCs w:val="24"/>
        </w:rPr>
        <w:t xml:space="preserve"> платы СТ3:</w:t>
      </w:r>
    </w:p>
    <w:p w:rsidR="00075FF6" w:rsidRDefault="00075FF6" w:rsidP="00075FF6">
      <w:pPr>
        <w:pStyle w:val="a4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отверстие для разъема LAN;</w:t>
      </w:r>
    </w:p>
    <w:p w:rsidR="00EE0448" w:rsidRDefault="00EE0448" w:rsidP="00075FF6">
      <w:pPr>
        <w:pStyle w:val="a4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отверстие для разъема </w:t>
      </w:r>
      <w:r>
        <w:rPr>
          <w:rFonts w:ascii="Times New Roman" w:hAnsi="Times New Roman"/>
          <w:sz w:val="24"/>
          <w:szCs w:val="24"/>
          <w:lang w:val="en-US"/>
        </w:rPr>
        <w:t>C</w:t>
      </w:r>
      <w:r>
        <w:rPr>
          <w:rFonts w:ascii="Times New Roman" w:hAnsi="Times New Roman"/>
          <w:sz w:val="24"/>
          <w:szCs w:val="24"/>
        </w:rPr>
        <w:t>AN;</w:t>
      </w:r>
    </w:p>
    <w:p w:rsidR="00075FF6" w:rsidRDefault="00075FF6" w:rsidP="00075FF6">
      <w:pPr>
        <w:pStyle w:val="a4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отверстие для разъема RS232;</w:t>
      </w:r>
    </w:p>
    <w:p w:rsidR="00075FF6" w:rsidRDefault="00FF1EDB" w:rsidP="00075FF6">
      <w:pPr>
        <w:pStyle w:val="a4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отверстие для переключателя </w:t>
      </w:r>
      <w:r w:rsidR="00075FF6">
        <w:rPr>
          <w:rFonts w:ascii="Times New Roman" w:hAnsi="Times New Roman"/>
          <w:sz w:val="24"/>
          <w:szCs w:val="24"/>
        </w:rPr>
        <w:t>РЕЖИМ;</w:t>
      </w:r>
    </w:p>
    <w:p w:rsidR="00075FF6" w:rsidRDefault="00FF1EDB" w:rsidP="00075FF6">
      <w:pPr>
        <w:pStyle w:val="a4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отверстие для переключателя </w:t>
      </w:r>
      <w:proofErr w:type="spellStart"/>
      <w:r w:rsidR="00075FF6">
        <w:rPr>
          <w:rFonts w:ascii="Times New Roman" w:hAnsi="Times New Roman"/>
          <w:sz w:val="24"/>
          <w:szCs w:val="24"/>
        </w:rPr>
        <w:t>Rt</w:t>
      </w:r>
      <w:proofErr w:type="spellEnd"/>
      <w:r w:rsidR="00075FF6">
        <w:rPr>
          <w:rFonts w:ascii="Times New Roman" w:hAnsi="Times New Roman"/>
          <w:sz w:val="24"/>
          <w:szCs w:val="24"/>
        </w:rPr>
        <w:t>;</w:t>
      </w:r>
    </w:p>
    <w:p w:rsidR="00075FF6" w:rsidRDefault="00075FF6" w:rsidP="00075FF6">
      <w:pPr>
        <w:pStyle w:val="a4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отверстие для индикатора</w:t>
      </w:r>
      <w:r w:rsidR="00FF1ED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НОРМА,</w:t>
      </w:r>
    </w:p>
    <w:p w:rsidR="00075FF6" w:rsidRPr="00075FF6" w:rsidRDefault="00FF1EDB" w:rsidP="00075FF6">
      <w:pPr>
        <w:pStyle w:val="a4"/>
        <w:numPr>
          <w:ilvl w:val="0"/>
          <w:numId w:val="33"/>
        </w:num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отверстие для кнопки </w:t>
      </w:r>
      <w:r w:rsidR="00075FF6">
        <w:rPr>
          <w:rFonts w:ascii="Times New Roman" w:hAnsi="Times New Roman"/>
          <w:sz w:val="24"/>
          <w:szCs w:val="24"/>
        </w:rPr>
        <w:t>СБРОС.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3.2.2.4 На задней панели корпуса должны быть расположены (слева направо):</w:t>
      </w:r>
    </w:p>
    <w:p w:rsidR="00521E60" w:rsidRDefault="00762B9D">
      <w:pPr>
        <w:pStyle w:val="a4"/>
        <w:numPr>
          <w:ilvl w:val="0"/>
          <w:numId w:val="2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отверстие для разъемов «ВХОД/УПРАВЛЕНИЕ» и «ВЫХОД </w:t>
      </w:r>
      <w:r w:rsidR="00B3680D">
        <w:rPr>
          <w:rFonts w:ascii="Times New Roman" w:hAnsi="Times New Roman"/>
          <w:sz w:val="24"/>
          <w:szCs w:val="24"/>
        </w:rPr>
        <w:t>ЛИНИИ</w:t>
      </w:r>
      <w:r>
        <w:rPr>
          <w:rFonts w:ascii="Times New Roman" w:hAnsi="Times New Roman"/>
          <w:sz w:val="24"/>
          <w:szCs w:val="24"/>
        </w:rPr>
        <w:t>»;</w:t>
      </w:r>
    </w:p>
    <w:p w:rsidR="00521E60" w:rsidRDefault="00B3680D">
      <w:pPr>
        <w:pStyle w:val="a4"/>
        <w:numPr>
          <w:ilvl w:val="0"/>
          <w:numId w:val="2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декоративное отверстие</w:t>
      </w:r>
      <w:r w:rsidR="00762B9D">
        <w:rPr>
          <w:rFonts w:ascii="Times New Roman" w:hAnsi="Times New Roman"/>
          <w:sz w:val="24"/>
          <w:szCs w:val="24"/>
        </w:rPr>
        <w:t xml:space="preserve"> для вентилятор</w:t>
      </w:r>
      <w:r>
        <w:rPr>
          <w:rFonts w:ascii="Times New Roman" w:hAnsi="Times New Roman"/>
          <w:sz w:val="24"/>
          <w:szCs w:val="24"/>
        </w:rPr>
        <w:t>а</w:t>
      </w:r>
      <w:r w:rsidR="00762B9D">
        <w:rPr>
          <w:rFonts w:ascii="Times New Roman" w:hAnsi="Times New Roman"/>
          <w:sz w:val="24"/>
          <w:szCs w:val="24"/>
        </w:rPr>
        <w:t xml:space="preserve"> охлаждения;</w:t>
      </w:r>
    </w:p>
    <w:p w:rsidR="00521E60" w:rsidRDefault="00762B9D">
      <w:pPr>
        <w:pStyle w:val="a4"/>
        <w:numPr>
          <w:ilvl w:val="0"/>
          <w:numId w:val="2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разъем «СЕТЬ ~220 В», клеммная колодка «СЕТЬ =60 В» и два держателя предохранителей.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94343B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3.2.2.</w:t>
      </w:r>
      <w:r w:rsidRPr="0094343B">
        <w:rPr>
          <w:rFonts w:ascii="Times New Roman" w:eastAsia="Times New Roman" w:hAnsi="Times New Roman"/>
          <w:color w:val="000000"/>
          <w:sz w:val="24"/>
          <w:szCs w:val="24"/>
        </w:rPr>
        <w:t>5</w:t>
      </w:r>
      <w:r w:rsidR="00762B9D">
        <w:rPr>
          <w:rFonts w:ascii="Times New Roman" w:eastAsia="Times New Roman" w:hAnsi="Times New Roman"/>
          <w:color w:val="000000"/>
          <w:sz w:val="24"/>
          <w:szCs w:val="24"/>
        </w:rPr>
        <w:t xml:space="preserve"> Расположение отверстий для индикаторов, разъемов и переключателей может быть изменено по согласованию с инициатором для улучшения внешнего вида, удобства расположения и упрощения конструкции.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94343B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3.2.2.</w:t>
      </w:r>
      <w:r w:rsidRPr="0094343B">
        <w:rPr>
          <w:rFonts w:ascii="Times New Roman" w:eastAsia="Times New Roman" w:hAnsi="Times New Roman"/>
          <w:color w:val="000000"/>
          <w:sz w:val="24"/>
          <w:szCs w:val="24"/>
        </w:rPr>
        <w:t>6</w:t>
      </w:r>
      <w:r w:rsidR="00762B9D">
        <w:rPr>
          <w:rFonts w:ascii="Times New Roman" w:eastAsia="Times New Roman" w:hAnsi="Times New Roman"/>
          <w:color w:val="000000"/>
          <w:sz w:val="24"/>
          <w:szCs w:val="24"/>
        </w:rPr>
        <w:t xml:space="preserve"> Конструкция усилителя должна быть выполнена таким образом, чтобы обеспечить возможность расширения его функциональных возможностей, технологичность изготовления и удобство эксплуатации.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94343B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3.2.2.</w:t>
      </w:r>
      <w:r w:rsidRPr="0094343B">
        <w:rPr>
          <w:rFonts w:ascii="Times New Roman" w:eastAsia="Times New Roman" w:hAnsi="Times New Roman"/>
          <w:color w:val="000000"/>
          <w:sz w:val="24"/>
          <w:szCs w:val="24"/>
        </w:rPr>
        <w:t>7</w:t>
      </w:r>
      <w:r w:rsidR="00762B9D">
        <w:rPr>
          <w:rFonts w:ascii="Times New Roman" w:eastAsia="Times New Roman" w:hAnsi="Times New Roman"/>
          <w:color w:val="000000"/>
          <w:sz w:val="24"/>
          <w:szCs w:val="24"/>
        </w:rPr>
        <w:t xml:space="preserve"> Конструкция усилителя и расположение соединителей для подключения кабелей внешнего монтажа должны обеспечивать удобство их подключения.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94343B">
      <w:pPr>
        <w:spacing w:line="235" w:lineRule="atLeas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3.2.2.</w:t>
      </w:r>
      <w:r w:rsidRPr="0094343B">
        <w:rPr>
          <w:rFonts w:ascii="Times New Roman" w:eastAsia="Times New Roman" w:hAnsi="Times New Roman"/>
          <w:color w:val="000000"/>
          <w:sz w:val="24"/>
          <w:szCs w:val="24"/>
        </w:rPr>
        <w:t>8</w:t>
      </w:r>
      <w:r w:rsidR="00762B9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762B9D">
        <w:rPr>
          <w:rFonts w:ascii="Times New Roman" w:eastAsia="Times New Roman" w:hAnsi="Times New Roman"/>
          <w:sz w:val="24"/>
          <w:szCs w:val="24"/>
        </w:rPr>
        <w:t>Усилитель на задней панели должен иметь клемму ГРЛМ.731361.002 для подключения к защитному заземлению.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521E60" w:rsidRDefault="0094343B">
      <w:pPr>
        <w:spacing w:line="235" w:lineRule="atLeas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3.2.2.</w:t>
      </w:r>
      <w:r w:rsidRPr="0094343B">
        <w:rPr>
          <w:rFonts w:ascii="Times New Roman" w:eastAsia="Times New Roman" w:hAnsi="Times New Roman"/>
          <w:color w:val="000000"/>
          <w:sz w:val="24"/>
          <w:szCs w:val="24"/>
        </w:rPr>
        <w:t>9</w:t>
      </w:r>
      <w:r w:rsidR="00762B9D">
        <w:rPr>
          <w:rFonts w:ascii="Times New Roman" w:eastAsia="Times New Roman" w:hAnsi="Times New Roman"/>
          <w:color w:val="000000"/>
          <w:sz w:val="24"/>
          <w:szCs w:val="24"/>
        </w:rPr>
        <w:t xml:space="preserve"> </w:t>
      </w:r>
      <w:r w:rsidR="00762B9D">
        <w:rPr>
          <w:rFonts w:ascii="Times New Roman" w:eastAsia="Times New Roman" w:hAnsi="Times New Roman"/>
          <w:sz w:val="24"/>
          <w:szCs w:val="24"/>
        </w:rPr>
        <w:t>Конструкция усилителя должна обеспечивать возможность замены его сменных составных частей силами эксплуатирующего персонала.</w:t>
      </w:r>
    </w:p>
    <w:p w:rsidR="00521E60" w:rsidRDefault="00521E60">
      <w:pPr>
        <w:rPr>
          <w:rFonts w:ascii="Times New Roman" w:eastAsia="Times New Roman" w:hAnsi="Times New Roman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left"/>
        <w:rPr>
          <w:szCs w:val="24"/>
        </w:rPr>
      </w:pPr>
      <w:bookmarkStart w:id="8" w:name="_Toc33710717"/>
      <w:r>
        <w:rPr>
          <w:szCs w:val="24"/>
        </w:rPr>
        <w:t>3.3 Требования электромагнитной совместимости</w:t>
      </w:r>
      <w:bookmarkEnd w:id="8"/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3.3.1 </w:t>
      </w:r>
      <w:r>
        <w:rPr>
          <w:rFonts w:ascii="Times New Roman" w:hAnsi="Times New Roman"/>
          <w:sz w:val="24"/>
          <w:szCs w:val="24"/>
        </w:rPr>
        <w:t xml:space="preserve">Усилитель мощности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должен </w:t>
      </w:r>
      <w:r>
        <w:rPr>
          <w:rFonts w:ascii="Times New Roman" w:eastAsia="Times New Roman" w:hAnsi="Times New Roman"/>
          <w:sz w:val="24"/>
          <w:szCs w:val="24"/>
        </w:rPr>
        <w:t>быть устойчивым к излучаемым</w:t>
      </w:r>
      <w:r>
        <w:rPr>
          <w:rFonts w:ascii="Times New Roman" w:eastAsia="Times New Roman" w:hAnsi="Times New Roman"/>
          <w:sz w:val="24"/>
        </w:rPr>
        <w:t xml:space="preserve"> радиочастотным помехам по ТР ТС 020/2011, ТР ТС 004/2011, ГОСТ 30804.6.2-2013, </w:t>
      </w:r>
    </w:p>
    <w:p w:rsidR="00521E60" w:rsidRDefault="00762B9D">
      <w:pPr>
        <w:spacing w:line="235" w:lineRule="atLeast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sz w:val="24"/>
        </w:rPr>
        <w:t>ГОСТ 30804.6.4-2013, ГОСТ IEC 60065-2013.</w:t>
      </w:r>
    </w:p>
    <w:p w:rsidR="00521E60" w:rsidRDefault="00521E60">
      <w:pPr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left"/>
        <w:rPr>
          <w:szCs w:val="24"/>
        </w:rPr>
      </w:pPr>
      <w:bookmarkStart w:id="9" w:name="_Toc33710718"/>
      <w:r>
        <w:rPr>
          <w:szCs w:val="24"/>
        </w:rPr>
        <w:t>3.4 Требования живучести и стойкости к внешним воздействиям</w:t>
      </w:r>
      <w:bookmarkEnd w:id="9"/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3.4.1 Усилитель </w:t>
      </w:r>
      <w:r>
        <w:rPr>
          <w:rFonts w:ascii="Times New Roman" w:eastAsia="Times New Roman" w:hAnsi="Times New Roman"/>
          <w:sz w:val="24"/>
        </w:rPr>
        <w:t>должен быть прочным и устойчивым при воздействии следующих климатических факторов: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климатическое исполнение усилителя по ГОСТ 15150-69 – УХЛ4;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пониженная рабочая температура окружающей среды – 0 градусов Цельсия;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3) предельная пониженная температура окружающей среды – минус 5 градусов Цельсия;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4) повышенная рабочая температура окружающей среды – плюс 35 градусов Цельсия;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5) предельная повышенная температура окружающей среды – плюс 40 градусов Цельсия;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6) влажность окружающего воздуха не более 80% при температуре 25 градусов Цельсия;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7) максимальное ускорение при воздействии синусоидальной вибрации в диапазоне частот 0…200 Гц – 1 g;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8) максимальное ускорение при воздействии многократных ударов длительностью от 1 до 5 мС – 2 g;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9) максимальное ускорение при воздействии одиночных ударов длительностью от 5 до 10 мС – 4 g.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Приведенные значения рабочих и предельных температур превышают диапазон температур, указанный в ГОСТ 15150-69, для настоящего исполнения, указывая на расширенный температурный диапазон и улучшенные технические характеристики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3.4.2 Стойкость к линейному ускорению, качке и наклону (длительный, кратковременный), солнечному излучению, воздушному потоку, плесневым грибам, испытательной среде должны обеспечиваться выбором конструкции приборов и применяемых материалов и покрытий.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3.4.3 Требования к акустическому шуму, гидростатическому давлению, атмосферным конденсированным осадкам (иней, роса, лед), повышенному давлению воздуха или газа, среде заполнения (азот), испытательной среде (гелиево-воздушная) не предъявляются.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spacing w:val="2"/>
          <w:sz w:val="24"/>
          <w:szCs w:val="24"/>
          <w:shd w:val="clear" w:color="auto" w:fill="FFFFFF"/>
        </w:rPr>
        <w:t xml:space="preserve">3.4.4 </w:t>
      </w:r>
      <w:r>
        <w:rPr>
          <w:rFonts w:ascii="Times New Roman" w:hAnsi="Times New Roman"/>
          <w:bCs/>
          <w:sz w:val="24"/>
          <w:szCs w:val="24"/>
        </w:rPr>
        <w:t>Усилитель должен сохранять работоспособность после воздействия на него (в выключенном состоянии) знакопеременного убывающего импульсного магнитного поля со следующими параметрами:</w:t>
      </w:r>
    </w:p>
    <w:p w:rsidR="00521E60" w:rsidRDefault="00762B9D">
      <w:pPr>
        <w:widowControl w:val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 форма импульса – трапецеидальная;</w:t>
      </w:r>
    </w:p>
    <w:p w:rsidR="00521E60" w:rsidRDefault="00762B9D">
      <w:pPr>
        <w:widowControl w:val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 амплитуда первого импульса – 1200 А/м;</w:t>
      </w:r>
    </w:p>
    <w:p w:rsidR="00521E60" w:rsidRDefault="00762B9D">
      <w:pPr>
        <w:widowControl w:val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 время действия импульса – не более 5–9 с;</w:t>
      </w:r>
    </w:p>
    <w:p w:rsidR="00521E60" w:rsidRDefault="00762B9D">
      <w:pPr>
        <w:widowControl w:val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 длительность фронта импульса – не более 1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с;</w:t>
      </w:r>
    </w:p>
    <w:p w:rsidR="00521E60" w:rsidRDefault="00762B9D">
      <w:pPr>
        <w:widowControl w:val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 количество импульсов – 205.</w:t>
      </w:r>
    </w:p>
    <w:p w:rsidR="00521E60" w:rsidRDefault="00762B9D">
      <w:pPr>
        <w:pStyle w:val="af7"/>
        <w:spacing w:after="0"/>
        <w:ind w:firstLine="567"/>
        <w:jc w:val="both"/>
        <w:rPr>
          <w:szCs w:val="24"/>
        </w:rPr>
      </w:pPr>
      <w:r>
        <w:rPr>
          <w:szCs w:val="24"/>
        </w:rPr>
        <w:t>Допускается подтверждение данных параметров расчетным путем.</w:t>
      </w:r>
    </w:p>
    <w:p w:rsidR="00521E60" w:rsidRDefault="00521E60">
      <w:pPr>
        <w:pStyle w:val="af7"/>
        <w:spacing w:after="0"/>
        <w:ind w:firstLine="567"/>
        <w:jc w:val="both"/>
        <w:rPr>
          <w:szCs w:val="24"/>
        </w:rPr>
      </w:pPr>
    </w:p>
    <w:p w:rsidR="00521E60" w:rsidRDefault="00762B9D">
      <w:pPr>
        <w:pStyle w:val="af7"/>
        <w:spacing w:after="0"/>
        <w:ind w:firstLine="567"/>
        <w:jc w:val="both"/>
        <w:rPr>
          <w:bCs/>
          <w:szCs w:val="24"/>
          <w:lang w:eastAsia="en-US"/>
        </w:rPr>
      </w:pPr>
      <w:r>
        <w:rPr>
          <w:szCs w:val="24"/>
        </w:rPr>
        <w:t xml:space="preserve">3.4.5 </w:t>
      </w:r>
      <w:r>
        <w:rPr>
          <w:bCs/>
          <w:szCs w:val="24"/>
        </w:rPr>
        <w:t xml:space="preserve">Усилитель должен </w:t>
      </w:r>
      <w:r>
        <w:rPr>
          <w:bCs/>
          <w:szCs w:val="24"/>
          <w:lang w:eastAsia="en-US"/>
        </w:rPr>
        <w:t>надёжно и устойчиво функционировать при следующих условиях:</w:t>
      </w:r>
    </w:p>
    <w:p w:rsidR="00521E60" w:rsidRDefault="00762B9D">
      <w:pPr>
        <w:widowControl w:val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 воздействии постоянных магнитных полей напряжённостью до 5 Э (398 А/м);</w:t>
      </w:r>
    </w:p>
    <w:p w:rsidR="00521E60" w:rsidRDefault="00762B9D">
      <w:pPr>
        <w:widowControl w:val="0"/>
        <w:ind w:firstLine="56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- воздействии переменных магнитных полей напряженностью до 1 Э (79 А/м) на частоте 50 Гц и на кратных гармониках со спадом 20 дБ на декаду до частоты 20 кГц.</w:t>
      </w:r>
    </w:p>
    <w:p w:rsidR="00521E60" w:rsidRDefault="00762B9D">
      <w:pPr>
        <w:pStyle w:val="af7"/>
        <w:spacing w:after="0"/>
        <w:ind w:firstLine="567"/>
        <w:jc w:val="both"/>
        <w:rPr>
          <w:szCs w:val="24"/>
        </w:rPr>
      </w:pPr>
      <w:r>
        <w:rPr>
          <w:szCs w:val="24"/>
        </w:rPr>
        <w:t>Допускается подтверждение данных параметров расчетным путем.</w:t>
      </w:r>
    </w:p>
    <w:p w:rsidR="00521E60" w:rsidRDefault="00762B9D">
      <w:pPr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sz w:val="24"/>
          <w:szCs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10" w:name="_Toc33710719"/>
      <w:r>
        <w:rPr>
          <w:szCs w:val="24"/>
        </w:rPr>
        <w:lastRenderedPageBreak/>
        <w:t>3.5 Требования надежности</w:t>
      </w:r>
      <w:bookmarkEnd w:id="10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3.5.1 Наработка на отказ </w:t>
      </w:r>
      <w:r>
        <w:rPr>
          <w:rFonts w:ascii="Times New Roman" w:hAnsi="Times New Roman"/>
          <w:sz w:val="24"/>
          <w:szCs w:val="24"/>
        </w:rPr>
        <w:t xml:space="preserve">усилителя </w:t>
      </w:r>
      <w:r>
        <w:rPr>
          <w:rFonts w:ascii="Times New Roman" w:eastAsia="Times New Roman" w:hAnsi="Times New Roman"/>
          <w:color w:val="000000"/>
          <w:sz w:val="24"/>
          <w:szCs w:val="24"/>
        </w:rPr>
        <w:t>подтверждается расчетным методом и должна составлять не менее 10000 часов.</w:t>
      </w:r>
    </w:p>
    <w:p w:rsidR="00521E60" w:rsidRDefault="00521E60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3.5.2 Полный срок службы </w:t>
      </w:r>
      <w:r>
        <w:rPr>
          <w:rFonts w:ascii="Times New Roman" w:hAnsi="Times New Roman"/>
          <w:sz w:val="24"/>
          <w:szCs w:val="24"/>
        </w:rPr>
        <w:t xml:space="preserve">усилителя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должен составлять не менее 10 лет.</w:t>
      </w:r>
    </w:p>
    <w:p w:rsidR="00521E60" w:rsidRDefault="00521E60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3.5.3 Гарантийный срок не менее 12 месяцев с момента поставки заказчику.</w:t>
      </w:r>
    </w:p>
    <w:p w:rsidR="00521E60" w:rsidRDefault="00521E60">
      <w:pPr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3.5.4 Среднее время восстановления с использованием одиночного комплекта ЗИП-О силами эксплуатирующего персонала должно быть не более 30 минут.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11" w:name="_Toc33710720"/>
      <w:r>
        <w:rPr>
          <w:szCs w:val="24"/>
        </w:rPr>
        <w:t>3.6 Требования эргономики, обитаемости и технической эстетики</w:t>
      </w:r>
      <w:bookmarkEnd w:id="11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3.6.1 Конструкция </w:t>
      </w:r>
      <w:r>
        <w:rPr>
          <w:rFonts w:ascii="Times New Roman" w:hAnsi="Times New Roman"/>
          <w:sz w:val="24"/>
          <w:szCs w:val="24"/>
        </w:rPr>
        <w:t>усилителя</w:t>
      </w:r>
      <w:r>
        <w:rPr>
          <w:rFonts w:ascii="Times New Roman" w:eastAsia="Times New Roman" w:hAnsi="Times New Roman"/>
          <w:color w:val="000000"/>
          <w:sz w:val="24"/>
          <w:szCs w:val="24"/>
        </w:rPr>
        <w:t>, размещённые на нём органы управления и средства отображения информации, принципы её кодирования, цветовые решения, выбор окраски должны удовлетворять общим техническим требованиям по эргономике и технической эстетике.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3.6.2 Разработка программы эргономического обеспечения </w:t>
      </w:r>
      <w:r>
        <w:rPr>
          <w:rFonts w:ascii="Times New Roman" w:hAnsi="Times New Roman"/>
          <w:sz w:val="24"/>
          <w:szCs w:val="24"/>
        </w:rPr>
        <w:t xml:space="preserve">усилителя </w:t>
      </w:r>
      <w:r>
        <w:rPr>
          <w:rFonts w:ascii="Times New Roman" w:eastAsia="Times New Roman" w:hAnsi="Times New Roman"/>
          <w:color w:val="000000"/>
          <w:sz w:val="24"/>
          <w:szCs w:val="24"/>
        </w:rPr>
        <w:t>не требуется.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12" w:name="_Toc33710721"/>
      <w:r>
        <w:rPr>
          <w:szCs w:val="24"/>
        </w:rPr>
        <w:t>3.7 Требования к эксплуатации, хранению, удобству технического обслуживания и ремонта</w:t>
      </w:r>
      <w:bookmarkEnd w:id="12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3.7.1 </w:t>
      </w:r>
      <w:r>
        <w:rPr>
          <w:rFonts w:ascii="Times New Roman" w:hAnsi="Times New Roman"/>
          <w:sz w:val="24"/>
          <w:szCs w:val="24"/>
        </w:rPr>
        <w:t xml:space="preserve">Усилитель </w:t>
      </w:r>
      <w:r>
        <w:rPr>
          <w:rFonts w:ascii="Times New Roman" w:eastAsia="Times New Roman" w:hAnsi="Times New Roman"/>
          <w:color w:val="000000"/>
          <w:sz w:val="24"/>
          <w:szCs w:val="24"/>
        </w:rPr>
        <w:t>во время эксплуатации не должен требовать проведения работ по настройке и регулировке.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3.7.2 Удобство эксплуатации и технического обслуживания </w:t>
      </w:r>
      <w:r>
        <w:rPr>
          <w:rFonts w:ascii="Times New Roman" w:hAnsi="Times New Roman"/>
          <w:sz w:val="24"/>
          <w:szCs w:val="24"/>
        </w:rPr>
        <w:t xml:space="preserve">усилителя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должно быть обеспечено конструкцией и компоновкой составных частей, а также эксплуатационной документацией и достигаться за счет исключения возможности неправильного соединения составных частей изделия между собой и со смежными изделиями путем введения конструктивных отличий и соответствующей маркировки.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3.7.3 </w:t>
      </w:r>
      <w:r>
        <w:rPr>
          <w:rFonts w:ascii="Times New Roman" w:hAnsi="Times New Roman"/>
          <w:sz w:val="24"/>
          <w:szCs w:val="24"/>
        </w:rPr>
        <w:t xml:space="preserve">Усилитель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должен быть удобными в эксплуатации, и позволять производить его периодическое обслуживание одним человеком, подготовленным в объеме знаний по изделиям до конструктивно-съемного элемента.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3.7.4 Техническое обслуживание </w:t>
      </w:r>
      <w:r>
        <w:rPr>
          <w:rFonts w:ascii="Times New Roman" w:hAnsi="Times New Roman"/>
          <w:sz w:val="24"/>
          <w:szCs w:val="24"/>
        </w:rPr>
        <w:t xml:space="preserve">усилителя </w:t>
      </w:r>
      <w:r>
        <w:rPr>
          <w:rFonts w:ascii="Times New Roman" w:eastAsia="Times New Roman" w:hAnsi="Times New Roman"/>
          <w:color w:val="000000"/>
          <w:sz w:val="24"/>
          <w:szCs w:val="24"/>
        </w:rPr>
        <w:t>должно осуществляться в соответствии с требованиями руководства по эксплуатации.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3.7.5 Восстановление работоспособности </w:t>
      </w:r>
      <w:r>
        <w:rPr>
          <w:rFonts w:ascii="Times New Roman" w:hAnsi="Times New Roman"/>
          <w:sz w:val="24"/>
          <w:szCs w:val="24"/>
        </w:rPr>
        <w:t xml:space="preserve">усилителя </w:t>
      </w:r>
      <w:r>
        <w:rPr>
          <w:rFonts w:ascii="Times New Roman" w:eastAsia="Times New Roman" w:hAnsi="Times New Roman"/>
          <w:sz w:val="24"/>
          <w:szCs w:val="24"/>
        </w:rPr>
        <w:t>в процессе эксплуатации должно выполняться обслуживающим персоналом с использованием комплекта ЗИП.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 xml:space="preserve">3.7.6 </w:t>
      </w:r>
      <w:r>
        <w:rPr>
          <w:rFonts w:ascii="Times New Roman" w:hAnsi="Times New Roman"/>
          <w:sz w:val="24"/>
          <w:szCs w:val="24"/>
        </w:rPr>
        <w:t xml:space="preserve">Усилитель </w:t>
      </w:r>
      <w:r>
        <w:rPr>
          <w:rFonts w:ascii="Times New Roman" w:eastAsia="Times New Roman" w:hAnsi="Times New Roman"/>
          <w:sz w:val="24"/>
          <w:szCs w:val="24"/>
        </w:rPr>
        <w:t>по ремонтопригодности должен соответствовать требованиям ГОСТ 27.003-2016 и относиться к неремонтируемому в условиях эксплуатации изделию, восстанавливаемому непосредственно после обнаружения отказа заменой съемных узлов или самого изделия.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3.7.7 Усилитель должен обеспечивать возможность хранения в упаковке предприятия-изготовителя не менее 2 лет в отапливаемых хранилищах в соответствии с ГОСТ 15150-69.</w:t>
      </w:r>
    </w:p>
    <w:p w:rsidR="00521E60" w:rsidRDefault="00762B9D">
      <w:pP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13" w:name="_Toc33710722"/>
      <w:r>
        <w:rPr>
          <w:szCs w:val="24"/>
        </w:rPr>
        <w:lastRenderedPageBreak/>
        <w:t>3.8 Транспортирование</w:t>
      </w:r>
      <w:bookmarkEnd w:id="13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3.8.1 Усилитель должен транспортироваться на любые расстояния в упаковке предприятия-изготовителя авиационным (герметизированном отсеке), железнодорожным, водным и автомобильным транспортом.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3.8.2 Условия транспортирования усилителя в части воздействия климатических факторов должны соответствовать ГОСТ 15150-69.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3.8.3 Разработка инструкции по транспортированию не требуется.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14" w:name="_Toc33710723"/>
      <w:r>
        <w:rPr>
          <w:szCs w:val="24"/>
        </w:rPr>
        <w:t>3.9 Требования безопасности</w:t>
      </w:r>
      <w:bookmarkEnd w:id="14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3.9.1 Усилитель должен обеспечивать выполнение требований безопасности эксплуатации для рабочего персонала при эксплуатации и обслуживании оборудования от воздействия электрического тока, электромагнитных излучений (полей) и механических воздействий, а также пожаробезопасность в соответствии с ГОСТ IEC 60950-1-2014 и ГОСТ Р МЭК 60065-2002.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15" w:name="_Toc33710724"/>
      <w:r>
        <w:rPr>
          <w:szCs w:val="24"/>
        </w:rPr>
        <w:t>3.10 Требования стандартизации, унификации и каталогизации</w:t>
      </w:r>
      <w:bookmarkEnd w:id="15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3.10.1 Разработку усилителя необходимо производить с учётом прогрессивных технологических процессов, максимального использования унифицированного типового оборудования и оснастки, с применением перспективных материалов и комплектующих изделий с широким внедрением микроэлектроники, микропроцессорной техники и методов комплексной миниатюризации.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3.10.2 Детали, узлы, компоненты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усилителя </w:t>
      </w:r>
      <w:r>
        <w:rPr>
          <w:rFonts w:ascii="Times New Roman" w:hAnsi="Times New Roman"/>
          <w:sz w:val="24"/>
          <w:szCs w:val="24"/>
        </w:rPr>
        <w:t>должны быть унифицированы.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3.10.3 Требования по каталогизации не предъявляются.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16" w:name="_Toc33710725"/>
      <w:r>
        <w:rPr>
          <w:szCs w:val="24"/>
        </w:rPr>
        <w:t>3.11 Требования технологичности</w:t>
      </w:r>
      <w:bookmarkEnd w:id="16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3.11.1 Конструкция усилителя должна быть технологичной с показателями, соответствующими ГОСТ 14.201-83 и ГОСТ 14.205-83.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3.11.2 </w:t>
      </w:r>
      <w:r>
        <w:rPr>
          <w:rFonts w:ascii="Times New Roman" w:hAnsi="Times New Roman"/>
          <w:sz w:val="24"/>
          <w:szCs w:val="24"/>
        </w:rPr>
        <w:t xml:space="preserve">Обеспечение проработки технологичности конструкции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усилителя </w:t>
      </w:r>
      <w:r>
        <w:rPr>
          <w:rFonts w:ascii="Times New Roman" w:hAnsi="Times New Roman"/>
          <w:sz w:val="24"/>
          <w:szCs w:val="24"/>
        </w:rPr>
        <w:t>на этапе разработки эскизного проекта, в последствии обеспечивающая функцию технологической подготовки производства (ТПП), предусматривающей взаимное решение конструкторских и технологических задач, направленных на повышение производительности труда, достижение оптимальных трудовых и материальных затрат и сокращение времени на производство, в том числе и монтаж вне предприятия-изготовителя, техническое обслуживание и ремонт изделия.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3.11.3 Отработка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усилителя </w:t>
      </w:r>
      <w:r>
        <w:rPr>
          <w:rFonts w:ascii="Times New Roman" w:hAnsi="Times New Roman"/>
          <w:sz w:val="24"/>
          <w:szCs w:val="24"/>
        </w:rPr>
        <w:t>на технологичность должна производиться на стадии создания предсерийного образца совместно с разработчиками конструкторской и технологической документации, предприятиями-изготовителями изделия и представителями заказчика согласно ГОСТ 14.205-83 «Технологичность конструкции изделий. Термины и определения» (специалистами по техническому обслуживанию и ремонту).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3.11.4 Отработка конструкции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усилителя </w:t>
      </w:r>
      <w:r>
        <w:rPr>
          <w:rFonts w:ascii="Times New Roman" w:hAnsi="Times New Roman"/>
          <w:sz w:val="24"/>
          <w:szCs w:val="24"/>
        </w:rPr>
        <w:t>на технологичность направлена на достижение заданного уровня технологичности и выполняемая на всех этапах разработки изделия. На всех этапах разработки должен осуществляться контроль конструкторской документации, при котором проверяется соответствие конструкции изделия требованиям технологичности.</w:t>
      </w:r>
    </w:p>
    <w:p w:rsidR="00521E60" w:rsidRDefault="00762B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17" w:name="_Toc33710727"/>
      <w:r>
        <w:rPr>
          <w:szCs w:val="24"/>
        </w:rPr>
        <w:lastRenderedPageBreak/>
        <w:t>4 Технико-экономические требования</w:t>
      </w:r>
      <w:bookmarkEnd w:id="17"/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4.1 Разрабатываемый </w:t>
      </w: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усилитель </w:t>
      </w:r>
      <w:r>
        <w:rPr>
          <w:rFonts w:ascii="Times New Roman" w:hAnsi="Times New Roman"/>
          <w:sz w:val="24"/>
          <w:szCs w:val="24"/>
        </w:rPr>
        <w:t>должен иметь следующие ключевые конкурентные преимущества по сравнению с аналогичными усилителями: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1) конструктивные преимущества: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унифицированный корпус 19” для монтажа усилителя в стандартной стойке;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исключение влияния индустриальных и радиочастотных помех на работу усилителя из-за оригинальной конструкции корпуса усилителя;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стойкость к перегреву усилителя во время его непрерывной работы, благодаря применению алюминиевых радиаторов с принудительным охлаждением.</w:t>
      </w:r>
    </w:p>
    <w:p w:rsidR="00521E60" w:rsidRDefault="00762B9D">
      <w:pPr>
        <w:ind w:firstLine="567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2) функциональные и схемные преимущества: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защита от скачков напряжения питающей сети и от импульсных помех;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отсутствие помех от усилителя в питающей сети и радиочастотном диапазоне;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защита от поражения электрическим током по IEC 61140-2012;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расширенный набор индикаторов режимов работы и контроля состояния усилителя;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измерение импеданса линии с подключенными к ней нагрузками.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усилитель имеет следующие виды защиты:</w:t>
      </w:r>
    </w:p>
    <w:p w:rsidR="00521E60" w:rsidRDefault="00762B9D">
      <w:pPr>
        <w:ind w:left="1701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а) защита от короткого замыкания в цепи нагрузки;</w:t>
      </w:r>
    </w:p>
    <w:p w:rsidR="00521E60" w:rsidRDefault="00762B9D">
      <w:pPr>
        <w:ind w:left="1701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б) защита от перегрузки по выходу (превышение суммарной мощности подключенных громкоговорителей по отношению к номинальной выходной мощности канала усилителя);</w:t>
      </w:r>
    </w:p>
    <w:p w:rsidR="00521E60" w:rsidRDefault="00762B9D">
      <w:pPr>
        <w:ind w:left="1701" w:hanging="28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в) защита от теплового перегрева.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4.2 По результатам разработки усилителя </w:t>
      </w:r>
      <w:r>
        <w:rPr>
          <w:rFonts w:ascii="Times New Roman" w:eastAsia="Times New Roman" w:hAnsi="Times New Roman"/>
          <w:color w:val="000000"/>
          <w:sz w:val="24"/>
        </w:rPr>
        <w:t>определяются следующие показатели: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стоимость и продолжительность подготовки и освоения серийного производства;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ориентировочная полная стоимость жизненного цикла образца;</w:t>
      </w:r>
    </w:p>
    <w:p w:rsidR="00521E60" w:rsidRDefault="00762B9D">
      <w:pPr>
        <w:pStyle w:val="a4"/>
        <w:numPr>
          <w:ilvl w:val="0"/>
          <w:numId w:val="31"/>
        </w:numPr>
        <w:ind w:left="1134" w:hanging="283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сравнительные экономические показатели разрабатываемого образца и лучших образцов аналогичного типа (российских и зарубежных).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4.3 Ориентировочная стоимость расходов на ОКР приведена в таблице 2.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</w:rPr>
        <w:t>Таблица 2</w:t>
      </w: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2"/>
        <w:gridCol w:w="6895"/>
        <w:gridCol w:w="2410"/>
      </w:tblGrid>
      <w:tr w:rsidR="00521E60">
        <w:trPr>
          <w:trHeight w:val="644"/>
          <w:jc w:val="center"/>
        </w:trPr>
        <w:tc>
          <w:tcPr>
            <w:tcW w:w="752" w:type="dxa"/>
            <w:shd w:val="clear" w:color="auto" w:fill="auto"/>
            <w:vAlign w:val="center"/>
          </w:tcPr>
          <w:p w:rsidR="00521E60" w:rsidRDefault="00762B9D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Этап</w:t>
            </w:r>
          </w:p>
        </w:tc>
        <w:tc>
          <w:tcPr>
            <w:tcW w:w="6895" w:type="dxa"/>
            <w:shd w:val="clear" w:color="auto" w:fill="auto"/>
            <w:vAlign w:val="center"/>
          </w:tcPr>
          <w:p w:rsidR="00521E60" w:rsidRDefault="00762B9D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Название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21E60" w:rsidRDefault="00762B9D">
            <w:pPr>
              <w:ind w:left="113" w:right="113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Сумма</w:t>
            </w:r>
          </w:p>
        </w:tc>
      </w:tr>
      <w:tr w:rsidR="00521E60">
        <w:trPr>
          <w:jc w:val="center"/>
        </w:trPr>
        <w:tc>
          <w:tcPr>
            <w:tcW w:w="752" w:type="dxa"/>
            <w:shd w:val="clear" w:color="auto" w:fill="auto"/>
            <w:vAlign w:val="center"/>
          </w:tcPr>
          <w:p w:rsidR="00521E60" w:rsidRDefault="00762B9D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1</w:t>
            </w:r>
          </w:p>
        </w:tc>
        <w:tc>
          <w:tcPr>
            <w:tcW w:w="6895" w:type="dxa"/>
            <w:shd w:val="clear" w:color="auto" w:fill="auto"/>
            <w:vAlign w:val="center"/>
          </w:tcPr>
          <w:p w:rsidR="00521E60" w:rsidRDefault="00762B9D">
            <w:pPr>
              <w:ind w:left="142" w:right="100"/>
            </w:pPr>
            <w:r>
              <w:rPr>
                <w:rFonts w:ascii="Times New Roman" w:eastAsia="Times New Roman" w:hAnsi="Times New Roman"/>
                <w:color w:val="000000"/>
                <w:sz w:val="22"/>
              </w:rPr>
              <w:t>Эскизно-технический проект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83957" w:rsidRPr="00683957" w:rsidRDefault="00683957" w:rsidP="00683957">
            <w:pPr>
              <w:jc w:val="center"/>
              <w:rPr>
                <w:rFonts w:ascii="Times New Roman" w:hAnsi="Times New Roman"/>
                <w:sz w:val="22"/>
              </w:rPr>
            </w:pPr>
            <w:r w:rsidRPr="00683957">
              <w:rPr>
                <w:rFonts w:ascii="Times New Roman" w:hAnsi="Times New Roman"/>
                <w:sz w:val="22"/>
              </w:rPr>
              <w:t>0,00</w:t>
            </w:r>
          </w:p>
        </w:tc>
      </w:tr>
      <w:tr w:rsidR="00521E60">
        <w:trPr>
          <w:jc w:val="center"/>
        </w:trPr>
        <w:tc>
          <w:tcPr>
            <w:tcW w:w="752" w:type="dxa"/>
            <w:shd w:val="clear" w:color="auto" w:fill="auto"/>
            <w:vAlign w:val="center"/>
          </w:tcPr>
          <w:p w:rsidR="00521E60" w:rsidRDefault="00762B9D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2</w:t>
            </w:r>
          </w:p>
        </w:tc>
        <w:tc>
          <w:tcPr>
            <w:tcW w:w="6895" w:type="dxa"/>
            <w:shd w:val="clear" w:color="auto" w:fill="auto"/>
            <w:vAlign w:val="center"/>
          </w:tcPr>
          <w:p w:rsidR="00521E60" w:rsidRDefault="00762B9D" w:rsidP="00075FF6">
            <w:pPr>
              <w:ind w:left="142" w:right="100"/>
            </w:pPr>
            <w:r>
              <w:rPr>
                <w:rFonts w:ascii="Times New Roman" w:eastAsia="Times New Roman" w:hAnsi="Times New Roman"/>
                <w:color w:val="000000"/>
                <w:sz w:val="22"/>
              </w:rPr>
              <w:t>Разработка КД и изготовл</w:t>
            </w:r>
            <w:r w:rsidR="00C96920">
              <w:rPr>
                <w:rFonts w:ascii="Times New Roman" w:eastAsia="Times New Roman" w:hAnsi="Times New Roman"/>
                <w:color w:val="000000"/>
                <w:sz w:val="22"/>
              </w:rPr>
              <w:t>ение опытных образцов</w:t>
            </w:r>
            <w:r w:rsidR="00075FF6">
              <w:rPr>
                <w:rFonts w:ascii="Times New Roman" w:eastAsia="Times New Roman" w:hAnsi="Times New Roman"/>
                <w:color w:val="000000"/>
                <w:sz w:val="22"/>
              </w:rPr>
              <w:t xml:space="preserve"> усилителя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21E60" w:rsidRDefault="00683957">
            <w:pPr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165 000,00</w:t>
            </w:r>
          </w:p>
        </w:tc>
      </w:tr>
      <w:tr w:rsidR="00521E60">
        <w:trPr>
          <w:jc w:val="center"/>
        </w:trPr>
        <w:tc>
          <w:tcPr>
            <w:tcW w:w="752" w:type="dxa"/>
            <w:shd w:val="clear" w:color="auto" w:fill="auto"/>
            <w:vAlign w:val="center"/>
          </w:tcPr>
          <w:p w:rsidR="00521E60" w:rsidRDefault="00762B9D">
            <w:pPr>
              <w:jc w:val="center"/>
            </w:pPr>
            <w:r>
              <w:rPr>
                <w:rFonts w:ascii="Times New Roman" w:eastAsia="Times New Roman" w:hAnsi="Times New Roman"/>
                <w:color w:val="000000"/>
                <w:sz w:val="24"/>
              </w:rPr>
              <w:t>3</w:t>
            </w:r>
          </w:p>
        </w:tc>
        <w:tc>
          <w:tcPr>
            <w:tcW w:w="6895" w:type="dxa"/>
            <w:shd w:val="clear" w:color="auto" w:fill="auto"/>
            <w:vAlign w:val="center"/>
          </w:tcPr>
          <w:p w:rsidR="00521E60" w:rsidRDefault="00762B9D">
            <w:pPr>
              <w:ind w:left="142" w:right="100"/>
            </w:pPr>
            <w:r>
              <w:rPr>
                <w:rFonts w:ascii="Times New Roman" w:eastAsia="Times New Roman" w:hAnsi="Times New Roman"/>
                <w:color w:val="000000"/>
                <w:sz w:val="22"/>
              </w:rPr>
              <w:t>Проведение испытаний опытных образцов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683957" w:rsidRDefault="00683957" w:rsidP="00683957">
            <w:pPr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120 000,00</w:t>
            </w:r>
          </w:p>
        </w:tc>
      </w:tr>
      <w:tr w:rsidR="00521E60">
        <w:trPr>
          <w:jc w:val="center"/>
        </w:trPr>
        <w:tc>
          <w:tcPr>
            <w:tcW w:w="7647" w:type="dxa"/>
            <w:gridSpan w:val="2"/>
            <w:shd w:val="clear" w:color="auto" w:fill="auto"/>
            <w:vAlign w:val="center"/>
          </w:tcPr>
          <w:p w:rsidR="00521E60" w:rsidRDefault="00762B9D">
            <w:pPr>
              <w:ind w:left="113" w:right="113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2410" w:type="dxa"/>
            <w:shd w:val="clear" w:color="auto" w:fill="auto"/>
            <w:vAlign w:val="center"/>
          </w:tcPr>
          <w:p w:rsidR="00521E60" w:rsidRDefault="00683957">
            <w:pPr>
              <w:ind w:left="113" w:right="113"/>
              <w:jc w:val="center"/>
              <w:rPr>
                <w:rFonts w:ascii="Times New Roman" w:eastAsia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sz w:val="24"/>
                <w:szCs w:val="24"/>
              </w:rPr>
              <w:t>285 000,00</w:t>
            </w:r>
          </w:p>
        </w:tc>
      </w:tr>
    </w:tbl>
    <w:p w:rsidR="00521E60" w:rsidRDefault="00762B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18" w:name="_Toc33710728"/>
      <w:r>
        <w:rPr>
          <w:szCs w:val="24"/>
        </w:rPr>
        <w:lastRenderedPageBreak/>
        <w:t>5 Требования к видам обеспечения</w:t>
      </w:r>
      <w:bookmarkStart w:id="19" w:name="_Toc33710729"/>
      <w:bookmarkEnd w:id="18"/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  <w:lang w:eastAsia="ru-RU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r>
        <w:rPr>
          <w:szCs w:val="24"/>
        </w:rPr>
        <w:t>5.1 Требования к метрологическому обеспечению</w:t>
      </w:r>
      <w:bookmarkEnd w:id="19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5.1.1 Метрологическое обеспечение усилителя должно соответствовать требованиям </w:t>
      </w:r>
      <w:r w:rsidR="008B0C7E">
        <w:rPr>
          <w:rFonts w:ascii="Times New Roman" w:eastAsia="Times New Roman" w:hAnsi="Times New Roman"/>
          <w:color w:val="000000"/>
          <w:sz w:val="24"/>
          <w:szCs w:val="24"/>
        </w:rPr>
        <w:br/>
      </w:r>
      <w:r>
        <w:rPr>
          <w:rFonts w:ascii="Times New Roman" w:eastAsia="Times New Roman" w:hAnsi="Times New Roman"/>
          <w:color w:val="000000"/>
          <w:sz w:val="24"/>
          <w:szCs w:val="24"/>
        </w:rPr>
        <w:t>ГОСТ Р 8.820-2013.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5.1.2 Метрологическое обеспечение испытаний изделий должно соответствовать требованиям ГОСТ Р 8.568-2017, испытательное оборудование должно быть аттестовано, средства измерений должны быть утвержденных типов, поверенные и иметь достаточные на время проведения испытаний сроки до очередной поверки.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5.1.3 Единицы физических величин, их обозначение и наименование в эксплуатационной документации на изделия должны соответствовать ГОСТ 8.417-2002.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5.1.4 Результаты измерений должны выражаться в установленных единицах величин и представляться с указанием значений характеристик погрешности измерений.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20" w:name="_Toc33710730"/>
      <w:r>
        <w:rPr>
          <w:szCs w:val="24"/>
        </w:rPr>
        <w:t>5.2 Требования к математическому, программному и информационно-лингвистическому обеспечению</w:t>
      </w:r>
      <w:bookmarkEnd w:id="20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 xml:space="preserve">5.2.1 </w:t>
      </w:r>
      <w:r>
        <w:rPr>
          <w:rFonts w:ascii="Times New Roman" w:eastAsia="Times New Roman" w:hAnsi="Times New Roman"/>
          <w:sz w:val="24"/>
        </w:rPr>
        <w:t>Требования к программному обеспечению не предъявляются.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pStyle w:val="formattext"/>
        <w:shd w:val="clear" w:color="auto" w:fill="FFFFFF"/>
        <w:spacing w:before="0" w:beforeAutospacing="0" w:after="0" w:afterAutospacing="0"/>
        <w:ind w:firstLine="567"/>
        <w:jc w:val="both"/>
        <w:rPr>
          <w:spacing w:val="2"/>
        </w:rPr>
      </w:pPr>
      <w:bookmarkStart w:id="21" w:name="_Toc33710731"/>
      <w:r>
        <w:rPr>
          <w:spacing w:val="2"/>
        </w:rPr>
        <w:t>5.2.2 Требования к математическому обеспечению не предъявляются.</w:t>
      </w:r>
    </w:p>
    <w:p w:rsidR="00521E60" w:rsidRDefault="00521E60">
      <w:pPr>
        <w:pStyle w:val="formattext"/>
        <w:shd w:val="clear" w:color="auto" w:fill="FFFFFF"/>
        <w:spacing w:before="0" w:beforeAutospacing="0" w:after="0" w:afterAutospacing="0"/>
        <w:ind w:firstLine="567"/>
        <w:jc w:val="both"/>
        <w:rPr>
          <w:spacing w:val="2"/>
        </w:rPr>
      </w:pPr>
    </w:p>
    <w:p w:rsidR="00521E60" w:rsidRDefault="00762B9D">
      <w:pPr>
        <w:pStyle w:val="formattext"/>
        <w:shd w:val="clear" w:color="auto" w:fill="FFFFFF"/>
        <w:spacing w:before="0" w:beforeAutospacing="0" w:after="0" w:afterAutospacing="0"/>
        <w:ind w:firstLine="567"/>
        <w:jc w:val="both"/>
        <w:rPr>
          <w:spacing w:val="2"/>
        </w:rPr>
      </w:pPr>
      <w:r>
        <w:rPr>
          <w:spacing w:val="2"/>
        </w:rPr>
        <w:t>5.2.3 Требования к информационно-лингвистическому обеспечению не предъявляются.</w:t>
      </w:r>
    </w:p>
    <w:p w:rsidR="00521E60" w:rsidRDefault="00521E60">
      <w:pPr>
        <w:pStyle w:val="formattext"/>
        <w:shd w:val="clear" w:color="auto" w:fill="FFFFFF"/>
        <w:spacing w:before="0" w:beforeAutospacing="0" w:after="0" w:afterAutospacing="0"/>
        <w:ind w:firstLine="567"/>
        <w:jc w:val="both"/>
        <w:rPr>
          <w:spacing w:val="2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r>
        <w:rPr>
          <w:szCs w:val="24"/>
        </w:rPr>
        <w:t>5.3 Требования к сырью, материалам и КИМП</w:t>
      </w:r>
      <w:bookmarkEnd w:id="21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5.3.1 При разработке усилителя разрешено применять преимущественно отечественную элементную базу, доступную для заказа и поставки в РФ.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5.3.2 ЭРИ должны применяться в условиях и режимах, соответствующих требованиям, указанным в стандартах и технических условиях на них.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 w:rsidP="008B0C7E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5.3.3 Выбор защитных покрытий должен производиться с учетом особенностей эксплуатации усилителя, а их внешний вид и защитные свойства должны соответствовать ГОСТ 9.032-74.</w:t>
      </w:r>
    </w:p>
    <w:p w:rsidR="00521E60" w:rsidRDefault="00762B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22" w:name="_Toc33710732"/>
      <w:r>
        <w:rPr>
          <w:szCs w:val="24"/>
        </w:rPr>
        <w:lastRenderedPageBreak/>
        <w:t>6 Требования к консервации, упаковке и маркировке</w:t>
      </w:r>
      <w:bookmarkEnd w:id="22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6.1 Консервация усилителя должна производиться в соответствии с требованиями и методами защиты по ГОСТ 9.014-78 с учетом заданных условий хранения.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6.2 При длительном хранении переконсервация изделий должна проводиться один раз в три года.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6.3 Транспортная тара должна быть рассчитана на перевозку изделий всеми видами транспорта без ограничения расстояния и обеспечивать сохранность внешнего вида и параметров, упакованных в неё изделий после транспортирования и хранения в условиях, приведенных в настоящем ТЗ.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6.4 Транспортная тара должна иметь минимальные размеры и обеспечивать удобство её хранения.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6.5 Требования к маркировке, наносимой на изделия и тару (место и способ нанесения, требования к качеству маркировки, содержанию предупредительных и указательных надписей) должны соответствовать стандартам предприятия-изготовителя.</w:t>
      </w:r>
    </w:p>
    <w:p w:rsidR="00521E60" w:rsidRDefault="00521E60">
      <w:pPr>
        <w:ind w:firstLine="567"/>
        <w:jc w:val="both"/>
        <w:rPr>
          <w:rFonts w:ascii="Times New Roman" w:hAnsi="Times New Roman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23" w:name="_Toc33710733"/>
      <w:r>
        <w:rPr>
          <w:szCs w:val="24"/>
        </w:rPr>
        <w:t>7 Требования к учебно-тренировочным средствам</w:t>
      </w:r>
      <w:bookmarkEnd w:id="23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7.1 Требования к учебно-тренировочным средствам не предъявляются.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both"/>
        <w:rPr>
          <w:szCs w:val="24"/>
        </w:rPr>
      </w:pPr>
      <w:bookmarkStart w:id="24" w:name="_Toc33710734"/>
      <w:r>
        <w:rPr>
          <w:szCs w:val="24"/>
        </w:rPr>
        <w:t>8 Специальные требования</w:t>
      </w:r>
      <w:bookmarkEnd w:id="24"/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8.1 Специальные требования не предъявляются.</w:t>
      </w:r>
    </w:p>
    <w:p w:rsidR="00521E60" w:rsidRDefault="00521E60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left"/>
        <w:rPr>
          <w:szCs w:val="24"/>
        </w:rPr>
      </w:pPr>
      <w:bookmarkStart w:id="25" w:name="_Toc33710735"/>
      <w:r>
        <w:rPr>
          <w:szCs w:val="24"/>
        </w:rPr>
        <w:t>9 Требования защиты коммерческой тайны при выполнении ОКР</w:t>
      </w:r>
      <w:bookmarkEnd w:id="25"/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9.1 Требования по обеспечению режима секретности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9.1.1Требования по обеспечению режима секретности и защиты коммерческой тайны на всех этапах проводимых работ осуществлять в соответствии с действующими руководящими документами предприятия-исполнителя.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9.1.2 Исполнитель обязан иметь разрешение на выполнение работ, связанных с использованием сведений, составляющих коммерческую тайну.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9.1.3 При выполнении работы должны соблюдаться требования конфиденциальности сведений, касающихся выполняемой работы и полученных результатов. Передача сведений и/или результатов работы третьей стороне может осуществляться только при наличии заключенного договора о неразглашении конфиденциальной информации.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rPr>
          <w:rFonts w:ascii="Times New Roman" w:eastAsia="Times New Roman" w:hAnsi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</w:rPr>
        <w:t>9.2 Требования противодействия инженерно-технической разведке.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  <w:szCs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9.2.1 При выполнении ОКР и использовании (в том числе передаче) полученных результатов исполнители должны руководствоваться требованиями «Соглашение о конфиденциальности», действующего на предприятии-изготовителе.</w:t>
      </w:r>
    </w:p>
    <w:p w:rsidR="00521E60" w:rsidRDefault="00762B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/>
          <w:color w:val="000000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left"/>
        <w:rPr>
          <w:szCs w:val="24"/>
        </w:rPr>
      </w:pPr>
      <w:bookmarkStart w:id="26" w:name="_Toc33710736"/>
      <w:r>
        <w:rPr>
          <w:szCs w:val="24"/>
        </w:rPr>
        <w:lastRenderedPageBreak/>
        <w:t>10 Требования к документации</w:t>
      </w:r>
      <w:bookmarkEnd w:id="26"/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 w:rsidP="008B0C7E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10.1 </w:t>
      </w:r>
      <w:proofErr w:type="gramStart"/>
      <w:r>
        <w:rPr>
          <w:rFonts w:ascii="Times New Roman" w:eastAsia="Times New Roman" w:hAnsi="Times New Roman"/>
          <w:color w:val="000000"/>
          <w:sz w:val="24"/>
        </w:rPr>
        <w:t>В</w:t>
      </w:r>
      <w:proofErr w:type="gramEnd"/>
      <w:r>
        <w:rPr>
          <w:rFonts w:ascii="Times New Roman" w:eastAsia="Times New Roman" w:hAnsi="Times New Roman"/>
          <w:color w:val="000000"/>
          <w:sz w:val="24"/>
        </w:rPr>
        <w:t xml:space="preserve"> процессе выполнения работ должна быть разработана в соответствии с ЕСКД и согласована с инициатором разработки конструкторская</w:t>
      </w:r>
      <w:r w:rsidR="008B0C7E">
        <w:rPr>
          <w:rFonts w:ascii="Times New Roman" w:eastAsia="Times New Roman" w:hAnsi="Times New Roman"/>
          <w:color w:val="000000"/>
          <w:sz w:val="24"/>
        </w:rPr>
        <w:t xml:space="preserve"> документация (КД) на усилитель</w:t>
      </w:r>
      <w:r>
        <w:rPr>
          <w:rFonts w:ascii="Times New Roman" w:eastAsia="Times New Roman" w:hAnsi="Times New Roman"/>
          <w:color w:val="000000"/>
          <w:sz w:val="24"/>
        </w:rPr>
        <w:t>. КД должна быть предоставлена в бумажном и электронном (редактируемом) виде.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10.2 Состав КД уточняется на первом этапе работ и должен содержать:</w:t>
      </w:r>
    </w:p>
    <w:p w:rsidR="00521E60" w:rsidRDefault="00762B9D">
      <w:pPr>
        <w:pStyle w:val="a4"/>
        <w:spacing w:line="235" w:lineRule="atLeast"/>
        <w:ind w:left="567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1) для печатных узлов: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электронная модель детали;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чертеж детали;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электронная модель сборочной единицы;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сборочный чертеж сборочной единицы;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спецификация сборочной единицы;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ведомость покупных изделий.</w:t>
      </w:r>
    </w:p>
    <w:p w:rsidR="00521E60" w:rsidRDefault="00762B9D">
      <w:pPr>
        <w:pStyle w:val="a4"/>
        <w:spacing w:line="235" w:lineRule="atLeast"/>
        <w:ind w:left="567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2) для механических и корпусных сборочных изделий: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спецификация;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электронную модель детали;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чертеж детали;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сборочный чертеж сборочной единицы;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габаритный чертеж;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электромонтажный чертеж.</w:t>
      </w:r>
    </w:p>
    <w:p w:rsidR="00521E60" w:rsidRDefault="00762B9D">
      <w:pPr>
        <w:spacing w:line="235" w:lineRule="atLeast"/>
        <w:ind w:left="567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3) для изделия: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технические условия;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руководство по эксплуатации;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паспорт;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электронная модель;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сборочный чертеж сборочной единицы;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спецификация;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ведомость покупных изделий;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электромонтажный чертеж;</w:t>
      </w:r>
    </w:p>
    <w:p w:rsidR="00521E60" w:rsidRDefault="00762B9D">
      <w:pPr>
        <w:spacing w:line="235" w:lineRule="atLeast"/>
        <w:ind w:firstLine="851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- упаковочный чертеж.</w:t>
      </w:r>
    </w:p>
    <w:p w:rsidR="00521E60" w:rsidRDefault="00762B9D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br w:type="page"/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left"/>
        <w:rPr>
          <w:szCs w:val="24"/>
        </w:rPr>
      </w:pPr>
      <w:bookmarkStart w:id="27" w:name="_Toc33710737"/>
      <w:r>
        <w:rPr>
          <w:szCs w:val="24"/>
        </w:rPr>
        <w:lastRenderedPageBreak/>
        <w:t>11 Этапы выполнения ОКР</w:t>
      </w:r>
      <w:bookmarkEnd w:id="27"/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 xml:space="preserve">11.1 Выполнение ОКР выполняется согласно плана-графика разработки системы </w:t>
      </w:r>
    </w:p>
    <w:p w:rsidR="00521E60" w:rsidRDefault="00762B9D">
      <w:pPr>
        <w:spacing w:line="235" w:lineRule="atLeast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  <w:lang w:val="en-US"/>
        </w:rPr>
        <w:t>GIT</w:t>
      </w:r>
      <w:r>
        <w:rPr>
          <w:rFonts w:ascii="Times New Roman" w:eastAsia="Times New Roman" w:hAnsi="Times New Roman"/>
          <w:color w:val="000000"/>
          <w:sz w:val="24"/>
        </w:rPr>
        <w:t>-</w:t>
      </w:r>
      <w:r>
        <w:rPr>
          <w:rFonts w:ascii="Times New Roman" w:eastAsia="Times New Roman" w:hAnsi="Times New Roman"/>
          <w:color w:val="000000"/>
          <w:sz w:val="24"/>
          <w:lang w:val="en-US"/>
        </w:rPr>
        <w:t>Comm</w:t>
      </w:r>
      <w:r>
        <w:rPr>
          <w:rFonts w:ascii="Times New Roman" w:eastAsia="Times New Roman" w:hAnsi="Times New Roman"/>
          <w:color w:val="000000"/>
          <w:sz w:val="24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lang w:val="en-US"/>
        </w:rPr>
        <w:t>IPS</w:t>
      </w:r>
      <w:r>
        <w:rPr>
          <w:rFonts w:ascii="Times New Roman" w:eastAsia="Times New Roman" w:hAnsi="Times New Roman"/>
          <w:color w:val="000000"/>
          <w:sz w:val="24"/>
        </w:rPr>
        <w:t xml:space="preserve"> на 2020 г.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pStyle w:val="10"/>
        <w:keepLines/>
        <w:tabs>
          <w:tab w:val="clear" w:pos="1200"/>
        </w:tabs>
        <w:spacing w:before="0" w:after="0"/>
        <w:ind w:firstLine="567"/>
        <w:jc w:val="left"/>
        <w:rPr>
          <w:szCs w:val="24"/>
        </w:rPr>
      </w:pPr>
      <w:bookmarkStart w:id="28" w:name="_Toc33710738"/>
      <w:r>
        <w:rPr>
          <w:szCs w:val="24"/>
        </w:rPr>
        <w:t>12 Порядок выполнения и приемки этапов ОКР</w:t>
      </w:r>
      <w:bookmarkEnd w:id="28"/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12.1 Выполнение, приемка этапов ОКР в целом должны проводиться в соответствии с утвержденным графиком выполнения работ ОКР.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12.2 Порядок проверки, согласования и утверждения конструкторской и эксплуатационной документации, а также внесения изменений в документацию должны осуществляться в соответствии с ГОСТ 2.503-2013.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jc w:val="both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12.3 Настоящее техническое задание может уточняться и корректироваться в процессе выполнения работ по согласованию подписавших его сторон.</w:t>
      </w:r>
    </w:p>
    <w:p w:rsidR="00521E60" w:rsidRDefault="00521E60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</w:p>
    <w:p w:rsidR="00521E60" w:rsidRDefault="00762B9D">
      <w:pPr>
        <w:spacing w:line="235" w:lineRule="atLeast"/>
        <w:ind w:firstLine="567"/>
        <w:rPr>
          <w:rFonts w:ascii="Times New Roman" w:eastAsia="Times New Roman" w:hAnsi="Times New Roman"/>
          <w:color w:val="000000"/>
          <w:sz w:val="24"/>
        </w:rPr>
      </w:pPr>
      <w:r>
        <w:rPr>
          <w:rFonts w:ascii="Times New Roman" w:eastAsia="Times New Roman" w:hAnsi="Times New Roman"/>
          <w:color w:val="000000"/>
          <w:sz w:val="24"/>
        </w:rPr>
        <w:t>12.4 Изменения и дополнения к настоящему Техническому заданию должны оформляться в установленном порядке и являться неотъемлемыми приложениями к нему.</w:t>
      </w:r>
    </w:p>
    <w:p w:rsidR="00521E60" w:rsidRDefault="00762B9D">
      <w:pPr>
        <w:pStyle w:val="10"/>
        <w:keepLines/>
        <w:tabs>
          <w:tab w:val="clear" w:pos="1200"/>
        </w:tabs>
        <w:spacing w:before="0" w:after="0"/>
        <w:rPr>
          <w:szCs w:val="24"/>
        </w:rPr>
      </w:pPr>
      <w:r>
        <w:rPr>
          <w:rFonts w:eastAsia="Calibri"/>
          <w:b w:val="0"/>
          <w:bCs w:val="0"/>
          <w:szCs w:val="24"/>
          <w:lang w:eastAsia="en-US"/>
        </w:rPr>
        <w:br w:type="page"/>
      </w:r>
      <w:bookmarkStart w:id="29" w:name="_Toc33710740"/>
      <w:r>
        <w:rPr>
          <w:szCs w:val="24"/>
        </w:rPr>
        <w:lastRenderedPageBreak/>
        <w:t>Приложение А</w:t>
      </w:r>
      <w:bookmarkEnd w:id="29"/>
    </w:p>
    <w:p w:rsidR="00521E60" w:rsidRDefault="00521E60">
      <w:pPr>
        <w:tabs>
          <w:tab w:val="right" w:pos="9781"/>
        </w:tabs>
        <w:jc w:val="center"/>
        <w:rPr>
          <w:rFonts w:ascii="Times New Roman" w:hAnsi="Times New Roman"/>
          <w:sz w:val="24"/>
          <w:szCs w:val="24"/>
        </w:rPr>
      </w:pPr>
    </w:p>
    <w:p w:rsidR="00521E60" w:rsidRDefault="00762B9D">
      <w:pPr>
        <w:tabs>
          <w:tab w:val="right" w:pos="9781"/>
        </w:tabs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Перечень ссылочных документов</w:t>
      </w:r>
    </w:p>
    <w:p w:rsidR="00521E60" w:rsidRDefault="00521E60">
      <w:pPr>
        <w:tabs>
          <w:tab w:val="right" w:pos="9781"/>
        </w:tabs>
        <w:jc w:val="center"/>
        <w:rPr>
          <w:rFonts w:ascii="Times New Roman" w:hAnsi="Times New Roman"/>
          <w:sz w:val="24"/>
          <w:szCs w:val="24"/>
        </w:rPr>
      </w:pPr>
    </w:p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1"/>
        <w:gridCol w:w="7228"/>
      </w:tblGrid>
      <w:tr w:rsidR="00521E60">
        <w:trPr>
          <w:trHeight w:val="598"/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Обозначение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</w:tr>
      <w:tr w:rsidR="00521E60">
        <w:trPr>
          <w:trHeight w:val="276"/>
          <w:jc w:val="center"/>
        </w:trPr>
        <w:tc>
          <w:tcPr>
            <w:tcW w:w="2691" w:type="dxa"/>
            <w:vMerge w:val="restart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ПР-09</w:t>
            </w:r>
          </w:p>
        </w:tc>
        <w:tc>
          <w:tcPr>
            <w:tcW w:w="7228" w:type="dxa"/>
            <w:vMerge w:val="restart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Процедура Проектирования и разработки продукции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30804.6.2-2013 (раздел 8)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Совместимость технических средств электромагнитная.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Устойчивость к электромагнитным помехам технических средств, применяемых в промышленных зонах. Требования и методы испытаний.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14254-2015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Степени защиты, обеспечиваемые оболочками (код IP)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15150-69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Машины, приборы и другие технические изделия.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Исполнения для различных климатических районов.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Категории, условия эксплуатации, хранения и транспортирования в части воздействия климатических факторов внешней среды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(с Изменениями N 1, 2, 3, 4, 5)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IEC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60950-1-2014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Оборудование информационных технологий.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безопасности. Часть 1. Общие требования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IEC 60065-2013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Аудио-, видео- и аналогичная электронная аппаратура.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Требования безопасности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14.201-83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Обеспечение технологичности конструкции изделий.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Общие требования (с Изменением N 1)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14.205-83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Технологичность конструкции изделий.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Термины и определения (с Изменением N 1)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Р 8.820-2013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Государственная система обеспечения единства измерений (ГСИ).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Метрологическое обеспечение. Основные положения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Р 8.568-2017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ГСИ. Аттестация испытательного оборудования.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Основные положения (с Изменением N 1)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8.417-2002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Государственная система обеспечения единства измерений (ГСИ). Единицы величин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9.032-74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Единая система защиты от коррозии и старения (ЕСЗКС).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Покрытия лакокрасочные. Группы, технические требования и обозначения (с Изменениями N 1-4)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9.014-78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Единая система защиты от коррозии и старения (ЕСЗКС).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Временная противокоррозионная защита изделий.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Общие требования (С Изменениями N 1-6)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2.503-2013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Единая система конструкторской документации (ЕСКД).</w:t>
            </w:r>
          </w:p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Правила внесения изменений (с Поправкой)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27.003-2016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Надежность в технике. Состав и общие правила задания требований по надежности.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FFFFFF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ГОСТ 30804.6.4-2013 (раздел 7)</w:t>
            </w:r>
          </w:p>
        </w:tc>
        <w:tc>
          <w:tcPr>
            <w:tcW w:w="7228" w:type="dxa"/>
            <w:shd w:val="clear" w:color="auto" w:fill="FFFFFF"/>
            <w:vAlign w:val="center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Совместимость технических средств электромагнитная. Электромагнитные помехи от технических средств, применяемых в жилых, коммерческих зонах и производственных зонах с малым энергопотреблением. Нормы и методы испытаний.</w:t>
            </w:r>
          </w:p>
        </w:tc>
      </w:tr>
    </w:tbl>
    <w:p w:rsidR="00521E60" w:rsidRDefault="00762B9D">
      <w:r>
        <w:br w:type="page"/>
      </w:r>
    </w:p>
    <w:p w:rsidR="00521E60" w:rsidRDefault="00521E60"/>
    <w:tbl>
      <w:tblPr>
        <w:tblW w:w="99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1"/>
        <w:gridCol w:w="7228"/>
      </w:tblGrid>
      <w:tr w:rsidR="00521E60">
        <w:trPr>
          <w:trHeight w:val="598"/>
          <w:jc w:val="center"/>
        </w:trPr>
        <w:tc>
          <w:tcPr>
            <w:tcW w:w="2691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Обозначение</w:t>
            </w:r>
          </w:p>
        </w:tc>
        <w:tc>
          <w:tcPr>
            <w:tcW w:w="7228" w:type="dxa"/>
            <w:shd w:val="clear" w:color="auto" w:fill="auto"/>
            <w:vAlign w:val="center"/>
          </w:tcPr>
          <w:p w:rsidR="00521E60" w:rsidRDefault="00762B9D">
            <w:pPr>
              <w:tabs>
                <w:tab w:val="right" w:pos="9781"/>
              </w:tabs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Наименование</w:t>
            </w:r>
          </w:p>
        </w:tc>
      </w:tr>
      <w:tr w:rsidR="00521E60">
        <w:trPr>
          <w:jc w:val="center"/>
        </w:trPr>
        <w:tc>
          <w:tcPr>
            <w:tcW w:w="2691" w:type="dxa"/>
            <w:shd w:val="clear" w:color="auto" w:fill="auto"/>
          </w:tcPr>
          <w:p w:rsidR="00521E60" w:rsidRDefault="00762B9D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ГРЛМ.465333.005 Э3</w:t>
            </w:r>
          </w:p>
        </w:tc>
        <w:tc>
          <w:tcPr>
            <w:tcW w:w="7228" w:type="dxa"/>
            <w:shd w:val="clear" w:color="auto" w:fill="auto"/>
          </w:tcPr>
          <w:p w:rsidR="00521E60" w:rsidRDefault="00762B9D">
            <w:pPr>
              <w:tabs>
                <w:tab w:val="right" w:pos="9781"/>
              </w:tabs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Усилитель </w:t>
            </w:r>
            <w:r>
              <w:rPr>
                <w:rFonts w:ascii="Times New Roman" w:eastAsia="Times New Roman" w:hAnsi="Times New Roman"/>
                <w:sz w:val="24"/>
              </w:rPr>
              <w:t>УМ-300-1</w:t>
            </w:r>
            <w:r>
              <w:rPr>
                <w:rFonts w:ascii="Times New Roman" w:hAnsi="Times New Roman"/>
                <w:sz w:val="24"/>
                <w:szCs w:val="24"/>
              </w:rPr>
              <w:t>. Схема электрическая принципиальная</w:t>
            </w:r>
          </w:p>
        </w:tc>
      </w:tr>
      <w:tr w:rsidR="0050016A">
        <w:trPr>
          <w:jc w:val="center"/>
        </w:trPr>
        <w:tc>
          <w:tcPr>
            <w:tcW w:w="2691" w:type="dxa"/>
            <w:shd w:val="clear" w:color="auto" w:fill="auto"/>
          </w:tcPr>
          <w:p w:rsidR="0050016A" w:rsidRDefault="0050016A" w:rsidP="0050016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ГРЛМ.468263.002 Э3 </w:t>
            </w:r>
          </w:p>
        </w:tc>
        <w:tc>
          <w:tcPr>
            <w:tcW w:w="7228" w:type="dxa"/>
            <w:shd w:val="clear" w:color="auto" w:fill="auto"/>
          </w:tcPr>
          <w:p w:rsidR="0050016A" w:rsidRDefault="0050016A" w:rsidP="0050016A">
            <w:pPr>
              <w:tabs>
                <w:tab w:val="right" w:pos="9781"/>
              </w:tabs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Узел печатный ЗС2. Схема электрическая принципиальная</w:t>
            </w:r>
          </w:p>
        </w:tc>
      </w:tr>
      <w:tr w:rsidR="0050016A">
        <w:trPr>
          <w:jc w:val="center"/>
        </w:trPr>
        <w:tc>
          <w:tcPr>
            <w:tcW w:w="2691" w:type="dxa"/>
            <w:shd w:val="clear" w:color="auto" w:fill="auto"/>
          </w:tcPr>
          <w:p w:rsidR="0050016A" w:rsidRDefault="0050016A" w:rsidP="0050016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ГРЛМ.468333.001 Э3 </w:t>
            </w:r>
          </w:p>
        </w:tc>
        <w:tc>
          <w:tcPr>
            <w:tcW w:w="7228" w:type="dxa"/>
            <w:shd w:val="clear" w:color="auto" w:fill="auto"/>
          </w:tcPr>
          <w:p w:rsidR="0050016A" w:rsidRDefault="0050016A" w:rsidP="0050016A">
            <w:pPr>
              <w:tabs>
                <w:tab w:val="right" w:pos="9781"/>
              </w:tabs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Узел печатный УК2. Схема электрическая принципиальная</w:t>
            </w:r>
          </w:p>
        </w:tc>
      </w:tr>
      <w:tr w:rsidR="0050016A">
        <w:trPr>
          <w:jc w:val="center"/>
        </w:trPr>
        <w:tc>
          <w:tcPr>
            <w:tcW w:w="2691" w:type="dxa"/>
            <w:shd w:val="clear" w:color="auto" w:fill="auto"/>
          </w:tcPr>
          <w:p w:rsidR="0050016A" w:rsidRDefault="0050016A" w:rsidP="0050016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ГРЛМ.468731.002 Э3 </w:t>
            </w:r>
          </w:p>
        </w:tc>
        <w:tc>
          <w:tcPr>
            <w:tcW w:w="7228" w:type="dxa"/>
            <w:shd w:val="clear" w:color="auto" w:fill="auto"/>
          </w:tcPr>
          <w:p w:rsidR="0050016A" w:rsidRDefault="0050016A" w:rsidP="0050016A">
            <w:pPr>
              <w:tabs>
                <w:tab w:val="right" w:pos="9781"/>
              </w:tabs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Узел печатный УМ2. Схема электрическая принципиальная</w:t>
            </w:r>
          </w:p>
        </w:tc>
      </w:tr>
      <w:tr w:rsidR="0050016A">
        <w:trPr>
          <w:jc w:val="center"/>
        </w:trPr>
        <w:tc>
          <w:tcPr>
            <w:tcW w:w="2691" w:type="dxa"/>
            <w:shd w:val="clear" w:color="auto" w:fill="auto"/>
          </w:tcPr>
          <w:p w:rsidR="0050016A" w:rsidRDefault="0050016A" w:rsidP="0050016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ГРЛМ.468263.002 ПЭ3 </w:t>
            </w:r>
          </w:p>
        </w:tc>
        <w:tc>
          <w:tcPr>
            <w:tcW w:w="7228" w:type="dxa"/>
            <w:shd w:val="clear" w:color="auto" w:fill="auto"/>
          </w:tcPr>
          <w:p w:rsidR="0050016A" w:rsidRDefault="0050016A" w:rsidP="0050016A">
            <w:pPr>
              <w:tabs>
                <w:tab w:val="right" w:pos="9781"/>
              </w:tabs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Узел печатный ЗС2. Перечень элементов</w:t>
            </w:r>
          </w:p>
        </w:tc>
      </w:tr>
      <w:tr w:rsidR="0050016A">
        <w:trPr>
          <w:jc w:val="center"/>
        </w:trPr>
        <w:tc>
          <w:tcPr>
            <w:tcW w:w="2691" w:type="dxa"/>
            <w:shd w:val="clear" w:color="auto" w:fill="auto"/>
          </w:tcPr>
          <w:p w:rsidR="0050016A" w:rsidRDefault="0050016A" w:rsidP="0050016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ГРЛМ.468333.001 ПЭ3 </w:t>
            </w:r>
          </w:p>
        </w:tc>
        <w:tc>
          <w:tcPr>
            <w:tcW w:w="7228" w:type="dxa"/>
            <w:shd w:val="clear" w:color="auto" w:fill="auto"/>
          </w:tcPr>
          <w:p w:rsidR="0050016A" w:rsidRDefault="0050016A" w:rsidP="0050016A">
            <w:pPr>
              <w:tabs>
                <w:tab w:val="right" w:pos="9781"/>
              </w:tabs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Узел печатный УК2. Перечень элементов</w:t>
            </w:r>
          </w:p>
        </w:tc>
      </w:tr>
      <w:tr w:rsidR="0050016A">
        <w:trPr>
          <w:jc w:val="center"/>
        </w:trPr>
        <w:tc>
          <w:tcPr>
            <w:tcW w:w="2691" w:type="dxa"/>
            <w:shd w:val="clear" w:color="auto" w:fill="auto"/>
          </w:tcPr>
          <w:p w:rsidR="0050016A" w:rsidRDefault="0050016A" w:rsidP="0050016A">
            <w:pPr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ГРЛМ.468731.002 ПЭ3 </w:t>
            </w:r>
          </w:p>
        </w:tc>
        <w:tc>
          <w:tcPr>
            <w:tcW w:w="7228" w:type="dxa"/>
            <w:shd w:val="clear" w:color="auto" w:fill="auto"/>
          </w:tcPr>
          <w:p w:rsidR="0050016A" w:rsidRDefault="0050016A" w:rsidP="0050016A">
            <w:pPr>
              <w:tabs>
                <w:tab w:val="right" w:pos="9781"/>
              </w:tabs>
              <w:rPr>
                <w:rFonts w:ascii="Times New Roman" w:eastAsia="Times New Roman" w:hAnsi="Times New Roman"/>
                <w:color w:val="000000"/>
                <w:sz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Узел печатный УМ2. Перечень элементов</w:t>
            </w:r>
          </w:p>
        </w:tc>
      </w:tr>
    </w:tbl>
    <w:p w:rsidR="00521E60" w:rsidRDefault="00521E60">
      <w:pPr>
        <w:rPr>
          <w:rFonts w:ascii="Times New Roman" w:hAnsi="Times New Roman"/>
          <w:sz w:val="24"/>
          <w:szCs w:val="24"/>
        </w:rPr>
      </w:pPr>
    </w:p>
    <w:sectPr w:rsidR="00521E60" w:rsidSect="005111BC">
      <w:footerReference w:type="default" r:id="rId12"/>
      <w:headerReference w:type="first" r:id="rId13"/>
      <w:pgSz w:w="11906" w:h="16838"/>
      <w:pgMar w:top="567" w:right="567" w:bottom="426" w:left="1134" w:header="142" w:footer="16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A99" w:rsidRDefault="000A6A99">
      <w:r>
        <w:separator/>
      </w:r>
    </w:p>
  </w:endnote>
  <w:endnote w:type="continuationSeparator" w:id="0">
    <w:p w:rsidR="000A6A99" w:rsidRDefault="000A6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B9D" w:rsidRDefault="00762B9D">
    <w:pPr>
      <w:pStyle w:val="ae"/>
      <w:jc w:val="right"/>
    </w:pPr>
    <w:r>
      <w:fldChar w:fldCharType="begin"/>
    </w:r>
    <w:r>
      <w:instrText>PAGE   \* MERGEFORMAT</w:instrText>
    </w:r>
    <w:r>
      <w:fldChar w:fldCharType="separate"/>
    </w:r>
    <w:r w:rsidR="006A36A7">
      <w:rPr>
        <w:noProof/>
      </w:rPr>
      <w:t>8</w:t>
    </w:r>
    <w:r>
      <w:fldChar w:fldCharType="end"/>
    </w:r>
  </w:p>
  <w:p w:rsidR="00762B9D" w:rsidRDefault="00762B9D">
    <w:pPr>
      <w:pStyle w:val="ae"/>
      <w:jc w:val="center"/>
      <w:rPr>
        <w:rFonts w:ascii="Times New Roman" w:hAnsi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A99" w:rsidRDefault="000A6A99">
      <w:r>
        <w:separator/>
      </w:r>
    </w:p>
  </w:footnote>
  <w:footnote w:type="continuationSeparator" w:id="0">
    <w:p w:rsidR="000A6A99" w:rsidRDefault="000A6A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2B9D" w:rsidRDefault="00762B9D">
    <w:pPr>
      <w:pStyle w:val="ac"/>
      <w:jc w:val="right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Версия 1.0 от 26.11.2018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1B4696"/>
    <w:multiLevelType w:val="hybridMultilevel"/>
    <w:tmpl w:val="524ED7B2"/>
    <w:lvl w:ilvl="0" w:tplc="5638F4F2">
      <w:start w:val="1"/>
      <w:numFmt w:val="bullet"/>
      <w:lvlText w:val=""/>
      <w:lvlJc w:val="left"/>
      <w:pPr>
        <w:tabs>
          <w:tab w:val="left" w:pos="2061"/>
        </w:tabs>
        <w:ind w:left="2061" w:hanging="360"/>
      </w:pPr>
      <w:rPr>
        <w:rFonts w:ascii="Symbol" w:hAnsi="Symbol"/>
        <w:color w:val="000000"/>
      </w:rPr>
    </w:lvl>
    <w:lvl w:ilvl="1" w:tplc="7E248908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/>
      </w:rPr>
    </w:lvl>
    <w:lvl w:ilvl="2" w:tplc="89B8EDA6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/>
      </w:rPr>
    </w:lvl>
    <w:lvl w:ilvl="3" w:tplc="AC221FF2">
      <w:start w:val="1"/>
      <w:numFmt w:val="bullet"/>
      <w:lvlText w:val=""/>
      <w:lvlJc w:val="left"/>
      <w:pPr>
        <w:tabs>
          <w:tab w:val="left" w:pos="2520"/>
        </w:tabs>
        <w:ind w:left="2520" w:hanging="360"/>
      </w:pPr>
      <w:rPr>
        <w:rFonts w:ascii="Symbol" w:hAnsi="Symbol"/>
      </w:rPr>
    </w:lvl>
    <w:lvl w:ilvl="4" w:tplc="E7289A3A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/>
      </w:rPr>
    </w:lvl>
    <w:lvl w:ilvl="5" w:tplc="22EAE50E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/>
      </w:rPr>
    </w:lvl>
    <w:lvl w:ilvl="6" w:tplc="D9866C42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/>
      </w:rPr>
    </w:lvl>
    <w:lvl w:ilvl="7" w:tplc="86E4483A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/>
      </w:rPr>
    </w:lvl>
    <w:lvl w:ilvl="8" w:tplc="4CF00E3C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/>
      </w:rPr>
    </w:lvl>
  </w:abstractNum>
  <w:abstractNum w:abstractNumId="1" w15:restartNumberingAfterBreak="0">
    <w:nsid w:val="072B3084"/>
    <w:multiLevelType w:val="hybridMultilevel"/>
    <w:tmpl w:val="FDB47362"/>
    <w:lvl w:ilvl="0" w:tplc="0E30BC22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</w:rPr>
    </w:lvl>
    <w:lvl w:ilvl="1" w:tplc="D2D86842">
      <w:start w:val="1"/>
      <w:numFmt w:val="lowerLetter"/>
      <w:lvlText w:val="%2."/>
      <w:lvlJc w:val="left"/>
      <w:pPr>
        <w:ind w:left="2007" w:hanging="360"/>
      </w:pPr>
    </w:lvl>
    <w:lvl w:ilvl="2" w:tplc="0AD61A22">
      <w:start w:val="1"/>
      <w:numFmt w:val="lowerRoman"/>
      <w:lvlText w:val="%3."/>
      <w:lvlJc w:val="right"/>
      <w:pPr>
        <w:ind w:left="2727" w:hanging="180"/>
      </w:pPr>
    </w:lvl>
    <w:lvl w:ilvl="3" w:tplc="0DDCF030">
      <w:start w:val="1"/>
      <w:numFmt w:val="decimal"/>
      <w:lvlText w:val="%4."/>
      <w:lvlJc w:val="left"/>
      <w:pPr>
        <w:ind w:left="3447" w:hanging="360"/>
      </w:pPr>
    </w:lvl>
    <w:lvl w:ilvl="4" w:tplc="E3DE727E">
      <w:start w:val="1"/>
      <w:numFmt w:val="lowerLetter"/>
      <w:lvlText w:val="%5."/>
      <w:lvlJc w:val="left"/>
      <w:pPr>
        <w:ind w:left="4167" w:hanging="360"/>
      </w:pPr>
    </w:lvl>
    <w:lvl w:ilvl="5" w:tplc="E1344774">
      <w:start w:val="1"/>
      <w:numFmt w:val="lowerRoman"/>
      <w:lvlText w:val="%6."/>
      <w:lvlJc w:val="right"/>
      <w:pPr>
        <w:ind w:left="4887" w:hanging="180"/>
      </w:pPr>
    </w:lvl>
    <w:lvl w:ilvl="6" w:tplc="83E69A48">
      <w:start w:val="1"/>
      <w:numFmt w:val="decimal"/>
      <w:lvlText w:val="%7."/>
      <w:lvlJc w:val="left"/>
      <w:pPr>
        <w:ind w:left="5607" w:hanging="360"/>
      </w:pPr>
    </w:lvl>
    <w:lvl w:ilvl="7" w:tplc="40FC6478">
      <w:start w:val="1"/>
      <w:numFmt w:val="lowerLetter"/>
      <w:lvlText w:val="%8."/>
      <w:lvlJc w:val="left"/>
      <w:pPr>
        <w:ind w:left="6327" w:hanging="360"/>
      </w:pPr>
    </w:lvl>
    <w:lvl w:ilvl="8" w:tplc="AF7CA0B0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7D47705"/>
    <w:multiLevelType w:val="hybridMultilevel"/>
    <w:tmpl w:val="9C54C32A"/>
    <w:lvl w:ilvl="0" w:tplc="B4BE668A">
      <w:start w:val="1"/>
      <w:numFmt w:val="decimal"/>
      <w:lvlText w:val="%1)"/>
      <w:lvlJc w:val="left"/>
      <w:pPr>
        <w:tabs>
          <w:tab w:val="left" w:pos="1849"/>
        </w:tabs>
        <w:ind w:left="1849" w:hanging="1005"/>
      </w:pPr>
      <w:rPr>
        <w:color w:val="000000"/>
      </w:rPr>
    </w:lvl>
    <w:lvl w:ilvl="1" w:tplc="160C0888">
      <w:start w:val="1"/>
      <w:numFmt w:val="lowerLetter"/>
      <w:lvlText w:val="%2."/>
      <w:lvlJc w:val="left"/>
      <w:pPr>
        <w:tabs>
          <w:tab w:val="left" w:pos="1924"/>
        </w:tabs>
        <w:ind w:left="1924" w:hanging="360"/>
      </w:pPr>
    </w:lvl>
    <w:lvl w:ilvl="2" w:tplc="C03A29E0">
      <w:start w:val="1"/>
      <w:numFmt w:val="lowerRoman"/>
      <w:lvlText w:val="%3."/>
      <w:lvlJc w:val="right"/>
      <w:pPr>
        <w:tabs>
          <w:tab w:val="left" w:pos="2644"/>
        </w:tabs>
        <w:ind w:left="2644" w:hanging="180"/>
      </w:pPr>
    </w:lvl>
    <w:lvl w:ilvl="3" w:tplc="DE8430DE">
      <w:start w:val="1"/>
      <w:numFmt w:val="decimal"/>
      <w:lvlText w:val="%4."/>
      <w:lvlJc w:val="left"/>
      <w:pPr>
        <w:tabs>
          <w:tab w:val="left" w:pos="3364"/>
        </w:tabs>
        <w:ind w:left="3364" w:hanging="360"/>
      </w:pPr>
    </w:lvl>
    <w:lvl w:ilvl="4" w:tplc="03508178">
      <w:start w:val="1"/>
      <w:numFmt w:val="lowerLetter"/>
      <w:lvlText w:val="%5."/>
      <w:lvlJc w:val="left"/>
      <w:pPr>
        <w:tabs>
          <w:tab w:val="left" w:pos="4084"/>
        </w:tabs>
        <w:ind w:left="4084" w:hanging="360"/>
      </w:pPr>
    </w:lvl>
    <w:lvl w:ilvl="5" w:tplc="75722154">
      <w:start w:val="1"/>
      <w:numFmt w:val="lowerRoman"/>
      <w:lvlText w:val="%6."/>
      <w:lvlJc w:val="right"/>
      <w:pPr>
        <w:tabs>
          <w:tab w:val="left" w:pos="4804"/>
        </w:tabs>
        <w:ind w:left="4804" w:hanging="180"/>
      </w:pPr>
    </w:lvl>
    <w:lvl w:ilvl="6" w:tplc="0008A148">
      <w:start w:val="1"/>
      <w:numFmt w:val="decimal"/>
      <w:lvlText w:val="%7."/>
      <w:lvlJc w:val="left"/>
      <w:pPr>
        <w:tabs>
          <w:tab w:val="left" w:pos="5524"/>
        </w:tabs>
        <w:ind w:left="5524" w:hanging="360"/>
      </w:pPr>
    </w:lvl>
    <w:lvl w:ilvl="7" w:tplc="D696F588">
      <w:start w:val="1"/>
      <w:numFmt w:val="lowerLetter"/>
      <w:lvlText w:val="%8."/>
      <w:lvlJc w:val="left"/>
      <w:pPr>
        <w:tabs>
          <w:tab w:val="left" w:pos="6244"/>
        </w:tabs>
        <w:ind w:left="6244" w:hanging="360"/>
      </w:pPr>
    </w:lvl>
    <w:lvl w:ilvl="8" w:tplc="1CECDC1C">
      <w:start w:val="1"/>
      <w:numFmt w:val="lowerRoman"/>
      <w:lvlText w:val="%9."/>
      <w:lvlJc w:val="right"/>
      <w:pPr>
        <w:tabs>
          <w:tab w:val="left" w:pos="6964"/>
        </w:tabs>
        <w:ind w:left="6964" w:hanging="180"/>
      </w:pPr>
    </w:lvl>
  </w:abstractNum>
  <w:abstractNum w:abstractNumId="3" w15:restartNumberingAfterBreak="0">
    <w:nsid w:val="0B9F775D"/>
    <w:multiLevelType w:val="hybridMultilevel"/>
    <w:tmpl w:val="065EAD96"/>
    <w:lvl w:ilvl="0" w:tplc="BF6E7F6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3308060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7C54438E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C8AE68E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809A0632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4AE7460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BE246A6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C9AA01A0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C1F68A58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5CA1688"/>
    <w:multiLevelType w:val="hybridMultilevel"/>
    <w:tmpl w:val="02EEA9A8"/>
    <w:lvl w:ilvl="0" w:tplc="3856CE9C">
      <w:start w:val="1"/>
      <w:numFmt w:val="bullet"/>
      <w:lvlText w:val=""/>
      <w:lvlJc w:val="left"/>
      <w:pPr>
        <w:ind w:left="720" w:hanging="360"/>
      </w:pPr>
      <w:rPr>
        <w:rFonts w:ascii="Symbol" w:hAnsi="Symbol"/>
        <w:color w:val="000000"/>
      </w:rPr>
    </w:lvl>
    <w:lvl w:ilvl="1" w:tplc="C80CF75C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33B40646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ED6CDCC8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5FACD39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C8447C3E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C3F8B3E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CE6D03A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C326310E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1ED04BC6"/>
    <w:multiLevelType w:val="hybridMultilevel"/>
    <w:tmpl w:val="4A9A7416"/>
    <w:lvl w:ilvl="0" w:tplc="D31C57F2">
      <w:start w:val="1"/>
      <w:numFmt w:val="bullet"/>
      <w:lvlText w:val="−"/>
      <w:lvlJc w:val="left"/>
      <w:pPr>
        <w:ind w:left="730" w:hanging="360"/>
      </w:pPr>
      <w:rPr>
        <w:rFonts w:ascii="Times New Roman" w:hAnsi="Times New Roman"/>
      </w:rPr>
    </w:lvl>
    <w:lvl w:ilvl="1" w:tplc="6E9E1DAE">
      <w:start w:val="1"/>
      <w:numFmt w:val="bullet"/>
      <w:lvlText w:val="o"/>
      <w:lvlJc w:val="left"/>
      <w:pPr>
        <w:ind w:left="1450" w:hanging="360"/>
      </w:pPr>
      <w:rPr>
        <w:rFonts w:ascii="Courier New" w:hAnsi="Courier New"/>
      </w:rPr>
    </w:lvl>
    <w:lvl w:ilvl="2" w:tplc="0CE8927E">
      <w:start w:val="1"/>
      <w:numFmt w:val="bullet"/>
      <w:lvlText w:val=""/>
      <w:lvlJc w:val="left"/>
      <w:pPr>
        <w:ind w:left="2170" w:hanging="360"/>
      </w:pPr>
      <w:rPr>
        <w:rFonts w:ascii="Wingdings" w:hAnsi="Wingdings"/>
      </w:rPr>
    </w:lvl>
    <w:lvl w:ilvl="3" w:tplc="7BB08138">
      <w:start w:val="1"/>
      <w:numFmt w:val="bullet"/>
      <w:lvlText w:val=""/>
      <w:lvlJc w:val="left"/>
      <w:pPr>
        <w:ind w:left="2890" w:hanging="360"/>
      </w:pPr>
      <w:rPr>
        <w:rFonts w:ascii="Symbol" w:hAnsi="Symbol"/>
      </w:rPr>
    </w:lvl>
    <w:lvl w:ilvl="4" w:tplc="B8066C94">
      <w:start w:val="1"/>
      <w:numFmt w:val="bullet"/>
      <w:lvlText w:val="o"/>
      <w:lvlJc w:val="left"/>
      <w:pPr>
        <w:ind w:left="3610" w:hanging="360"/>
      </w:pPr>
      <w:rPr>
        <w:rFonts w:ascii="Courier New" w:hAnsi="Courier New"/>
      </w:rPr>
    </w:lvl>
    <w:lvl w:ilvl="5" w:tplc="FC42FEF4">
      <w:start w:val="1"/>
      <w:numFmt w:val="bullet"/>
      <w:lvlText w:val=""/>
      <w:lvlJc w:val="left"/>
      <w:pPr>
        <w:ind w:left="4330" w:hanging="360"/>
      </w:pPr>
      <w:rPr>
        <w:rFonts w:ascii="Wingdings" w:hAnsi="Wingdings"/>
      </w:rPr>
    </w:lvl>
    <w:lvl w:ilvl="6" w:tplc="62804C2E">
      <w:start w:val="1"/>
      <w:numFmt w:val="bullet"/>
      <w:lvlText w:val=""/>
      <w:lvlJc w:val="left"/>
      <w:pPr>
        <w:ind w:left="5050" w:hanging="360"/>
      </w:pPr>
      <w:rPr>
        <w:rFonts w:ascii="Symbol" w:hAnsi="Symbol"/>
      </w:rPr>
    </w:lvl>
    <w:lvl w:ilvl="7" w:tplc="D2FEE468">
      <w:start w:val="1"/>
      <w:numFmt w:val="bullet"/>
      <w:lvlText w:val="o"/>
      <w:lvlJc w:val="left"/>
      <w:pPr>
        <w:ind w:left="5770" w:hanging="360"/>
      </w:pPr>
      <w:rPr>
        <w:rFonts w:ascii="Courier New" w:hAnsi="Courier New"/>
      </w:rPr>
    </w:lvl>
    <w:lvl w:ilvl="8" w:tplc="E76812CE">
      <w:start w:val="1"/>
      <w:numFmt w:val="bullet"/>
      <w:lvlText w:val=""/>
      <w:lvlJc w:val="left"/>
      <w:pPr>
        <w:ind w:left="6490" w:hanging="360"/>
      </w:pPr>
      <w:rPr>
        <w:rFonts w:ascii="Wingdings" w:hAnsi="Wingdings"/>
      </w:rPr>
    </w:lvl>
  </w:abstractNum>
  <w:abstractNum w:abstractNumId="6" w15:restartNumberingAfterBreak="0">
    <w:nsid w:val="1FA41702"/>
    <w:multiLevelType w:val="multilevel"/>
    <w:tmpl w:val="11F0948C"/>
    <w:lvl w:ilvl="0">
      <w:start w:val="1"/>
      <w:numFmt w:val="decimal"/>
      <w:pStyle w:val="1"/>
      <w:suff w:val="space"/>
      <w:lvlText w:val="%1"/>
      <w:lvlJc w:val="left"/>
      <w:pPr>
        <w:ind w:left="251" w:firstLine="709"/>
      </w:pPr>
      <w:rPr>
        <w:rFonts w:ascii="Arial" w:hAnsi="Arial"/>
        <w:b/>
        <w:i w:val="0"/>
        <w:sz w:val="24"/>
        <w:szCs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371" w:firstLine="709"/>
      </w:pPr>
      <w:rPr>
        <w:rFonts w:ascii="Arial" w:hAnsi="Arial"/>
        <w:b w:val="0"/>
        <w:i w:val="0"/>
        <w:iCs w:val="0"/>
        <w:caps w:val="0"/>
        <w:smallCaps w:val="0"/>
        <w:strike w:val="0"/>
        <w:vanish w:val="0"/>
        <w:color w:val="000000"/>
        <w:spacing w:val="0"/>
        <w:position w:val="0"/>
        <w:sz w:val="24"/>
        <w:u w:val="none"/>
        <w:vertAlign w:val="baseline"/>
      </w:rPr>
    </w:lvl>
    <w:lvl w:ilvl="2">
      <w:start w:val="1"/>
      <w:numFmt w:val="decimal"/>
      <w:pStyle w:val="31250"/>
      <w:suff w:val="space"/>
      <w:lvlText w:val="%1.%2.%3"/>
      <w:lvlJc w:val="left"/>
      <w:pPr>
        <w:ind w:left="-2584" w:firstLine="709"/>
      </w:pPr>
      <w:rPr>
        <w:rFonts w:ascii="Arial" w:hAnsi="Arial"/>
        <w:b w:val="0"/>
        <w:i w:val="0"/>
        <w:sz w:val="24"/>
        <w:szCs w:val="24"/>
      </w:rPr>
    </w:lvl>
    <w:lvl w:ilvl="3">
      <w:start w:val="1"/>
      <w:numFmt w:val="decimal"/>
      <w:pStyle w:val="3"/>
      <w:suff w:val="space"/>
      <w:lvlText w:val="%1.%2.%3.%4"/>
      <w:lvlJc w:val="left"/>
      <w:pPr>
        <w:ind w:left="-3010" w:firstLine="709"/>
      </w:pPr>
      <w:rPr>
        <w:rFonts w:ascii="Times New Roman" w:hAnsi="Times New Roman"/>
        <w:b w:val="0"/>
        <w:i w:val="0"/>
        <w:sz w:val="26"/>
        <w:szCs w:val="26"/>
      </w:rPr>
    </w:lvl>
    <w:lvl w:ilvl="4">
      <w:start w:val="1"/>
      <w:numFmt w:val="decimal"/>
      <w:pStyle w:val="4"/>
      <w:suff w:val="space"/>
      <w:lvlText w:val="%1.%2.%3.%4.%5"/>
      <w:lvlJc w:val="left"/>
      <w:pPr>
        <w:ind w:left="-3010" w:firstLine="709"/>
      </w:pPr>
      <w:rPr>
        <w:rFonts w:ascii="Times New Roman" w:hAnsi="Times New Roman"/>
        <w:b w:val="0"/>
        <w:i w:val="0"/>
        <w:sz w:val="26"/>
        <w:szCs w:val="26"/>
      </w:rPr>
    </w:lvl>
    <w:lvl w:ilvl="5">
      <w:start w:val="1"/>
      <w:numFmt w:val="decimal"/>
      <w:lvlText w:val="%1.%2.%3.%4.%5.%6"/>
      <w:lvlJc w:val="left"/>
      <w:pPr>
        <w:tabs>
          <w:tab w:val="left" w:pos="-1067"/>
        </w:tabs>
        <w:ind w:left="-3010" w:firstLine="709"/>
      </w:pPr>
    </w:lvl>
    <w:lvl w:ilvl="6">
      <w:start w:val="1"/>
      <w:numFmt w:val="decimal"/>
      <w:lvlText w:val="%1.%2.%3.%4.%5.%6.%7"/>
      <w:lvlJc w:val="left"/>
      <w:pPr>
        <w:tabs>
          <w:tab w:val="left" w:pos="-923"/>
        </w:tabs>
        <w:ind w:left="-3010" w:firstLine="709"/>
      </w:pPr>
    </w:lvl>
    <w:lvl w:ilvl="7">
      <w:start w:val="1"/>
      <w:numFmt w:val="decimal"/>
      <w:lvlText w:val="%1.%2.%3.%4.%5.%6.%7.%8"/>
      <w:lvlJc w:val="left"/>
      <w:pPr>
        <w:tabs>
          <w:tab w:val="left" w:pos="-779"/>
        </w:tabs>
        <w:ind w:left="-3010" w:firstLine="709"/>
      </w:pPr>
    </w:lvl>
    <w:lvl w:ilvl="8">
      <w:start w:val="1"/>
      <w:numFmt w:val="decimal"/>
      <w:lvlText w:val="%1.%2.%3.%4.%5.%6.%7.%8.%9"/>
      <w:lvlJc w:val="left"/>
      <w:pPr>
        <w:tabs>
          <w:tab w:val="left" w:pos="-635"/>
        </w:tabs>
        <w:ind w:left="-3010" w:firstLine="709"/>
      </w:pPr>
    </w:lvl>
  </w:abstractNum>
  <w:abstractNum w:abstractNumId="7" w15:restartNumberingAfterBreak="0">
    <w:nsid w:val="217666B2"/>
    <w:multiLevelType w:val="hybridMultilevel"/>
    <w:tmpl w:val="ED88FF70"/>
    <w:lvl w:ilvl="0" w:tplc="FD24F39E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A0DE0290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9580E1DC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573E50E6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7FEDC56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5058901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B344A6B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4F54DD18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81703812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4BE5810"/>
    <w:multiLevelType w:val="hybridMultilevel"/>
    <w:tmpl w:val="298EB954"/>
    <w:lvl w:ilvl="0" w:tplc="70F285B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49409A82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9F8E92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BC827FD0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ACD87AD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B11E5676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50D438D4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6F463AC2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AD1C7916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77577E7"/>
    <w:multiLevelType w:val="hybridMultilevel"/>
    <w:tmpl w:val="4378A6DE"/>
    <w:lvl w:ilvl="0" w:tplc="2C5E749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2700865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C8749F0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9A3A0A5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77A2ECC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AEAC1D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BB8FB02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79831BA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8BA09C2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29544137"/>
    <w:multiLevelType w:val="hybridMultilevel"/>
    <w:tmpl w:val="44ACF9AA"/>
    <w:lvl w:ilvl="0" w:tplc="79A084CC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E5940E32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E6222B64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4DAE3FA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F8E4AFE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7BC80E5C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5A2CF1A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D5A83842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AC92FAEC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2F4B0BF6"/>
    <w:multiLevelType w:val="hybridMultilevel"/>
    <w:tmpl w:val="2AFC6100"/>
    <w:lvl w:ilvl="0" w:tplc="BCB64C6C">
      <w:start w:val="1"/>
      <w:numFmt w:val="decimal"/>
      <w:lvlText w:val="%1)"/>
      <w:lvlJc w:val="left"/>
      <w:pPr>
        <w:ind w:left="720" w:hanging="360"/>
      </w:pPr>
    </w:lvl>
    <w:lvl w:ilvl="1" w:tplc="35F68546">
      <w:start w:val="1"/>
      <w:numFmt w:val="lowerLetter"/>
      <w:lvlText w:val="%2."/>
      <w:lvlJc w:val="left"/>
      <w:pPr>
        <w:ind w:left="1440" w:hanging="360"/>
      </w:pPr>
    </w:lvl>
    <w:lvl w:ilvl="2" w:tplc="6AFA9000">
      <w:start w:val="1"/>
      <w:numFmt w:val="lowerRoman"/>
      <w:lvlText w:val="%3."/>
      <w:lvlJc w:val="right"/>
      <w:pPr>
        <w:ind w:left="2160" w:hanging="180"/>
      </w:pPr>
    </w:lvl>
    <w:lvl w:ilvl="3" w:tplc="EBEE9448">
      <w:start w:val="1"/>
      <w:numFmt w:val="decimal"/>
      <w:lvlText w:val="%4."/>
      <w:lvlJc w:val="left"/>
      <w:pPr>
        <w:ind w:left="2880" w:hanging="360"/>
      </w:pPr>
    </w:lvl>
    <w:lvl w:ilvl="4" w:tplc="FAA6575C">
      <w:start w:val="1"/>
      <w:numFmt w:val="lowerLetter"/>
      <w:lvlText w:val="%5."/>
      <w:lvlJc w:val="left"/>
      <w:pPr>
        <w:ind w:left="3600" w:hanging="360"/>
      </w:pPr>
    </w:lvl>
    <w:lvl w:ilvl="5" w:tplc="E6469D74">
      <w:start w:val="1"/>
      <w:numFmt w:val="lowerRoman"/>
      <w:lvlText w:val="%6."/>
      <w:lvlJc w:val="right"/>
      <w:pPr>
        <w:ind w:left="4320" w:hanging="180"/>
      </w:pPr>
    </w:lvl>
    <w:lvl w:ilvl="6" w:tplc="048AA0A2">
      <w:start w:val="1"/>
      <w:numFmt w:val="decimal"/>
      <w:lvlText w:val="%7."/>
      <w:lvlJc w:val="left"/>
      <w:pPr>
        <w:ind w:left="5040" w:hanging="360"/>
      </w:pPr>
    </w:lvl>
    <w:lvl w:ilvl="7" w:tplc="F016041C">
      <w:start w:val="1"/>
      <w:numFmt w:val="lowerLetter"/>
      <w:lvlText w:val="%8."/>
      <w:lvlJc w:val="left"/>
      <w:pPr>
        <w:ind w:left="5760" w:hanging="360"/>
      </w:pPr>
    </w:lvl>
    <w:lvl w:ilvl="8" w:tplc="19005E2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FB0F02"/>
    <w:multiLevelType w:val="hybridMultilevel"/>
    <w:tmpl w:val="DA904F74"/>
    <w:lvl w:ilvl="0" w:tplc="648E2CF0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5630E6EE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FC3AE3F4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A588D9D0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B80668DA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E95AD236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E826777E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A99C5B06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F586CD0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 w15:restartNumberingAfterBreak="0">
    <w:nsid w:val="3BB125AD"/>
    <w:multiLevelType w:val="multilevel"/>
    <w:tmpl w:val="406E2E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20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0900B51"/>
    <w:multiLevelType w:val="hybridMultilevel"/>
    <w:tmpl w:val="BF0CBA80"/>
    <w:lvl w:ilvl="0" w:tplc="33F23C62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CF66F3DA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75268E7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438E2164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7BEC81BE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3E2ACDC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372E78A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45DA0A4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452E70EE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441049E2"/>
    <w:multiLevelType w:val="hybridMultilevel"/>
    <w:tmpl w:val="6A62CBDE"/>
    <w:lvl w:ilvl="0" w:tplc="A9CA5BB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48787EA0">
      <w:start w:val="1"/>
      <w:numFmt w:val="lowerLetter"/>
      <w:lvlText w:val="%2."/>
      <w:lvlJc w:val="left"/>
      <w:pPr>
        <w:ind w:left="1647" w:hanging="360"/>
      </w:pPr>
    </w:lvl>
    <w:lvl w:ilvl="2" w:tplc="4E2EB25A">
      <w:start w:val="1"/>
      <w:numFmt w:val="lowerRoman"/>
      <w:lvlText w:val="%3."/>
      <w:lvlJc w:val="right"/>
      <w:pPr>
        <w:ind w:left="2367" w:hanging="180"/>
      </w:pPr>
    </w:lvl>
    <w:lvl w:ilvl="3" w:tplc="D07E122A">
      <w:start w:val="1"/>
      <w:numFmt w:val="decimal"/>
      <w:lvlText w:val="%4."/>
      <w:lvlJc w:val="left"/>
      <w:pPr>
        <w:ind w:left="3087" w:hanging="360"/>
      </w:pPr>
    </w:lvl>
    <w:lvl w:ilvl="4" w:tplc="24D8C534">
      <w:start w:val="1"/>
      <w:numFmt w:val="lowerLetter"/>
      <w:lvlText w:val="%5."/>
      <w:lvlJc w:val="left"/>
      <w:pPr>
        <w:ind w:left="3807" w:hanging="360"/>
      </w:pPr>
    </w:lvl>
    <w:lvl w:ilvl="5" w:tplc="D6CCFC82">
      <w:start w:val="1"/>
      <w:numFmt w:val="lowerRoman"/>
      <w:lvlText w:val="%6."/>
      <w:lvlJc w:val="right"/>
      <w:pPr>
        <w:ind w:left="4527" w:hanging="180"/>
      </w:pPr>
    </w:lvl>
    <w:lvl w:ilvl="6" w:tplc="D5ACB6F4">
      <w:start w:val="1"/>
      <w:numFmt w:val="decimal"/>
      <w:lvlText w:val="%7."/>
      <w:lvlJc w:val="left"/>
      <w:pPr>
        <w:ind w:left="5247" w:hanging="360"/>
      </w:pPr>
    </w:lvl>
    <w:lvl w:ilvl="7" w:tplc="4058EA80">
      <w:start w:val="1"/>
      <w:numFmt w:val="lowerLetter"/>
      <w:lvlText w:val="%8."/>
      <w:lvlJc w:val="left"/>
      <w:pPr>
        <w:ind w:left="5967" w:hanging="360"/>
      </w:pPr>
    </w:lvl>
    <w:lvl w:ilvl="8" w:tplc="C8AACDE8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4DC0047C"/>
    <w:multiLevelType w:val="multilevel"/>
    <w:tmpl w:val="A7200488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3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7" w15:restartNumberingAfterBreak="0">
    <w:nsid w:val="525F56C4"/>
    <w:multiLevelType w:val="hybridMultilevel"/>
    <w:tmpl w:val="E4540FF2"/>
    <w:lvl w:ilvl="0" w:tplc="0816A910">
      <w:start w:val="3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6A34D726">
      <w:start w:val="1"/>
      <w:numFmt w:val="lowerLetter"/>
      <w:lvlText w:val="%2."/>
      <w:lvlJc w:val="left"/>
      <w:pPr>
        <w:ind w:left="1647" w:hanging="360"/>
      </w:pPr>
    </w:lvl>
    <w:lvl w:ilvl="2" w:tplc="4E266DC0">
      <w:start w:val="1"/>
      <w:numFmt w:val="lowerRoman"/>
      <w:lvlText w:val="%3."/>
      <w:lvlJc w:val="right"/>
      <w:pPr>
        <w:ind w:left="2367" w:hanging="180"/>
      </w:pPr>
    </w:lvl>
    <w:lvl w:ilvl="3" w:tplc="CC8A55C0">
      <w:start w:val="1"/>
      <w:numFmt w:val="decimal"/>
      <w:lvlText w:val="%4."/>
      <w:lvlJc w:val="left"/>
      <w:pPr>
        <w:ind w:left="3087" w:hanging="360"/>
      </w:pPr>
    </w:lvl>
    <w:lvl w:ilvl="4" w:tplc="3692CFF8">
      <w:start w:val="1"/>
      <w:numFmt w:val="lowerLetter"/>
      <w:lvlText w:val="%5."/>
      <w:lvlJc w:val="left"/>
      <w:pPr>
        <w:ind w:left="3807" w:hanging="360"/>
      </w:pPr>
    </w:lvl>
    <w:lvl w:ilvl="5" w:tplc="1D98BA9A">
      <w:start w:val="1"/>
      <w:numFmt w:val="lowerRoman"/>
      <w:lvlText w:val="%6."/>
      <w:lvlJc w:val="right"/>
      <w:pPr>
        <w:ind w:left="4527" w:hanging="180"/>
      </w:pPr>
    </w:lvl>
    <w:lvl w:ilvl="6" w:tplc="4022DB36">
      <w:start w:val="1"/>
      <w:numFmt w:val="decimal"/>
      <w:lvlText w:val="%7."/>
      <w:lvlJc w:val="left"/>
      <w:pPr>
        <w:ind w:left="5247" w:hanging="360"/>
      </w:pPr>
    </w:lvl>
    <w:lvl w:ilvl="7" w:tplc="65A87DDE">
      <w:start w:val="1"/>
      <w:numFmt w:val="lowerLetter"/>
      <w:lvlText w:val="%8."/>
      <w:lvlJc w:val="left"/>
      <w:pPr>
        <w:ind w:left="5967" w:hanging="360"/>
      </w:pPr>
    </w:lvl>
    <w:lvl w:ilvl="8" w:tplc="4C560CC2">
      <w:start w:val="1"/>
      <w:numFmt w:val="lowerRoman"/>
      <w:lvlText w:val="%9."/>
      <w:lvlJc w:val="right"/>
      <w:pPr>
        <w:ind w:left="6687" w:hanging="180"/>
      </w:pPr>
    </w:lvl>
  </w:abstractNum>
  <w:abstractNum w:abstractNumId="18" w15:restartNumberingAfterBreak="0">
    <w:nsid w:val="53A8105E"/>
    <w:multiLevelType w:val="hybridMultilevel"/>
    <w:tmpl w:val="333E1F40"/>
    <w:lvl w:ilvl="0" w:tplc="4C78FBC4">
      <w:start w:val="1"/>
      <w:numFmt w:val="decimal"/>
      <w:lvlText w:val="%1."/>
      <w:lvlJc w:val="left"/>
      <w:pPr>
        <w:ind w:left="720" w:hanging="360"/>
      </w:pPr>
    </w:lvl>
    <w:lvl w:ilvl="1" w:tplc="310CF3AE">
      <w:start w:val="1"/>
      <w:numFmt w:val="lowerLetter"/>
      <w:lvlText w:val="%2."/>
      <w:lvlJc w:val="left"/>
      <w:pPr>
        <w:ind w:left="1440" w:hanging="360"/>
      </w:pPr>
    </w:lvl>
    <w:lvl w:ilvl="2" w:tplc="1A00E590">
      <w:start w:val="1"/>
      <w:numFmt w:val="lowerRoman"/>
      <w:lvlText w:val="%3."/>
      <w:lvlJc w:val="right"/>
      <w:pPr>
        <w:ind w:left="2160" w:hanging="180"/>
      </w:pPr>
    </w:lvl>
    <w:lvl w:ilvl="3" w:tplc="418E715C">
      <w:start w:val="1"/>
      <w:numFmt w:val="decimal"/>
      <w:lvlText w:val="%4."/>
      <w:lvlJc w:val="left"/>
      <w:pPr>
        <w:ind w:left="2880" w:hanging="360"/>
      </w:pPr>
    </w:lvl>
    <w:lvl w:ilvl="4" w:tplc="4A1A4CFC">
      <w:start w:val="1"/>
      <w:numFmt w:val="lowerLetter"/>
      <w:lvlText w:val="%5."/>
      <w:lvlJc w:val="left"/>
      <w:pPr>
        <w:ind w:left="3600" w:hanging="360"/>
      </w:pPr>
    </w:lvl>
    <w:lvl w:ilvl="5" w:tplc="EE4ECB86">
      <w:start w:val="1"/>
      <w:numFmt w:val="lowerRoman"/>
      <w:lvlText w:val="%6."/>
      <w:lvlJc w:val="right"/>
      <w:pPr>
        <w:ind w:left="4320" w:hanging="180"/>
      </w:pPr>
    </w:lvl>
    <w:lvl w:ilvl="6" w:tplc="4E5ED390">
      <w:start w:val="1"/>
      <w:numFmt w:val="decimal"/>
      <w:lvlText w:val="%7."/>
      <w:lvlJc w:val="left"/>
      <w:pPr>
        <w:ind w:left="5040" w:hanging="360"/>
      </w:pPr>
    </w:lvl>
    <w:lvl w:ilvl="7" w:tplc="BD68C51E">
      <w:start w:val="1"/>
      <w:numFmt w:val="lowerLetter"/>
      <w:lvlText w:val="%8."/>
      <w:lvlJc w:val="left"/>
      <w:pPr>
        <w:ind w:left="5760" w:hanging="360"/>
      </w:pPr>
    </w:lvl>
    <w:lvl w:ilvl="8" w:tplc="837C92B0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074FBB"/>
    <w:multiLevelType w:val="hybridMultilevel"/>
    <w:tmpl w:val="0EF8B868"/>
    <w:lvl w:ilvl="0" w:tplc="EEC23AB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DB68E3F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92C8709E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EE8F0EE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666A46D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8674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90EB9FE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A0818F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D7986B8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57D00C85"/>
    <w:multiLevelType w:val="hybridMultilevel"/>
    <w:tmpl w:val="F2540474"/>
    <w:lvl w:ilvl="0" w:tplc="20C6A35E">
      <w:start w:val="1"/>
      <w:numFmt w:val="bullet"/>
      <w:lvlText w:val="−"/>
      <w:lvlJc w:val="left"/>
      <w:pPr>
        <w:ind w:left="1571" w:hanging="360"/>
      </w:pPr>
      <w:rPr>
        <w:rFonts w:ascii="Times New Roman" w:hAnsi="Times New Roman"/>
      </w:rPr>
    </w:lvl>
    <w:lvl w:ilvl="1" w:tplc="F244C482">
      <w:start w:val="1"/>
      <w:numFmt w:val="bullet"/>
      <w:lvlText w:val="o"/>
      <w:lvlJc w:val="left"/>
      <w:pPr>
        <w:ind w:left="2291" w:hanging="360"/>
      </w:pPr>
      <w:rPr>
        <w:rFonts w:ascii="Courier New" w:hAnsi="Courier New"/>
      </w:rPr>
    </w:lvl>
    <w:lvl w:ilvl="2" w:tplc="57C0E748">
      <w:start w:val="1"/>
      <w:numFmt w:val="bullet"/>
      <w:lvlText w:val=""/>
      <w:lvlJc w:val="left"/>
      <w:pPr>
        <w:ind w:left="3011" w:hanging="360"/>
      </w:pPr>
      <w:rPr>
        <w:rFonts w:ascii="Wingdings" w:hAnsi="Wingdings"/>
      </w:rPr>
    </w:lvl>
    <w:lvl w:ilvl="3" w:tplc="54D2919E">
      <w:start w:val="1"/>
      <w:numFmt w:val="bullet"/>
      <w:lvlText w:val=""/>
      <w:lvlJc w:val="left"/>
      <w:pPr>
        <w:ind w:left="3731" w:hanging="360"/>
      </w:pPr>
      <w:rPr>
        <w:rFonts w:ascii="Symbol" w:hAnsi="Symbol"/>
      </w:rPr>
    </w:lvl>
    <w:lvl w:ilvl="4" w:tplc="E2C07DD8">
      <w:start w:val="1"/>
      <w:numFmt w:val="bullet"/>
      <w:lvlText w:val="o"/>
      <w:lvlJc w:val="left"/>
      <w:pPr>
        <w:ind w:left="4451" w:hanging="360"/>
      </w:pPr>
      <w:rPr>
        <w:rFonts w:ascii="Courier New" w:hAnsi="Courier New"/>
      </w:rPr>
    </w:lvl>
    <w:lvl w:ilvl="5" w:tplc="66A67316">
      <w:start w:val="1"/>
      <w:numFmt w:val="bullet"/>
      <w:lvlText w:val=""/>
      <w:lvlJc w:val="left"/>
      <w:pPr>
        <w:ind w:left="5171" w:hanging="360"/>
      </w:pPr>
      <w:rPr>
        <w:rFonts w:ascii="Wingdings" w:hAnsi="Wingdings"/>
      </w:rPr>
    </w:lvl>
    <w:lvl w:ilvl="6" w:tplc="A59A6D86">
      <w:start w:val="1"/>
      <w:numFmt w:val="bullet"/>
      <w:lvlText w:val=""/>
      <w:lvlJc w:val="left"/>
      <w:pPr>
        <w:ind w:left="5891" w:hanging="360"/>
      </w:pPr>
      <w:rPr>
        <w:rFonts w:ascii="Symbol" w:hAnsi="Symbol"/>
      </w:rPr>
    </w:lvl>
    <w:lvl w:ilvl="7" w:tplc="1AC45B52">
      <w:start w:val="1"/>
      <w:numFmt w:val="bullet"/>
      <w:lvlText w:val="o"/>
      <w:lvlJc w:val="left"/>
      <w:pPr>
        <w:ind w:left="6611" w:hanging="360"/>
      </w:pPr>
      <w:rPr>
        <w:rFonts w:ascii="Courier New" w:hAnsi="Courier New"/>
      </w:rPr>
    </w:lvl>
    <w:lvl w:ilvl="8" w:tplc="C21E8D7E">
      <w:start w:val="1"/>
      <w:numFmt w:val="bullet"/>
      <w:lvlText w:val=""/>
      <w:lvlJc w:val="left"/>
      <w:pPr>
        <w:ind w:left="7331" w:hanging="360"/>
      </w:pPr>
      <w:rPr>
        <w:rFonts w:ascii="Wingdings" w:hAnsi="Wingdings"/>
      </w:rPr>
    </w:lvl>
  </w:abstractNum>
  <w:abstractNum w:abstractNumId="21" w15:restartNumberingAfterBreak="0">
    <w:nsid w:val="5AE97890"/>
    <w:multiLevelType w:val="hybridMultilevel"/>
    <w:tmpl w:val="F2AE9222"/>
    <w:lvl w:ilvl="0" w:tplc="C946124A">
      <w:start w:val="1"/>
      <w:numFmt w:val="lowerLetter"/>
      <w:lvlText w:val="%1)"/>
      <w:lvlJc w:val="left"/>
      <w:pPr>
        <w:ind w:left="1068" w:hanging="360"/>
      </w:pPr>
    </w:lvl>
    <w:lvl w:ilvl="1" w:tplc="FCFAA614">
      <w:start w:val="1"/>
      <w:numFmt w:val="lowerLetter"/>
      <w:lvlText w:val="%2)"/>
      <w:lvlJc w:val="left"/>
      <w:pPr>
        <w:ind w:left="1428" w:hanging="360"/>
      </w:pPr>
    </w:lvl>
    <w:lvl w:ilvl="2" w:tplc="EE28F5BA">
      <w:start w:val="1"/>
      <w:numFmt w:val="lowerRoman"/>
      <w:lvlText w:val="%3)"/>
      <w:lvlJc w:val="left"/>
      <w:pPr>
        <w:ind w:left="1788" w:hanging="360"/>
      </w:pPr>
    </w:lvl>
    <w:lvl w:ilvl="3" w:tplc="A042A3AA">
      <w:start w:val="1"/>
      <w:numFmt w:val="decimal"/>
      <w:lvlText w:val="(%4)"/>
      <w:lvlJc w:val="left"/>
      <w:pPr>
        <w:ind w:left="2148" w:hanging="360"/>
      </w:pPr>
    </w:lvl>
    <w:lvl w:ilvl="4" w:tplc="1F32456C">
      <w:start w:val="1"/>
      <w:numFmt w:val="lowerLetter"/>
      <w:lvlText w:val="(%5)"/>
      <w:lvlJc w:val="left"/>
      <w:pPr>
        <w:ind w:left="2508" w:hanging="360"/>
      </w:pPr>
    </w:lvl>
    <w:lvl w:ilvl="5" w:tplc="B5CE4EFC">
      <w:start w:val="1"/>
      <w:numFmt w:val="lowerRoman"/>
      <w:lvlText w:val="(%6)"/>
      <w:lvlJc w:val="left"/>
      <w:pPr>
        <w:ind w:left="2868" w:hanging="360"/>
      </w:pPr>
    </w:lvl>
    <w:lvl w:ilvl="6" w:tplc="8B6633A6">
      <w:start w:val="1"/>
      <w:numFmt w:val="decimal"/>
      <w:lvlText w:val="%7."/>
      <w:lvlJc w:val="left"/>
      <w:pPr>
        <w:ind w:left="3228" w:hanging="360"/>
      </w:pPr>
    </w:lvl>
    <w:lvl w:ilvl="7" w:tplc="CD247F82">
      <w:start w:val="1"/>
      <w:numFmt w:val="lowerLetter"/>
      <w:lvlText w:val="%8."/>
      <w:lvlJc w:val="left"/>
      <w:pPr>
        <w:ind w:left="3588" w:hanging="360"/>
      </w:pPr>
    </w:lvl>
    <w:lvl w:ilvl="8" w:tplc="0D42DB66">
      <w:start w:val="1"/>
      <w:numFmt w:val="lowerRoman"/>
      <w:lvlText w:val="%9."/>
      <w:lvlJc w:val="left"/>
      <w:pPr>
        <w:ind w:left="3948" w:hanging="360"/>
      </w:pPr>
    </w:lvl>
  </w:abstractNum>
  <w:abstractNum w:abstractNumId="22" w15:restartNumberingAfterBreak="0">
    <w:nsid w:val="5BEB0255"/>
    <w:multiLevelType w:val="hybridMultilevel"/>
    <w:tmpl w:val="4BE4C294"/>
    <w:lvl w:ilvl="0" w:tplc="60ECBDE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39EA31B8">
      <w:start w:val="1"/>
      <w:numFmt w:val="lowerLetter"/>
      <w:lvlText w:val="%2."/>
      <w:lvlJc w:val="left"/>
      <w:pPr>
        <w:ind w:left="2214" w:hanging="360"/>
      </w:pPr>
    </w:lvl>
    <w:lvl w:ilvl="2" w:tplc="B04E18CC">
      <w:start w:val="1"/>
      <w:numFmt w:val="lowerRoman"/>
      <w:lvlText w:val="%3."/>
      <w:lvlJc w:val="right"/>
      <w:pPr>
        <w:ind w:left="2934" w:hanging="180"/>
      </w:pPr>
    </w:lvl>
    <w:lvl w:ilvl="3" w:tplc="9BF8E96E">
      <w:start w:val="1"/>
      <w:numFmt w:val="decimal"/>
      <w:lvlText w:val="%4."/>
      <w:lvlJc w:val="left"/>
      <w:pPr>
        <w:ind w:left="3654" w:hanging="360"/>
      </w:pPr>
    </w:lvl>
    <w:lvl w:ilvl="4" w:tplc="BDF84AB2">
      <w:start w:val="1"/>
      <w:numFmt w:val="lowerLetter"/>
      <w:lvlText w:val="%5."/>
      <w:lvlJc w:val="left"/>
      <w:pPr>
        <w:ind w:left="4374" w:hanging="360"/>
      </w:pPr>
    </w:lvl>
    <w:lvl w:ilvl="5" w:tplc="F1340A26">
      <w:start w:val="1"/>
      <w:numFmt w:val="lowerRoman"/>
      <w:lvlText w:val="%6."/>
      <w:lvlJc w:val="right"/>
      <w:pPr>
        <w:ind w:left="5094" w:hanging="180"/>
      </w:pPr>
    </w:lvl>
    <w:lvl w:ilvl="6" w:tplc="C22CAE1A">
      <w:start w:val="1"/>
      <w:numFmt w:val="decimal"/>
      <w:lvlText w:val="%7."/>
      <w:lvlJc w:val="left"/>
      <w:pPr>
        <w:ind w:left="5814" w:hanging="360"/>
      </w:pPr>
    </w:lvl>
    <w:lvl w:ilvl="7" w:tplc="8738F0E6">
      <w:start w:val="1"/>
      <w:numFmt w:val="lowerLetter"/>
      <w:lvlText w:val="%8."/>
      <w:lvlJc w:val="left"/>
      <w:pPr>
        <w:ind w:left="6534" w:hanging="360"/>
      </w:pPr>
    </w:lvl>
    <w:lvl w:ilvl="8" w:tplc="30546050">
      <w:start w:val="1"/>
      <w:numFmt w:val="lowerRoman"/>
      <w:lvlText w:val="%9."/>
      <w:lvlJc w:val="right"/>
      <w:pPr>
        <w:ind w:left="7254" w:hanging="180"/>
      </w:pPr>
    </w:lvl>
  </w:abstractNum>
  <w:abstractNum w:abstractNumId="23" w15:restartNumberingAfterBreak="0">
    <w:nsid w:val="5D9858A4"/>
    <w:multiLevelType w:val="hybridMultilevel"/>
    <w:tmpl w:val="0419001D"/>
    <w:lvl w:ilvl="0" w:tplc="AB681F62">
      <w:start w:val="1"/>
      <w:numFmt w:val="decimal"/>
      <w:lvlText w:val="%1)"/>
      <w:lvlJc w:val="left"/>
      <w:pPr>
        <w:ind w:left="360" w:hanging="360"/>
      </w:pPr>
    </w:lvl>
    <w:lvl w:ilvl="1" w:tplc="38FC9938">
      <w:start w:val="1"/>
      <w:numFmt w:val="lowerLetter"/>
      <w:lvlText w:val="%2)"/>
      <w:lvlJc w:val="left"/>
      <w:pPr>
        <w:ind w:left="720" w:hanging="360"/>
      </w:pPr>
    </w:lvl>
    <w:lvl w:ilvl="2" w:tplc="A4B423EC">
      <w:start w:val="1"/>
      <w:numFmt w:val="lowerRoman"/>
      <w:lvlText w:val="%3)"/>
      <w:lvlJc w:val="left"/>
      <w:pPr>
        <w:ind w:left="1080" w:hanging="360"/>
      </w:pPr>
    </w:lvl>
    <w:lvl w:ilvl="3" w:tplc="5C78F474">
      <w:start w:val="1"/>
      <w:numFmt w:val="decimal"/>
      <w:lvlText w:val="(%4)"/>
      <w:lvlJc w:val="left"/>
      <w:pPr>
        <w:ind w:left="1440" w:hanging="360"/>
      </w:pPr>
    </w:lvl>
    <w:lvl w:ilvl="4" w:tplc="8FD69550">
      <w:start w:val="1"/>
      <w:numFmt w:val="lowerLetter"/>
      <w:lvlText w:val="(%5)"/>
      <w:lvlJc w:val="left"/>
      <w:pPr>
        <w:ind w:left="1800" w:hanging="360"/>
      </w:pPr>
    </w:lvl>
    <w:lvl w:ilvl="5" w:tplc="AE8A57EA">
      <w:start w:val="1"/>
      <w:numFmt w:val="lowerRoman"/>
      <w:lvlText w:val="(%6)"/>
      <w:lvlJc w:val="left"/>
      <w:pPr>
        <w:ind w:left="2160" w:hanging="360"/>
      </w:pPr>
    </w:lvl>
    <w:lvl w:ilvl="6" w:tplc="1E72599A">
      <w:start w:val="1"/>
      <w:numFmt w:val="decimal"/>
      <w:lvlText w:val="%7."/>
      <w:lvlJc w:val="left"/>
      <w:pPr>
        <w:ind w:left="2520" w:hanging="360"/>
      </w:pPr>
    </w:lvl>
    <w:lvl w:ilvl="7" w:tplc="C36CAC88">
      <w:start w:val="1"/>
      <w:numFmt w:val="lowerLetter"/>
      <w:lvlText w:val="%8."/>
      <w:lvlJc w:val="left"/>
      <w:pPr>
        <w:ind w:left="2880" w:hanging="360"/>
      </w:pPr>
    </w:lvl>
    <w:lvl w:ilvl="8" w:tplc="71D8EC20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F9D5A63"/>
    <w:multiLevelType w:val="hybridMultilevel"/>
    <w:tmpl w:val="C37C1BB6"/>
    <w:lvl w:ilvl="0" w:tplc="6F4E8B0E">
      <w:start w:val="1"/>
      <w:numFmt w:val="bullet"/>
      <w:lvlText w:val="−"/>
      <w:lvlJc w:val="left"/>
      <w:pPr>
        <w:ind w:left="360" w:hanging="360"/>
      </w:pPr>
      <w:rPr>
        <w:rFonts w:ascii="Times New Roman" w:hAnsi="Times New Roman"/>
      </w:rPr>
    </w:lvl>
    <w:lvl w:ilvl="1" w:tplc="09FC5540">
      <w:start w:val="1"/>
      <w:numFmt w:val="bullet"/>
      <w:lvlText w:val="o"/>
      <w:lvlJc w:val="left"/>
      <w:pPr>
        <w:ind w:left="1080" w:hanging="360"/>
      </w:pPr>
      <w:rPr>
        <w:rFonts w:ascii="Courier New" w:hAnsi="Courier New"/>
      </w:rPr>
    </w:lvl>
    <w:lvl w:ilvl="2" w:tplc="D1BA89E2">
      <w:start w:val="1"/>
      <w:numFmt w:val="bullet"/>
      <w:lvlText w:val=""/>
      <w:lvlJc w:val="left"/>
      <w:pPr>
        <w:ind w:left="1800" w:hanging="360"/>
      </w:pPr>
      <w:rPr>
        <w:rFonts w:ascii="Wingdings" w:hAnsi="Wingdings"/>
      </w:rPr>
    </w:lvl>
    <w:lvl w:ilvl="3" w:tplc="309C47A6">
      <w:start w:val="1"/>
      <w:numFmt w:val="bullet"/>
      <w:lvlText w:val=""/>
      <w:lvlJc w:val="left"/>
      <w:pPr>
        <w:ind w:left="2520" w:hanging="360"/>
      </w:pPr>
      <w:rPr>
        <w:rFonts w:ascii="Symbol" w:hAnsi="Symbol"/>
      </w:rPr>
    </w:lvl>
    <w:lvl w:ilvl="4" w:tplc="FBB4B358">
      <w:start w:val="1"/>
      <w:numFmt w:val="bullet"/>
      <w:lvlText w:val="o"/>
      <w:lvlJc w:val="left"/>
      <w:pPr>
        <w:ind w:left="3240" w:hanging="360"/>
      </w:pPr>
      <w:rPr>
        <w:rFonts w:ascii="Courier New" w:hAnsi="Courier New"/>
      </w:rPr>
    </w:lvl>
    <w:lvl w:ilvl="5" w:tplc="D6D68828">
      <w:start w:val="1"/>
      <w:numFmt w:val="bullet"/>
      <w:lvlText w:val=""/>
      <w:lvlJc w:val="left"/>
      <w:pPr>
        <w:ind w:left="3960" w:hanging="360"/>
      </w:pPr>
      <w:rPr>
        <w:rFonts w:ascii="Wingdings" w:hAnsi="Wingdings"/>
      </w:rPr>
    </w:lvl>
    <w:lvl w:ilvl="6" w:tplc="F55ECB16">
      <w:start w:val="1"/>
      <w:numFmt w:val="bullet"/>
      <w:lvlText w:val=""/>
      <w:lvlJc w:val="left"/>
      <w:pPr>
        <w:ind w:left="4680" w:hanging="360"/>
      </w:pPr>
      <w:rPr>
        <w:rFonts w:ascii="Symbol" w:hAnsi="Symbol"/>
      </w:rPr>
    </w:lvl>
    <w:lvl w:ilvl="7" w:tplc="AE9419E6">
      <w:start w:val="1"/>
      <w:numFmt w:val="bullet"/>
      <w:lvlText w:val="o"/>
      <w:lvlJc w:val="left"/>
      <w:pPr>
        <w:ind w:left="5400" w:hanging="360"/>
      </w:pPr>
      <w:rPr>
        <w:rFonts w:ascii="Courier New" w:hAnsi="Courier New"/>
      </w:rPr>
    </w:lvl>
    <w:lvl w:ilvl="8" w:tplc="F350EFB0">
      <w:start w:val="1"/>
      <w:numFmt w:val="bullet"/>
      <w:lvlText w:val=""/>
      <w:lvlJc w:val="left"/>
      <w:pPr>
        <w:ind w:left="6120" w:hanging="360"/>
      </w:pPr>
      <w:rPr>
        <w:rFonts w:ascii="Wingdings" w:hAnsi="Wingdings"/>
      </w:rPr>
    </w:lvl>
  </w:abstractNum>
  <w:abstractNum w:abstractNumId="25" w15:restartNumberingAfterBreak="0">
    <w:nsid w:val="62941BAF"/>
    <w:multiLevelType w:val="hybridMultilevel"/>
    <w:tmpl w:val="7CD8E31C"/>
    <w:lvl w:ilvl="0" w:tplc="25523C7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8BACC08E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B780556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C27CBEB6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DF2AE6EC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768E85E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BC2A0A82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718A5654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6D908A5A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637D0C2F"/>
    <w:multiLevelType w:val="multilevel"/>
    <w:tmpl w:val="2D6CE5BA"/>
    <w:lvl w:ilvl="0">
      <w:start w:val="1"/>
      <w:numFmt w:val="decimal"/>
      <w:lvlText w:val="%1"/>
      <w:lvlJc w:val="left"/>
      <w:pPr>
        <w:tabs>
          <w:tab w:val="left" w:pos="1200"/>
        </w:tabs>
        <w:ind w:left="557" w:firstLine="283"/>
      </w:pPr>
    </w:lvl>
    <w:lvl w:ilvl="1">
      <w:start w:val="1"/>
      <w:numFmt w:val="decimal"/>
      <w:pStyle w:val="21"/>
      <w:lvlText w:val="%1.%2"/>
      <w:lvlJc w:val="left"/>
      <w:pPr>
        <w:tabs>
          <w:tab w:val="left" w:pos="1058"/>
        </w:tabs>
        <w:ind w:left="415" w:firstLine="283"/>
      </w:pPr>
    </w:lvl>
    <w:lvl w:ilvl="2">
      <w:start w:val="1"/>
      <w:numFmt w:val="decimal"/>
      <w:pStyle w:val="30"/>
      <w:lvlText w:val="%1.%2.%3"/>
      <w:lvlJc w:val="left"/>
      <w:pPr>
        <w:tabs>
          <w:tab w:val="left" w:pos="1702"/>
        </w:tabs>
        <w:ind w:left="983" w:hanging="1"/>
      </w:pPr>
      <w:rPr>
        <w:b w:val="0"/>
      </w:rPr>
    </w:lvl>
    <w:lvl w:ilvl="3">
      <w:start w:val="1"/>
      <w:numFmt w:val="decimal"/>
      <w:pStyle w:val="40"/>
      <w:lvlText w:val="%1.%2.%3.%4"/>
      <w:lvlJc w:val="left"/>
      <w:pPr>
        <w:tabs>
          <w:tab w:val="left" w:pos="1562"/>
        </w:tabs>
        <w:ind w:left="1562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left" w:pos="1706"/>
        </w:tabs>
        <w:ind w:left="1706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left" w:pos="1850"/>
        </w:tabs>
        <w:ind w:left="1850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left" w:pos="1994"/>
        </w:tabs>
        <w:ind w:left="1994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left" w:pos="2138"/>
        </w:tabs>
        <w:ind w:left="2138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2282"/>
        </w:tabs>
        <w:ind w:left="2282" w:hanging="1584"/>
      </w:pPr>
    </w:lvl>
  </w:abstractNum>
  <w:abstractNum w:abstractNumId="27" w15:restartNumberingAfterBreak="0">
    <w:nsid w:val="66B21611"/>
    <w:multiLevelType w:val="hybridMultilevel"/>
    <w:tmpl w:val="64602532"/>
    <w:lvl w:ilvl="0" w:tplc="680E7E9A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535E8DFA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317CADDC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DCE6C42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BD86348E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7E96C232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9454D29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FBA8F3FC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BE3462D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9110834"/>
    <w:multiLevelType w:val="hybridMultilevel"/>
    <w:tmpl w:val="C0BA1706"/>
    <w:lvl w:ilvl="0" w:tplc="C1FA4EC4">
      <w:start w:val="1"/>
      <w:numFmt w:val="bullet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2578EDE0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2E12E0F2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63E20F2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5E8C785C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C22476EC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BD5E40EA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B622BC42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D3866D30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9" w15:restartNumberingAfterBreak="0">
    <w:nsid w:val="69AF1B1A"/>
    <w:multiLevelType w:val="hybridMultilevel"/>
    <w:tmpl w:val="E806EF84"/>
    <w:lvl w:ilvl="0" w:tplc="4DD419E6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E0BAC426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718EC916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F0604354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3E48C59E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B6E4EC08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B6C8CDF0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EAAE704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3C8C3B72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30" w15:restartNumberingAfterBreak="0">
    <w:nsid w:val="6C803678"/>
    <w:multiLevelType w:val="multilevel"/>
    <w:tmpl w:val="B4722D52"/>
    <w:lvl w:ilvl="0">
      <w:start w:val="3"/>
      <w:numFmt w:val="decimal"/>
      <w:lvlText w:val="%1"/>
      <w:lvlJc w:val="left"/>
      <w:pPr>
        <w:ind w:left="480" w:hanging="480"/>
      </w:pPr>
    </w:lvl>
    <w:lvl w:ilvl="1">
      <w:start w:val="2"/>
      <w:numFmt w:val="decimal"/>
      <w:lvlText w:val="%1.%2"/>
      <w:lvlJc w:val="left"/>
      <w:pPr>
        <w:ind w:left="480" w:hanging="480"/>
      </w:pPr>
    </w:lvl>
    <w:lvl w:ilvl="2">
      <w:start w:val="3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2160" w:hanging="2160"/>
      </w:pPr>
    </w:lvl>
  </w:abstractNum>
  <w:abstractNum w:abstractNumId="31" w15:restartNumberingAfterBreak="0">
    <w:nsid w:val="73BD6298"/>
    <w:multiLevelType w:val="hybridMultilevel"/>
    <w:tmpl w:val="7CEAA70E"/>
    <w:lvl w:ilvl="0" w:tplc="43D01978">
      <w:start w:val="1"/>
      <w:numFmt w:val="bullet"/>
      <w:lvlText w:val=""/>
      <w:lvlJc w:val="left"/>
      <w:pPr>
        <w:ind w:left="720" w:hanging="360"/>
      </w:pPr>
      <w:rPr>
        <w:rFonts w:ascii="Symbol" w:hAnsi="Symbol"/>
        <w:color w:val="000000"/>
      </w:rPr>
    </w:lvl>
    <w:lvl w:ilvl="1" w:tplc="8C24CCEA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C7BE3F48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F7503CE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16D41654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07B87016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695C5AF2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87E4D660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DE3EAD8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2" w15:restartNumberingAfterBreak="0">
    <w:nsid w:val="73C7592D"/>
    <w:multiLevelType w:val="hybridMultilevel"/>
    <w:tmpl w:val="98A80336"/>
    <w:lvl w:ilvl="0" w:tplc="9A10F3CE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A6B610C4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AA5280FE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98EE812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BBBA7F2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EB583008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410BEB0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69C0718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72467AA0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" w15:restartNumberingAfterBreak="0">
    <w:nsid w:val="75F87CDE"/>
    <w:multiLevelType w:val="hybridMultilevel"/>
    <w:tmpl w:val="39F24FD6"/>
    <w:lvl w:ilvl="0" w:tplc="54968FB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7D0499E8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EAAE92C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D11A6B7C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1D6CC02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F7D68E8A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C6FA16C8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365011D8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FC4A6ADE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6EC147D"/>
    <w:multiLevelType w:val="hybridMultilevel"/>
    <w:tmpl w:val="4CB65236"/>
    <w:lvl w:ilvl="0" w:tplc="49C6B77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130D6E6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BD026AA4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81D6694A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9FE6DAE6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CDA97D8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DB5295AA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987606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345AB38A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7C7F54E7"/>
    <w:multiLevelType w:val="hybridMultilevel"/>
    <w:tmpl w:val="BDA4E436"/>
    <w:lvl w:ilvl="0" w:tplc="9B301D72">
      <w:start w:val="1"/>
      <w:numFmt w:val="decimal"/>
      <w:lvlText w:val="%1)"/>
      <w:lvlJc w:val="left"/>
      <w:pPr>
        <w:ind w:left="1287" w:hanging="360"/>
      </w:pPr>
      <w:rPr>
        <w:rFonts w:ascii="Times New Roman" w:hAnsi="Times New Roman" w:hint="default"/>
        <w:sz w:val="24"/>
      </w:rPr>
    </w:lvl>
    <w:lvl w:ilvl="1" w:tplc="E974B690">
      <w:start w:val="1"/>
      <w:numFmt w:val="lowerLetter"/>
      <w:lvlText w:val="%2."/>
      <w:lvlJc w:val="left"/>
      <w:pPr>
        <w:ind w:left="2007" w:hanging="360"/>
      </w:pPr>
    </w:lvl>
    <w:lvl w:ilvl="2" w:tplc="3C20072A">
      <w:start w:val="1"/>
      <w:numFmt w:val="lowerRoman"/>
      <w:lvlText w:val="%3."/>
      <w:lvlJc w:val="right"/>
      <w:pPr>
        <w:ind w:left="2727" w:hanging="180"/>
      </w:pPr>
    </w:lvl>
    <w:lvl w:ilvl="3" w:tplc="4844D1BE">
      <w:start w:val="1"/>
      <w:numFmt w:val="decimal"/>
      <w:lvlText w:val="%4."/>
      <w:lvlJc w:val="left"/>
      <w:pPr>
        <w:ind w:left="3447" w:hanging="360"/>
      </w:pPr>
    </w:lvl>
    <w:lvl w:ilvl="4" w:tplc="0970798E">
      <w:start w:val="1"/>
      <w:numFmt w:val="lowerLetter"/>
      <w:lvlText w:val="%5."/>
      <w:lvlJc w:val="left"/>
      <w:pPr>
        <w:ind w:left="4167" w:hanging="360"/>
      </w:pPr>
    </w:lvl>
    <w:lvl w:ilvl="5" w:tplc="D4A20608">
      <w:start w:val="1"/>
      <w:numFmt w:val="lowerRoman"/>
      <w:lvlText w:val="%6."/>
      <w:lvlJc w:val="right"/>
      <w:pPr>
        <w:ind w:left="4887" w:hanging="180"/>
      </w:pPr>
    </w:lvl>
    <w:lvl w:ilvl="6" w:tplc="C26AFE8E">
      <w:start w:val="1"/>
      <w:numFmt w:val="decimal"/>
      <w:lvlText w:val="%7."/>
      <w:lvlJc w:val="left"/>
      <w:pPr>
        <w:ind w:left="5607" w:hanging="360"/>
      </w:pPr>
    </w:lvl>
    <w:lvl w:ilvl="7" w:tplc="14963BFA">
      <w:start w:val="1"/>
      <w:numFmt w:val="lowerLetter"/>
      <w:lvlText w:val="%8."/>
      <w:lvlJc w:val="left"/>
      <w:pPr>
        <w:ind w:left="6327" w:hanging="360"/>
      </w:pPr>
    </w:lvl>
    <w:lvl w:ilvl="8" w:tplc="7804BD9E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6"/>
  </w:num>
  <w:num w:numId="2">
    <w:abstractNumId w:val="24"/>
  </w:num>
  <w:num w:numId="3">
    <w:abstractNumId w:val="30"/>
  </w:num>
  <w:num w:numId="4">
    <w:abstractNumId w:val="16"/>
  </w:num>
  <w:num w:numId="5">
    <w:abstractNumId w:val="20"/>
  </w:num>
  <w:num w:numId="6">
    <w:abstractNumId w:val="2"/>
  </w:num>
  <w:num w:numId="7">
    <w:abstractNumId w:val="5"/>
  </w:num>
  <w:num w:numId="8">
    <w:abstractNumId w:val="0"/>
  </w:num>
  <w:num w:numId="9">
    <w:abstractNumId w:val="31"/>
  </w:num>
  <w:num w:numId="10">
    <w:abstractNumId w:val="4"/>
  </w:num>
  <w:num w:numId="11">
    <w:abstractNumId w:val="6"/>
  </w:num>
  <w:num w:numId="12">
    <w:abstractNumId w:val="11"/>
  </w:num>
  <w:num w:numId="13">
    <w:abstractNumId w:val="18"/>
  </w:num>
  <w:num w:numId="14">
    <w:abstractNumId w:val="13"/>
  </w:num>
  <w:num w:numId="15">
    <w:abstractNumId w:val="34"/>
  </w:num>
  <w:num w:numId="16">
    <w:abstractNumId w:val="33"/>
  </w:num>
  <w:num w:numId="17">
    <w:abstractNumId w:val="32"/>
  </w:num>
  <w:num w:numId="18">
    <w:abstractNumId w:val="9"/>
  </w:num>
  <w:num w:numId="19">
    <w:abstractNumId w:val="14"/>
  </w:num>
  <w:num w:numId="20">
    <w:abstractNumId w:val="25"/>
  </w:num>
  <w:num w:numId="21">
    <w:abstractNumId w:val="12"/>
  </w:num>
  <w:num w:numId="22">
    <w:abstractNumId w:val="22"/>
  </w:num>
  <w:num w:numId="23">
    <w:abstractNumId w:val="23"/>
  </w:num>
  <w:num w:numId="24">
    <w:abstractNumId w:val="15"/>
  </w:num>
  <w:num w:numId="25">
    <w:abstractNumId w:val="21"/>
  </w:num>
  <w:num w:numId="26">
    <w:abstractNumId w:val="13"/>
  </w:num>
  <w:num w:numId="27">
    <w:abstractNumId w:val="1"/>
  </w:num>
  <w:num w:numId="28">
    <w:abstractNumId w:val="35"/>
  </w:num>
  <w:num w:numId="29">
    <w:abstractNumId w:val="3"/>
  </w:num>
  <w:num w:numId="30">
    <w:abstractNumId w:val="29"/>
  </w:num>
  <w:num w:numId="31">
    <w:abstractNumId w:val="10"/>
  </w:num>
  <w:num w:numId="32">
    <w:abstractNumId w:val="27"/>
  </w:num>
  <w:num w:numId="33">
    <w:abstractNumId w:val="19"/>
  </w:num>
  <w:num w:numId="34">
    <w:abstractNumId w:val="8"/>
  </w:num>
  <w:num w:numId="35">
    <w:abstractNumId w:val="17"/>
  </w:num>
  <w:num w:numId="36">
    <w:abstractNumId w:val="7"/>
  </w:num>
  <w:num w:numId="37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E60"/>
    <w:rsid w:val="00075FF6"/>
    <w:rsid w:val="000A6A99"/>
    <w:rsid w:val="000B3F30"/>
    <w:rsid w:val="00125E67"/>
    <w:rsid w:val="001F38CC"/>
    <w:rsid w:val="0031151D"/>
    <w:rsid w:val="003E2651"/>
    <w:rsid w:val="00437DE2"/>
    <w:rsid w:val="0050016A"/>
    <w:rsid w:val="005111BC"/>
    <w:rsid w:val="00521E60"/>
    <w:rsid w:val="005F576D"/>
    <w:rsid w:val="00683957"/>
    <w:rsid w:val="006A36A7"/>
    <w:rsid w:val="006C2B16"/>
    <w:rsid w:val="00762B9D"/>
    <w:rsid w:val="008B0C7E"/>
    <w:rsid w:val="008B3205"/>
    <w:rsid w:val="0091366A"/>
    <w:rsid w:val="00913DBF"/>
    <w:rsid w:val="0094343B"/>
    <w:rsid w:val="00A209B1"/>
    <w:rsid w:val="00A43CC9"/>
    <w:rsid w:val="00B3680D"/>
    <w:rsid w:val="00C96920"/>
    <w:rsid w:val="00CB1222"/>
    <w:rsid w:val="00D12C3C"/>
    <w:rsid w:val="00D47BEA"/>
    <w:rsid w:val="00EE0448"/>
    <w:rsid w:val="00F70EA7"/>
    <w:rsid w:val="00FF1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2CE5A6F-8C53-4929-B7F0-42ABCBD82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Cs w:val="22"/>
        <w:lang w:val="ru-RU" w:eastAsia="ru-RU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eastAsia="en-US" w:bidi="en-US"/>
    </w:rPr>
  </w:style>
  <w:style w:type="paragraph" w:styleId="10">
    <w:name w:val="heading 1"/>
    <w:basedOn w:val="a"/>
    <w:next w:val="a"/>
    <w:link w:val="11"/>
    <w:qFormat/>
    <w:pPr>
      <w:keepNext/>
      <w:tabs>
        <w:tab w:val="left" w:pos="1200"/>
      </w:tabs>
      <w:spacing w:before="240" w:after="60"/>
      <w:jc w:val="center"/>
      <w:outlineLvl w:val="0"/>
    </w:pPr>
    <w:rPr>
      <w:rFonts w:ascii="Times New Roman" w:eastAsia="Times New Roman" w:hAnsi="Times New Roman"/>
      <w:b/>
      <w:bCs/>
      <w:sz w:val="24"/>
      <w:szCs w:val="32"/>
      <w:lang w:eastAsia="ru-RU"/>
    </w:rPr>
  </w:style>
  <w:style w:type="paragraph" w:styleId="21">
    <w:name w:val="heading 2"/>
    <w:basedOn w:val="a"/>
    <w:next w:val="a"/>
    <w:link w:val="22"/>
    <w:pPr>
      <w:keepNext/>
      <w:numPr>
        <w:ilvl w:val="1"/>
        <w:numId w:val="1"/>
      </w:numPr>
      <w:spacing w:before="60" w:after="60"/>
      <w:jc w:val="both"/>
      <w:outlineLvl w:val="1"/>
    </w:pPr>
    <w:rPr>
      <w:rFonts w:ascii="Times New Roman" w:eastAsia="Times New Roman" w:hAnsi="Times New Roman"/>
      <w:bCs/>
      <w:iCs/>
      <w:sz w:val="24"/>
      <w:szCs w:val="28"/>
      <w:lang w:eastAsia="ru-RU"/>
    </w:rPr>
  </w:style>
  <w:style w:type="paragraph" w:styleId="30">
    <w:name w:val="heading 3"/>
    <w:basedOn w:val="a"/>
    <w:next w:val="a"/>
    <w:link w:val="31"/>
    <w:pPr>
      <w:keepNext/>
      <w:numPr>
        <w:ilvl w:val="2"/>
        <w:numId w:val="1"/>
      </w:numPr>
      <w:jc w:val="both"/>
      <w:outlineLvl w:val="2"/>
    </w:pPr>
    <w:rPr>
      <w:rFonts w:ascii="Times New Roman" w:eastAsia="Times New Roman" w:hAnsi="Times New Roman"/>
      <w:bCs/>
      <w:sz w:val="24"/>
      <w:szCs w:val="26"/>
      <w:lang w:eastAsia="ru-RU"/>
    </w:rPr>
  </w:style>
  <w:style w:type="paragraph" w:styleId="40">
    <w:name w:val="heading 4"/>
    <w:basedOn w:val="a"/>
    <w:next w:val="a"/>
    <w:link w:val="41"/>
    <w:pPr>
      <w:keepNext/>
      <w:numPr>
        <w:ilvl w:val="3"/>
        <w:numId w:val="1"/>
      </w:numPr>
      <w:spacing w:before="240" w:after="60"/>
      <w:outlineLvl w:val="3"/>
    </w:pPr>
    <w:rPr>
      <w:rFonts w:ascii="Times New Roman" w:eastAsia="Times New Roman" w:hAnsi="Times New Roman"/>
      <w:bCs/>
      <w:sz w:val="24"/>
      <w:szCs w:val="28"/>
      <w:lang w:eastAsia="ru-RU"/>
    </w:rPr>
  </w:style>
  <w:style w:type="paragraph" w:styleId="5">
    <w:name w:val="heading 5"/>
    <w:basedOn w:val="a"/>
    <w:next w:val="a"/>
    <w:link w:val="50"/>
    <w:pPr>
      <w:numPr>
        <w:ilvl w:val="4"/>
        <w:numId w:val="1"/>
      </w:numPr>
      <w:spacing w:before="240" w:after="60"/>
      <w:outlineLvl w:val="4"/>
    </w:pPr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pPr>
      <w:numPr>
        <w:ilvl w:val="5"/>
        <w:numId w:val="1"/>
      </w:numPr>
      <w:spacing w:before="240" w:after="60"/>
      <w:outlineLvl w:val="5"/>
    </w:pPr>
    <w:rPr>
      <w:rFonts w:ascii="Times New Roman" w:eastAsia="Times New Roman" w:hAnsi="Times New Roman"/>
      <w:b/>
      <w:bCs/>
      <w:lang w:eastAsia="ru-RU"/>
    </w:rPr>
  </w:style>
  <w:style w:type="paragraph" w:styleId="7">
    <w:name w:val="heading 7"/>
    <w:basedOn w:val="a"/>
    <w:next w:val="a"/>
    <w:link w:val="70"/>
    <w:pPr>
      <w:numPr>
        <w:ilvl w:val="6"/>
        <w:numId w:val="1"/>
      </w:numPr>
      <w:spacing w:before="240" w:after="60"/>
      <w:outlineLvl w:val="6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pPr>
      <w:numPr>
        <w:ilvl w:val="7"/>
        <w:numId w:val="1"/>
      </w:numPr>
      <w:spacing w:before="240" w:after="60"/>
      <w:outlineLvl w:val="7"/>
    </w:pPr>
    <w:rPr>
      <w:rFonts w:ascii="Times New Roman" w:eastAsia="Times New Roman" w:hAnsi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pPr>
      <w:numPr>
        <w:ilvl w:val="8"/>
        <w:numId w:val="1"/>
      </w:numPr>
      <w:spacing w:before="240" w:after="60"/>
      <w:outlineLvl w:val="8"/>
    </w:pPr>
    <w:rPr>
      <w:rFonts w:ascii="Arial" w:eastAsia="Times New Roman" w:hAnsi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uiPriority w:val="99"/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Heading1Char">
    <w:name w:val="Heading 1 Char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uiPriority w:val="9"/>
    <w:rPr>
      <w:rFonts w:ascii="Arial" w:eastAsia="Arial" w:hAnsi="Arial" w:cs="Arial"/>
      <w:i/>
      <w:iCs/>
      <w:sz w:val="21"/>
      <w:szCs w:val="21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No Spacing"/>
    <w:uiPriority w:val="1"/>
    <w:qFormat/>
    <w:rPr>
      <w:lang w:eastAsia="en-US" w:bidi="en-US"/>
    </w:rPr>
  </w:style>
  <w:style w:type="paragraph" w:styleId="a6">
    <w:name w:val="Title"/>
    <w:link w:val="a7"/>
    <w:uiPriority w:val="10"/>
    <w:qFormat/>
    <w:pPr>
      <w:spacing w:before="300" w:after="200"/>
      <w:contextualSpacing/>
    </w:pPr>
    <w:rPr>
      <w:sz w:val="48"/>
      <w:szCs w:val="48"/>
      <w:lang w:eastAsia="en-US" w:bidi="en-US"/>
    </w:rPr>
  </w:style>
  <w:style w:type="character" w:customStyle="1" w:styleId="a7">
    <w:name w:val="Название Знак"/>
    <w:link w:val="a6"/>
    <w:uiPriority w:val="10"/>
    <w:rPr>
      <w:sz w:val="48"/>
      <w:szCs w:val="48"/>
    </w:rPr>
  </w:style>
  <w:style w:type="paragraph" w:styleId="a8">
    <w:name w:val="Subtitle"/>
    <w:link w:val="a9"/>
    <w:uiPriority w:val="11"/>
    <w:qFormat/>
    <w:pPr>
      <w:spacing w:before="200" w:after="200"/>
    </w:pPr>
    <w:rPr>
      <w:sz w:val="24"/>
      <w:szCs w:val="24"/>
      <w:lang w:eastAsia="en-US" w:bidi="en-US"/>
    </w:rPr>
  </w:style>
  <w:style w:type="character" w:customStyle="1" w:styleId="a9">
    <w:name w:val="Подзаголовок Знак"/>
    <w:link w:val="a8"/>
    <w:uiPriority w:val="11"/>
    <w:rPr>
      <w:sz w:val="24"/>
      <w:szCs w:val="24"/>
    </w:rPr>
  </w:style>
  <w:style w:type="paragraph" w:styleId="23">
    <w:name w:val="Quote"/>
    <w:link w:val="24"/>
    <w:uiPriority w:val="29"/>
    <w:qFormat/>
    <w:pPr>
      <w:ind w:left="720" w:right="720"/>
    </w:pPr>
    <w:rPr>
      <w:i/>
      <w:lang w:eastAsia="en-US" w:bidi="en-US"/>
    </w:rPr>
  </w:style>
  <w:style w:type="character" w:customStyle="1" w:styleId="24">
    <w:name w:val="Цитата 2 Знак"/>
    <w:link w:val="23"/>
    <w:uiPriority w:val="29"/>
    <w:rPr>
      <w:i/>
    </w:rPr>
  </w:style>
  <w:style w:type="paragraph" w:styleId="aa">
    <w:name w:val="Intense Quote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  <w:lang w:eastAsia="en-US" w:bidi="en-US"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paragraph" w:styleId="ac">
    <w:name w:val="header"/>
    <w:basedOn w:val="a"/>
    <w:link w:val="ad"/>
    <w:pPr>
      <w:tabs>
        <w:tab w:val="center" w:pos="4677"/>
        <w:tab w:val="right" w:pos="9355"/>
      </w:tabs>
    </w:pPr>
  </w:style>
  <w:style w:type="character" w:customStyle="1" w:styleId="HeaderChar">
    <w:name w:val="Header Char"/>
    <w:uiPriority w:val="99"/>
  </w:style>
  <w:style w:type="paragraph" w:styleId="ae">
    <w:name w:val="footer"/>
    <w:basedOn w:val="a"/>
    <w:link w:val="af"/>
    <w:pPr>
      <w:tabs>
        <w:tab w:val="center" w:pos="4677"/>
        <w:tab w:val="right" w:pos="9355"/>
      </w:tabs>
    </w:pPr>
  </w:style>
  <w:style w:type="character" w:customStyle="1" w:styleId="FooterChar">
    <w:name w:val="Footer Char"/>
    <w:uiPriority w:val="99"/>
  </w:style>
  <w:style w:type="table" w:styleId="af0">
    <w:name w:val="Table Grid"/>
    <w:basedOn w:val="a1"/>
    <w:uiPriority w:val="59"/>
    <w:tblPr/>
  </w:style>
  <w:style w:type="table" w:customStyle="1" w:styleId="TableGridLight">
    <w:name w:val="Table Grid Light"/>
    <w:uiPriority w:val="59"/>
    <w:rPr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Plain Table 1"/>
    <w:uiPriority w:val="59"/>
    <w:rPr>
      <w:lang w:eastAsia="en-US" w:bidi="en-US"/>
    </w:rPr>
    <w:tblPr>
      <w:tblInd w:w="0" w:type="dxa"/>
      <w:tblBorders>
        <w:top w:val="single" w:sz="4" w:space="0" w:color="AFAFAF"/>
        <w:left w:val="single" w:sz="4" w:space="0" w:color="AFAFAF"/>
        <w:bottom w:val="single" w:sz="4" w:space="0" w:color="AFAFAF"/>
        <w:right w:val="single" w:sz="4" w:space="0" w:color="AFAFAF"/>
        <w:insideH w:val="single" w:sz="4" w:space="0" w:color="AFAFAF"/>
        <w:insideV w:val="single" w:sz="4" w:space="0" w:color="AFAFA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5">
    <w:name w:val="Plain Table 2"/>
    <w:uiPriority w:val="59"/>
    <w:rPr>
      <w:lang w:eastAsia="en-US" w:bidi="en-US"/>
    </w:rPr>
    <w:tblPr>
      <w:tblInd w:w="0" w:type="dxa"/>
      <w:tblBorders>
        <w:top w:val="single" w:sz="4" w:space="0" w:color="000000"/>
        <w:left w:val="none" w:sz="4" w:space="0" w:color="000000"/>
        <w:bottom w:val="single" w:sz="4" w:space="0" w:color="000000"/>
        <w:right w:val="non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2">
    <w:name w:val="Plain Table 3"/>
    <w:uiPriority w:val="99"/>
    <w:rPr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42">
    <w:name w:val="Plain Table 4"/>
    <w:uiPriority w:val="99"/>
    <w:rPr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51">
    <w:name w:val="Plain Table 5"/>
    <w:uiPriority w:val="99"/>
    <w:rPr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1">
    <w:name w:val="Grid Table 1 Light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89898"/>
        <w:left w:val="single" w:sz="4" w:space="0" w:color="989898"/>
        <w:bottom w:val="single" w:sz="4" w:space="0" w:color="989898"/>
        <w:right w:val="single" w:sz="4" w:space="0" w:color="989898"/>
        <w:insideH w:val="single" w:sz="4" w:space="0" w:color="989898"/>
        <w:insideV w:val="single" w:sz="4" w:space="0" w:color="98989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1">
    <w:name w:val="Grid Table 1 Light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2">
    <w:name w:val="Grid Table 1 Light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3">
    <w:name w:val="Grid Table 1 Light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4">
    <w:name w:val="Grid Table 1 Light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5">
    <w:name w:val="Grid Table 1 Light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1Light-Accent6">
    <w:name w:val="Grid Table 1 Light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2">
    <w:name w:val="Grid Table 2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1">
    <w:name w:val="Grid Table 2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2">
    <w:name w:val="Grid Table 2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3">
    <w:name w:val="Grid Table 2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4">
    <w:name w:val="Grid Table 2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5">
    <w:name w:val="Grid Table 2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2-Accent6">
    <w:name w:val="Grid Table 2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">
    <w:name w:val="Grid Table 3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6A6A6A"/>
        <w:insideH w:val="single" w:sz="4" w:space="0" w:color="6A6A6A"/>
        <w:insideV w:val="single" w:sz="4" w:space="0" w:color="6A6A6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1">
    <w:name w:val="Grid Table 3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5D8AC2"/>
        <w:insideH w:val="single" w:sz="4" w:space="0" w:color="5D8AC2"/>
        <w:insideV w:val="single" w:sz="4" w:space="0" w:color="5D8AC2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2">
    <w:name w:val="Grid Table 3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3">
    <w:name w:val="Grid Table 3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4">
    <w:name w:val="Grid Table 3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5">
    <w:name w:val="Grid Table 3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3-Accent6">
    <w:name w:val="Grid Table 3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">
    <w:name w:val="Grid Table 4"/>
    <w:uiPriority w:val="5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left w:val="single" w:sz="4" w:space="0" w:color="6F6F6F"/>
        <w:bottom w:val="single" w:sz="4" w:space="0" w:color="6F6F6F"/>
        <w:right w:val="single" w:sz="4" w:space="0" w:color="6F6F6F"/>
        <w:insideH w:val="single" w:sz="4" w:space="0" w:color="6F6F6F"/>
        <w:insideV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1">
    <w:name w:val="Grid Table 4 - Accent 1"/>
    <w:uiPriority w:val="5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  <w:insideV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2">
    <w:name w:val="Grid Table 4 - Accent 2"/>
    <w:uiPriority w:val="5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  <w:insideV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3">
    <w:name w:val="Grid Table 4 - Accent 3"/>
    <w:uiPriority w:val="5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  <w:insideV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4">
    <w:name w:val="Grid Table 4 - Accent 4"/>
    <w:uiPriority w:val="5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  <w:insideV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5">
    <w:name w:val="Grid Table 4 - Accent 5"/>
    <w:uiPriority w:val="5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4-Accent6">
    <w:name w:val="Grid Table 4 - Accent 6"/>
    <w:uiPriority w:val="5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">
    <w:name w:val="Grid Table 5 Dark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BFBFB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1">
    <w:name w:val="Grid Table 5 Dark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5F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2">
    <w:name w:val="Grid Table 5 Dark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2D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3">
    <w:name w:val="Grid Table 5 Dark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AF1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4">
    <w:name w:val="Grid Table 5 Dark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E5DFE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5">
    <w:name w:val="Grid Table 5 Dark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AEEF3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5Dark-Accent6">
    <w:name w:val="Grid Table 5 Dark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DE9D8"/>
      <w:tblCellMar>
        <w:top w:w="0" w:type="dxa"/>
        <w:left w:w="0" w:type="dxa"/>
        <w:bottom w:w="0" w:type="dxa"/>
        <w:right w:w="0" w:type="dxa"/>
      </w:tblCellMar>
    </w:tblPr>
  </w:style>
  <w:style w:type="table" w:styleId="-6">
    <w:name w:val="Grid Table 6 Colorful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left w:val="single" w:sz="4" w:space="0" w:color="7F7F7F"/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1">
    <w:name w:val="Grid Table 6 Colorful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A6BFDD"/>
        <w:left w:val="single" w:sz="4" w:space="0" w:color="A6BFDD"/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2">
    <w:name w:val="Grid Table 6 Colorful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3">
    <w:name w:val="Grid Table 6 Colorful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ABB59"/>
        <w:left w:val="single" w:sz="4" w:space="0" w:color="9ABB59"/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4">
    <w:name w:val="Grid Table 6 Colorful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5">
    <w:name w:val="Grid Table 6 Colorful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BACC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4BACC6"/>
        <w:insideV w:val="single" w:sz="4" w:space="0" w:color="4BAC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">
    <w:name w:val="Grid Table 6 Colorful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7964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79646"/>
        <w:insideV w:val="single" w:sz="4" w:space="0" w:color="F7964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">
    <w:name w:val="Grid Table 7 Colorful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7F7F7F"/>
        <w:right w:val="single" w:sz="4" w:space="0" w:color="7F7F7F"/>
        <w:insideH w:val="single" w:sz="4" w:space="0" w:color="7F7F7F"/>
        <w:insideV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1">
    <w:name w:val="Grid Table 7 Colorful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A6BFDD"/>
        <w:right w:val="single" w:sz="4" w:space="0" w:color="A6BFDD"/>
        <w:insideH w:val="single" w:sz="4" w:space="0" w:color="A6BFDD"/>
        <w:insideV w:val="single" w:sz="4" w:space="0" w:color="A6BFD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2">
    <w:name w:val="Grid Table 7 Colorful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D99695"/>
        <w:right w:val="single" w:sz="4" w:space="0" w:color="D99695"/>
        <w:insideH w:val="single" w:sz="4" w:space="0" w:color="D99695"/>
        <w:insideV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3">
    <w:name w:val="Grid Table 7 Colorful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ABB59"/>
        <w:right w:val="single" w:sz="4" w:space="0" w:color="9ABB59"/>
        <w:insideH w:val="single" w:sz="4" w:space="0" w:color="9ABB59"/>
        <w:insideV w:val="single" w:sz="4" w:space="0" w:color="9ABB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4">
    <w:name w:val="Grid Table 7 Colorful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B2A1C6"/>
        <w:right w:val="single" w:sz="4" w:space="0" w:color="B2A1C6"/>
        <w:insideH w:val="single" w:sz="4" w:space="0" w:color="B2A1C6"/>
        <w:insideV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5">
    <w:name w:val="Grid Table 7 Colorful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99D0DE"/>
        <w:right w:val="single" w:sz="4" w:space="0" w:color="99D0DE"/>
        <w:insideH w:val="single" w:sz="4" w:space="0" w:color="99D0DE"/>
        <w:insideV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7Colorful-Accent6">
    <w:name w:val="Grid Table 7 Colorful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bottom w:val="single" w:sz="4" w:space="0" w:color="FAC396"/>
        <w:right w:val="single" w:sz="4" w:space="0" w:color="FAC396"/>
        <w:insideH w:val="single" w:sz="4" w:space="0" w:color="FAC396"/>
        <w:insideV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10">
    <w:name w:val="List Table 1 Light"/>
    <w:uiPriority w:val="99"/>
    <w:rPr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1">
    <w:name w:val="List Table 1 Light - Accent 1"/>
    <w:uiPriority w:val="99"/>
    <w:rPr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2">
    <w:name w:val="List Table 1 Light - Accent 2"/>
    <w:uiPriority w:val="99"/>
    <w:rPr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3">
    <w:name w:val="List Table 1 Light - Accent 3"/>
    <w:uiPriority w:val="99"/>
    <w:rPr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4">
    <w:name w:val="List Table 1 Light - Accent 4"/>
    <w:uiPriority w:val="99"/>
    <w:rPr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5">
    <w:name w:val="List Table 1 Light - Accent 5"/>
    <w:uiPriority w:val="99"/>
    <w:rPr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1Light-Accent6">
    <w:name w:val="List Table 1 Light - Accent 6"/>
    <w:uiPriority w:val="99"/>
    <w:rPr>
      <w:lang w:eastAsia="en-US" w:bidi="en-US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-20">
    <w:name w:val="List Table 2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6F6F6F"/>
        <w:bottom w:val="single" w:sz="4" w:space="0" w:color="6F6F6F"/>
        <w:insideH w:val="single" w:sz="4" w:space="0" w:color="6F6F6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1">
    <w:name w:val="List Table 2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bottom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2">
    <w:name w:val="List Table 2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bottom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3">
    <w:name w:val="List Table 2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bottom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4">
    <w:name w:val="List Table 2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bottom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5">
    <w:name w:val="List Table 2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bottom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2-Accent6">
    <w:name w:val="List Table 2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bottom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30">
    <w:name w:val="List Table 3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1">
    <w:name w:val="List Table 3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left w:val="single" w:sz="4" w:space="0" w:color="4F81BD"/>
        <w:bottom w:val="single" w:sz="4" w:space="0" w:color="4F81BD"/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2">
    <w:name w:val="List Table 3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left w:val="single" w:sz="4" w:space="0" w:color="D99695"/>
        <w:bottom w:val="single" w:sz="4" w:space="0" w:color="D99695"/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3">
    <w:name w:val="List Table 3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left w:val="single" w:sz="4" w:space="0" w:color="C3D69B"/>
        <w:bottom w:val="single" w:sz="4" w:space="0" w:color="C3D69B"/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4">
    <w:name w:val="List Table 3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left w:val="single" w:sz="4" w:space="0" w:color="B2A1C6"/>
        <w:bottom w:val="single" w:sz="4" w:space="0" w:color="B2A1C6"/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5">
    <w:name w:val="List Table 3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left w:val="single" w:sz="4" w:space="0" w:color="92CCDC"/>
        <w:bottom w:val="single" w:sz="4" w:space="0" w:color="92CCDC"/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3-Accent6">
    <w:name w:val="List Table 3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left w:val="single" w:sz="4" w:space="0" w:color="FAC090"/>
        <w:bottom w:val="single" w:sz="4" w:space="0" w:color="FAC090"/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40">
    <w:name w:val="List Table 4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1">
    <w:name w:val="List Table 4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BB7D9"/>
        <w:left w:val="single" w:sz="4" w:space="0" w:color="9BB7D9"/>
        <w:bottom w:val="single" w:sz="4" w:space="0" w:color="9BB7D9"/>
        <w:right w:val="single" w:sz="4" w:space="0" w:color="9BB7D9"/>
        <w:insideH w:val="single" w:sz="4" w:space="0" w:color="9BB7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2">
    <w:name w:val="List Table 4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B9B9A"/>
        <w:left w:val="single" w:sz="4" w:space="0" w:color="DB9B9A"/>
        <w:bottom w:val="single" w:sz="4" w:space="0" w:color="DB9B9A"/>
        <w:right w:val="single" w:sz="4" w:space="0" w:color="DB9B9A"/>
        <w:insideH w:val="single" w:sz="4" w:space="0" w:color="DB9B9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3">
    <w:name w:val="List Table 4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6D8A1"/>
        <w:left w:val="single" w:sz="4" w:space="0" w:color="C6D8A1"/>
        <w:bottom w:val="single" w:sz="4" w:space="0" w:color="C6D8A1"/>
        <w:right w:val="single" w:sz="4" w:space="0" w:color="C6D8A1"/>
        <w:insideH w:val="single" w:sz="4" w:space="0" w:color="C6D8A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4">
    <w:name w:val="List Table 4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A7CA"/>
        <w:left w:val="single" w:sz="4" w:space="0" w:color="B7A7CA"/>
        <w:bottom w:val="single" w:sz="4" w:space="0" w:color="B7A7CA"/>
        <w:right w:val="single" w:sz="4" w:space="0" w:color="B7A7CA"/>
        <w:insideH w:val="single" w:sz="4" w:space="0" w:color="B7A7CA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5">
    <w:name w:val="List Table 4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9D0DE"/>
        <w:left w:val="single" w:sz="4" w:space="0" w:color="99D0DE"/>
        <w:bottom w:val="single" w:sz="4" w:space="0" w:color="99D0DE"/>
        <w:right w:val="single" w:sz="4" w:space="0" w:color="99D0DE"/>
        <w:insideH w:val="single" w:sz="4" w:space="0" w:color="99D0D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4-Accent6">
    <w:name w:val="List Table 4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396"/>
        <w:left w:val="single" w:sz="4" w:space="0" w:color="FAC396"/>
        <w:bottom w:val="single" w:sz="4" w:space="0" w:color="FAC396"/>
        <w:right w:val="single" w:sz="4" w:space="0" w:color="FAC396"/>
        <w:insideH w:val="single" w:sz="4" w:space="0" w:color="FAC39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50">
    <w:name w:val="List Table 5 Dark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7F7F7F"/>
        <w:left w:val="single" w:sz="32" w:space="0" w:color="7F7F7F"/>
        <w:bottom w:val="single" w:sz="32" w:space="0" w:color="7F7F7F"/>
        <w:right w:val="single" w:sz="32" w:space="0" w:color="7F7F7F"/>
      </w:tblBorders>
      <w:shd w:val="clear" w:color="auto" w:fill="7F7F7F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1">
    <w:name w:val="List Table 5 Dark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4F81BD"/>
        <w:left w:val="single" w:sz="32" w:space="0" w:color="4F81BD"/>
        <w:bottom w:val="single" w:sz="32" w:space="0" w:color="4F81BD"/>
        <w:right w:val="single" w:sz="32" w:space="0" w:color="4F81BD"/>
      </w:tblBorders>
      <w:shd w:val="clear" w:color="auto" w:fill="4F81BD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2">
    <w:name w:val="List Table 5 Dark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D99695"/>
        <w:left w:val="single" w:sz="32" w:space="0" w:color="D99695"/>
        <w:bottom w:val="single" w:sz="32" w:space="0" w:color="D99695"/>
        <w:right w:val="single" w:sz="32" w:space="0" w:color="D99695"/>
      </w:tblBorders>
      <w:shd w:val="clear" w:color="auto" w:fill="D99695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3">
    <w:name w:val="List Table 5 Dark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C3D69B"/>
        <w:left w:val="single" w:sz="32" w:space="0" w:color="C3D69B"/>
        <w:bottom w:val="single" w:sz="32" w:space="0" w:color="C3D69B"/>
        <w:right w:val="single" w:sz="32" w:space="0" w:color="C3D69B"/>
      </w:tblBorders>
      <w:shd w:val="clear" w:color="auto" w:fill="C3D69B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4">
    <w:name w:val="List Table 5 Dark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B2A1C6"/>
        <w:left w:val="single" w:sz="32" w:space="0" w:color="B2A1C6"/>
        <w:bottom w:val="single" w:sz="32" w:space="0" w:color="B2A1C6"/>
        <w:right w:val="single" w:sz="32" w:space="0" w:color="B2A1C6"/>
      </w:tblBorders>
      <w:shd w:val="clear" w:color="auto" w:fill="B2A1C6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5">
    <w:name w:val="List Table 5 Dark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92CCDC"/>
        <w:left w:val="single" w:sz="32" w:space="0" w:color="92CCDC"/>
        <w:bottom w:val="single" w:sz="32" w:space="0" w:color="92CCDC"/>
        <w:right w:val="single" w:sz="32" w:space="0" w:color="92CCDC"/>
      </w:tblBorders>
      <w:shd w:val="clear" w:color="auto" w:fill="92CCDC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5Dark-Accent6">
    <w:name w:val="List Table 5 Dark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32" w:space="0" w:color="FAC090"/>
        <w:left w:val="single" w:sz="32" w:space="0" w:color="FAC090"/>
        <w:bottom w:val="single" w:sz="32" w:space="0" w:color="FAC090"/>
        <w:right w:val="single" w:sz="32" w:space="0" w:color="FAC090"/>
      </w:tblBorders>
      <w:shd w:val="clear" w:color="auto" w:fill="FAC090"/>
      <w:tblCellMar>
        <w:top w:w="0" w:type="dxa"/>
        <w:left w:w="0" w:type="dxa"/>
        <w:bottom w:w="0" w:type="dxa"/>
        <w:right w:w="0" w:type="dxa"/>
      </w:tblCellMar>
    </w:tblPr>
  </w:style>
  <w:style w:type="table" w:styleId="-60">
    <w:name w:val="List Table 6 Colorful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7F7F7F"/>
        <w:bottom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1">
    <w:name w:val="List Table 6 Colorful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4F81BD"/>
        <w:bottom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2">
    <w:name w:val="List Table 6 Colorful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9695"/>
        <w:bottom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3">
    <w:name w:val="List Table 6 Colorful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3D69B"/>
        <w:bottom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4">
    <w:name w:val="List Table 6 Colorful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2A1C6"/>
        <w:bottom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5">
    <w:name w:val="List Table 6 Colorful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92CCDC"/>
        <w:bottom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6Colorful-Accent6">
    <w:name w:val="List Table 6 Colorful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AC090"/>
        <w:bottom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styleId="-70">
    <w:name w:val="List Table 7 Colorful"/>
    <w:uiPriority w:val="99"/>
    <w:rPr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7F7F7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1">
    <w:name w:val="List Table 7 Colorful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4F81BD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2">
    <w:name w:val="List Table 7 Colorful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D99695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3">
    <w:name w:val="List Table 7 Colorful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C3D69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4">
    <w:name w:val="List Table 7 Colorful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B2A1C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5">
    <w:name w:val="List Table 7 Colorful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92CCDC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stTable7Colorful-Accent6">
    <w:name w:val="List Table 7 Colorful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right w:val="single" w:sz="4" w:space="0" w:color="FAC090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">
    <w:name w:val="Lined - Accent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1">
    <w:name w:val="Lined - Accent 1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2">
    <w:name w:val="Lined - Accent 2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3">
    <w:name w:val="Lined - Accent 3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4">
    <w:name w:val="Lined - Accent 4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5">
    <w:name w:val="Lined - Accent 5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Lined-Accent6">
    <w:name w:val="Lined - Accent 6"/>
    <w:uiPriority w:val="99"/>
    <w:rPr>
      <w:color w:val="404040"/>
    </w:rPr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">
    <w:name w:val="Bordered &amp; Lined - Accent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1">
    <w:name w:val="Bordered &amp; Lined - Accent 1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A4A71"/>
        <w:left w:val="single" w:sz="4" w:space="0" w:color="2A4A71"/>
        <w:bottom w:val="single" w:sz="4" w:space="0" w:color="2A4A71"/>
        <w:right w:val="single" w:sz="4" w:space="0" w:color="2A4A71"/>
        <w:insideH w:val="single" w:sz="4" w:space="0" w:color="2A4A71"/>
        <w:insideV w:val="single" w:sz="4" w:space="0" w:color="2A4A71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2">
    <w:name w:val="Bordered &amp; Lined - Accent 2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732A29"/>
        <w:left w:val="single" w:sz="4" w:space="0" w:color="732A29"/>
        <w:bottom w:val="single" w:sz="4" w:space="0" w:color="732A29"/>
        <w:right w:val="single" w:sz="4" w:space="0" w:color="732A29"/>
        <w:insideH w:val="single" w:sz="4" w:space="0" w:color="732A29"/>
        <w:insideV w:val="single" w:sz="4" w:space="0" w:color="732A2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3">
    <w:name w:val="Bordered &amp; Lined - Accent 3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5B722E"/>
        <w:left w:val="single" w:sz="4" w:space="0" w:color="5B722E"/>
        <w:bottom w:val="single" w:sz="4" w:space="0" w:color="5B722E"/>
        <w:right w:val="single" w:sz="4" w:space="0" w:color="5B722E"/>
        <w:insideH w:val="single" w:sz="4" w:space="0" w:color="5B722E"/>
        <w:insideV w:val="single" w:sz="4" w:space="0" w:color="5B722E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4">
    <w:name w:val="Bordered &amp; Lined - Accent 4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4A395F"/>
        <w:left w:val="single" w:sz="4" w:space="0" w:color="4A395F"/>
        <w:bottom w:val="single" w:sz="4" w:space="0" w:color="4A395F"/>
        <w:right w:val="single" w:sz="4" w:space="0" w:color="4A395F"/>
        <w:insideH w:val="single" w:sz="4" w:space="0" w:color="4A395F"/>
        <w:insideV w:val="single" w:sz="4" w:space="0" w:color="4A395F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5">
    <w:name w:val="Bordered &amp; Lined - Accent 5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266779"/>
        <w:left w:val="single" w:sz="4" w:space="0" w:color="266779"/>
        <w:bottom w:val="single" w:sz="4" w:space="0" w:color="266779"/>
        <w:right w:val="single" w:sz="4" w:space="0" w:color="266779"/>
        <w:insideH w:val="single" w:sz="4" w:space="0" w:color="266779"/>
        <w:insideV w:val="single" w:sz="4" w:space="0" w:color="26677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Lined-Accent6">
    <w:name w:val="Bordered &amp; Lined - Accent 6"/>
    <w:uiPriority w:val="99"/>
    <w:rPr>
      <w:color w:val="404040"/>
    </w:rPr>
    <w:tblPr>
      <w:tblStyleRowBandSize w:val="1"/>
      <w:tblStyleColBandSize w:val="1"/>
      <w:tblInd w:w="0" w:type="dxa"/>
      <w:tblBorders>
        <w:top w:val="single" w:sz="4" w:space="0" w:color="B15407"/>
        <w:left w:val="single" w:sz="4" w:space="0" w:color="B15407"/>
        <w:bottom w:val="single" w:sz="4" w:space="0" w:color="B15407"/>
        <w:right w:val="single" w:sz="4" w:space="0" w:color="B15407"/>
        <w:insideH w:val="single" w:sz="4" w:space="0" w:color="B15407"/>
        <w:insideV w:val="single" w:sz="4" w:space="0" w:color="B15407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">
    <w:name w:val="Bordered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1">
    <w:name w:val="Bordered - Accent 1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7CBE4"/>
        <w:left w:val="single" w:sz="4" w:space="0" w:color="B7CBE4"/>
        <w:bottom w:val="single" w:sz="4" w:space="0" w:color="B7CBE4"/>
        <w:right w:val="single" w:sz="4" w:space="0" w:color="B7CBE4"/>
        <w:insideH w:val="single" w:sz="4" w:space="0" w:color="B7CBE4"/>
        <w:insideV w:val="single" w:sz="4" w:space="0" w:color="B7CBE4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2">
    <w:name w:val="Bordered - Accent 2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E5B7B6"/>
        <w:left w:val="single" w:sz="4" w:space="0" w:color="E5B7B6"/>
        <w:bottom w:val="single" w:sz="4" w:space="0" w:color="E5B7B6"/>
        <w:right w:val="single" w:sz="4" w:space="0" w:color="E5B7B6"/>
        <w:insideH w:val="single" w:sz="4" w:space="0" w:color="E5B7B6"/>
        <w:insideV w:val="single" w:sz="4" w:space="0" w:color="E5B7B6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3">
    <w:name w:val="Bordered - Accent 3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D6E3BB"/>
        <w:left w:val="single" w:sz="4" w:space="0" w:color="D6E3BB"/>
        <w:bottom w:val="single" w:sz="4" w:space="0" w:color="D6E3BB"/>
        <w:right w:val="single" w:sz="4" w:space="0" w:color="D6E3BB"/>
        <w:insideH w:val="single" w:sz="4" w:space="0" w:color="D6E3BB"/>
        <w:insideV w:val="single" w:sz="4" w:space="0" w:color="D6E3BB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4">
    <w:name w:val="Bordered - Accent 4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CBC0D9"/>
        <w:left w:val="single" w:sz="4" w:space="0" w:color="CBC0D9"/>
        <w:bottom w:val="single" w:sz="4" w:space="0" w:color="CBC0D9"/>
        <w:right w:val="single" w:sz="4" w:space="0" w:color="CBC0D9"/>
        <w:insideH w:val="single" w:sz="4" w:space="0" w:color="CBC0D9"/>
        <w:insideV w:val="single" w:sz="4" w:space="0" w:color="CBC0D9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5">
    <w:name w:val="Bordered - Accent 5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Bordered-Accent6">
    <w:name w:val="Bordered - Accent 6"/>
    <w:uiPriority w:val="99"/>
    <w:rPr>
      <w:lang w:eastAsia="en-US" w:bidi="en-US"/>
    </w:rPr>
    <w:tblPr>
      <w:tblStyleRowBandSize w:val="1"/>
      <w:tblStyleColBandSize w:val="1"/>
      <w:tblInd w:w="0" w:type="dxa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f1">
    <w:name w:val="Hyperlink"/>
    <w:uiPriority w:val="99"/>
    <w:rPr>
      <w:color w:val="0563C1"/>
      <w:u w:val="single"/>
    </w:rPr>
  </w:style>
  <w:style w:type="paragraph" w:styleId="af2">
    <w:name w:val="footnote text"/>
    <w:link w:val="af3"/>
    <w:uiPriority w:val="99"/>
    <w:semiHidden/>
    <w:unhideWhenUsed/>
    <w:pPr>
      <w:spacing w:after="40"/>
    </w:pPr>
    <w:rPr>
      <w:sz w:val="18"/>
      <w:lang w:eastAsia="en-US" w:bidi="en-US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13">
    <w:name w:val="toc 1"/>
    <w:uiPriority w:val="39"/>
    <w:unhideWhenUsed/>
    <w:pPr>
      <w:spacing w:after="57"/>
    </w:pPr>
    <w:rPr>
      <w:lang w:eastAsia="en-US" w:bidi="en-US"/>
    </w:rPr>
  </w:style>
  <w:style w:type="paragraph" w:styleId="26">
    <w:name w:val="toc 2"/>
    <w:uiPriority w:val="39"/>
    <w:unhideWhenUsed/>
    <w:pPr>
      <w:spacing w:after="57"/>
      <w:ind w:left="283"/>
    </w:pPr>
    <w:rPr>
      <w:lang w:eastAsia="en-US" w:bidi="en-US"/>
    </w:rPr>
  </w:style>
  <w:style w:type="paragraph" w:styleId="33">
    <w:name w:val="toc 3"/>
    <w:uiPriority w:val="39"/>
    <w:unhideWhenUsed/>
    <w:pPr>
      <w:spacing w:after="57"/>
      <w:ind w:left="567"/>
    </w:pPr>
    <w:rPr>
      <w:lang w:eastAsia="en-US" w:bidi="en-US"/>
    </w:rPr>
  </w:style>
  <w:style w:type="paragraph" w:styleId="43">
    <w:name w:val="toc 4"/>
    <w:uiPriority w:val="39"/>
    <w:unhideWhenUsed/>
    <w:pPr>
      <w:spacing w:after="57"/>
      <w:ind w:left="850"/>
    </w:pPr>
    <w:rPr>
      <w:lang w:eastAsia="en-US" w:bidi="en-US"/>
    </w:rPr>
  </w:style>
  <w:style w:type="paragraph" w:styleId="52">
    <w:name w:val="toc 5"/>
    <w:uiPriority w:val="39"/>
    <w:unhideWhenUsed/>
    <w:pPr>
      <w:spacing w:after="57"/>
      <w:ind w:left="1134"/>
    </w:pPr>
    <w:rPr>
      <w:lang w:eastAsia="en-US" w:bidi="en-US"/>
    </w:rPr>
  </w:style>
  <w:style w:type="paragraph" w:styleId="61">
    <w:name w:val="toc 6"/>
    <w:uiPriority w:val="39"/>
    <w:unhideWhenUsed/>
    <w:pPr>
      <w:spacing w:after="57"/>
      <w:ind w:left="1417"/>
    </w:pPr>
    <w:rPr>
      <w:lang w:eastAsia="en-US" w:bidi="en-US"/>
    </w:rPr>
  </w:style>
  <w:style w:type="paragraph" w:styleId="71">
    <w:name w:val="toc 7"/>
    <w:uiPriority w:val="39"/>
    <w:unhideWhenUsed/>
    <w:pPr>
      <w:spacing w:after="57"/>
      <w:ind w:left="1701"/>
    </w:pPr>
    <w:rPr>
      <w:lang w:eastAsia="en-US" w:bidi="en-US"/>
    </w:rPr>
  </w:style>
  <w:style w:type="paragraph" w:styleId="81">
    <w:name w:val="toc 8"/>
    <w:uiPriority w:val="39"/>
    <w:unhideWhenUsed/>
    <w:pPr>
      <w:spacing w:after="57"/>
      <w:ind w:left="1984"/>
    </w:pPr>
    <w:rPr>
      <w:lang w:eastAsia="en-US" w:bidi="en-US"/>
    </w:rPr>
  </w:style>
  <w:style w:type="paragraph" w:styleId="91">
    <w:name w:val="toc 9"/>
    <w:uiPriority w:val="39"/>
    <w:unhideWhenUsed/>
    <w:pPr>
      <w:spacing w:after="57"/>
      <w:ind w:left="2268"/>
    </w:pPr>
    <w:rPr>
      <w:lang w:eastAsia="en-US" w:bidi="en-US"/>
    </w:rPr>
  </w:style>
  <w:style w:type="paragraph" w:styleId="af5">
    <w:name w:val="TOC Heading"/>
    <w:uiPriority w:val="39"/>
    <w:unhideWhenUsed/>
    <w:qFormat/>
    <w:rPr>
      <w:lang w:eastAsia="en-US" w:bidi="en-US"/>
    </w:rPr>
  </w:style>
  <w:style w:type="paragraph" w:customStyle="1" w:styleId="14">
    <w:name w:val="Без интервала1"/>
    <w:rPr>
      <w:rFonts w:eastAsia="Times New Roman"/>
      <w:sz w:val="22"/>
      <w:lang w:eastAsia="en-US"/>
    </w:rPr>
  </w:style>
  <w:style w:type="character" w:customStyle="1" w:styleId="11">
    <w:name w:val="Заголовок 1 Знак"/>
    <w:link w:val="10"/>
    <w:rPr>
      <w:rFonts w:ascii="Times New Roman" w:eastAsia="Times New Roman" w:hAnsi="Times New Roman"/>
      <w:b/>
      <w:bCs/>
      <w:sz w:val="24"/>
      <w:szCs w:val="32"/>
      <w:lang w:eastAsia="ru-RU"/>
    </w:rPr>
  </w:style>
  <w:style w:type="character" w:customStyle="1" w:styleId="22">
    <w:name w:val="Заголовок 2 Знак"/>
    <w:link w:val="21"/>
    <w:rPr>
      <w:rFonts w:ascii="Times New Roman" w:eastAsia="Times New Roman" w:hAnsi="Times New Roman"/>
      <w:bCs/>
      <w:iCs/>
      <w:sz w:val="24"/>
      <w:szCs w:val="28"/>
      <w:lang w:eastAsia="ru-RU"/>
    </w:rPr>
  </w:style>
  <w:style w:type="character" w:customStyle="1" w:styleId="31">
    <w:name w:val="Заголовок 3 Знак"/>
    <w:link w:val="30"/>
    <w:rPr>
      <w:rFonts w:ascii="Times New Roman" w:eastAsia="Times New Roman" w:hAnsi="Times New Roman"/>
      <w:bCs/>
      <w:sz w:val="24"/>
      <w:szCs w:val="26"/>
      <w:lang w:eastAsia="ru-RU"/>
    </w:rPr>
  </w:style>
  <w:style w:type="character" w:customStyle="1" w:styleId="41">
    <w:name w:val="Заголовок 4 Знак"/>
    <w:link w:val="40"/>
    <w:rPr>
      <w:rFonts w:ascii="Times New Roman" w:eastAsia="Times New Roman" w:hAnsi="Times New Roman"/>
      <w:bCs/>
      <w:sz w:val="24"/>
      <w:szCs w:val="28"/>
      <w:lang w:eastAsia="ru-RU"/>
    </w:rPr>
  </w:style>
  <w:style w:type="character" w:customStyle="1" w:styleId="50">
    <w:name w:val="Заголовок 5 Знак"/>
    <w:link w:val="5"/>
    <w:rPr>
      <w:rFonts w:ascii="Times New Roman" w:eastAsia="Times New Roman" w:hAnsi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rPr>
      <w:rFonts w:ascii="Times New Roman" w:eastAsia="Times New Roman" w:hAnsi="Times New Roman"/>
      <w:b/>
      <w:bCs/>
      <w:lang w:eastAsia="ru-RU"/>
    </w:rPr>
  </w:style>
  <w:style w:type="character" w:customStyle="1" w:styleId="70">
    <w:name w:val="Заголовок 7 Знак"/>
    <w:link w:val="7"/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80">
    <w:name w:val="Заголовок 8 Знак"/>
    <w:link w:val="8"/>
    <w:rPr>
      <w:rFonts w:ascii="Times New Roman" w:eastAsia="Times New Roman" w:hAnsi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link w:val="9"/>
    <w:rPr>
      <w:rFonts w:ascii="Arial" w:eastAsia="Times New Roman" w:hAnsi="Arial"/>
      <w:lang w:eastAsia="ru-RU"/>
    </w:rPr>
  </w:style>
  <w:style w:type="paragraph" w:customStyle="1" w:styleId="15">
    <w:name w:val="Абзац списка1;ПАРАГРАФ"/>
    <w:basedOn w:val="a"/>
    <w:link w:val="af6"/>
    <w:pPr>
      <w:ind w:left="708"/>
    </w:pPr>
    <w:rPr>
      <w:rFonts w:ascii="Times New Roman" w:hAnsi="Times New Roman"/>
      <w:sz w:val="24"/>
      <w:szCs w:val="24"/>
      <w:lang w:eastAsia="ru-RU"/>
    </w:rPr>
  </w:style>
  <w:style w:type="character" w:customStyle="1" w:styleId="af6">
    <w:name w:val="ПАРАГРАФ Знак"/>
    <w:link w:val="15"/>
    <w:rPr>
      <w:rFonts w:ascii="Times New Roman" w:eastAsia="Calibri" w:hAnsi="Times New Roman"/>
      <w:sz w:val="24"/>
      <w:szCs w:val="24"/>
      <w:lang w:eastAsia="ru-RU"/>
    </w:rPr>
  </w:style>
  <w:style w:type="paragraph" w:customStyle="1" w:styleId="16">
    <w:name w:val="Обычный1"/>
    <w:link w:val="17"/>
    <w:pPr>
      <w:widowControl w:val="0"/>
      <w:ind w:left="120" w:firstLine="560"/>
    </w:pPr>
    <w:rPr>
      <w:rFonts w:ascii="Arial" w:hAnsi="Arial"/>
      <w:sz w:val="22"/>
    </w:rPr>
  </w:style>
  <w:style w:type="character" w:customStyle="1" w:styleId="17">
    <w:name w:val="Обычный1 Знак"/>
    <w:link w:val="16"/>
    <w:rPr>
      <w:rFonts w:ascii="Arial" w:eastAsia="Calibri" w:hAnsi="Arial"/>
      <w:lang w:eastAsia="ru-RU"/>
    </w:rPr>
  </w:style>
  <w:style w:type="paragraph" w:styleId="af7">
    <w:name w:val="Body Text"/>
    <w:basedOn w:val="a"/>
    <w:link w:val="af8"/>
    <w:pPr>
      <w:spacing w:after="120"/>
    </w:pPr>
    <w:rPr>
      <w:rFonts w:ascii="Times New Roman" w:eastAsia="Times New Roman" w:hAnsi="Times New Roman"/>
      <w:sz w:val="24"/>
      <w:szCs w:val="20"/>
      <w:lang w:eastAsia="ru-RU"/>
    </w:rPr>
  </w:style>
  <w:style w:type="character" w:customStyle="1" w:styleId="af8">
    <w:name w:val="Основной текст Знак"/>
    <w:link w:val="af7"/>
    <w:rPr>
      <w:rFonts w:ascii="Times New Roman" w:eastAsia="Times New Roman" w:hAnsi="Times New Roman"/>
      <w:sz w:val="24"/>
      <w:szCs w:val="20"/>
      <w:lang w:eastAsia="ru-RU"/>
    </w:rPr>
  </w:style>
  <w:style w:type="paragraph" w:customStyle="1" w:styleId="27">
    <w:name w:val="Текст_начало_2"/>
    <w:basedOn w:val="a"/>
    <w:pPr>
      <w:spacing w:line="360" w:lineRule="exact"/>
      <w:jc w:val="both"/>
    </w:pPr>
    <w:rPr>
      <w:rFonts w:ascii="Arial" w:hAnsi="Arial"/>
      <w:sz w:val="24"/>
      <w:szCs w:val="24"/>
      <w:lang w:val="en-GB" w:eastAsia="ru-RU"/>
    </w:rPr>
  </w:style>
  <w:style w:type="paragraph" w:customStyle="1" w:styleId="34">
    <w:name w:val="Обычный3"/>
    <w:pPr>
      <w:widowControl w:val="0"/>
      <w:ind w:left="120" w:firstLine="560"/>
    </w:pPr>
    <w:rPr>
      <w:rFonts w:ascii="Arial" w:hAnsi="Arial"/>
      <w:sz w:val="22"/>
    </w:rPr>
  </w:style>
  <w:style w:type="paragraph" w:customStyle="1" w:styleId="ConsPlusNormal">
    <w:name w:val="ConsPlusNormal"/>
    <w:pPr>
      <w:widowControl w:val="0"/>
      <w:ind w:firstLine="720"/>
    </w:pPr>
    <w:rPr>
      <w:rFonts w:ascii="Arial" w:eastAsia="Times New Roman" w:hAnsi="Arial"/>
    </w:rPr>
  </w:style>
  <w:style w:type="paragraph" w:customStyle="1" w:styleId="62">
    <w:name w:val="Абзац списка6"/>
    <w:basedOn w:val="a"/>
    <w:pPr>
      <w:spacing w:line="360" w:lineRule="auto"/>
      <w:ind w:left="720"/>
      <w:jc w:val="both"/>
    </w:pPr>
    <w:rPr>
      <w:rFonts w:ascii="Arial" w:eastAsia="Times New Roman" w:hAnsi="Arial"/>
      <w:sz w:val="24"/>
      <w:szCs w:val="24"/>
      <w:lang w:eastAsia="ru-RU"/>
    </w:rPr>
  </w:style>
  <w:style w:type="character" w:styleId="af9">
    <w:name w:val="annotation reference"/>
    <w:rPr>
      <w:sz w:val="16"/>
      <w:szCs w:val="16"/>
    </w:rPr>
  </w:style>
  <w:style w:type="paragraph" w:styleId="afa">
    <w:name w:val="annotation text"/>
    <w:basedOn w:val="a"/>
    <w:link w:val="afb"/>
    <w:rPr>
      <w:szCs w:val="20"/>
    </w:rPr>
  </w:style>
  <w:style w:type="character" w:customStyle="1" w:styleId="afb">
    <w:name w:val="Текст примечания Знак"/>
    <w:link w:val="afa"/>
    <w:rPr>
      <w:sz w:val="20"/>
      <w:szCs w:val="20"/>
    </w:rPr>
  </w:style>
  <w:style w:type="paragraph" w:styleId="afc">
    <w:name w:val="annotation subject"/>
    <w:basedOn w:val="afa"/>
    <w:next w:val="afa"/>
    <w:link w:val="afd"/>
    <w:semiHidden/>
    <w:rPr>
      <w:b/>
      <w:bCs/>
    </w:rPr>
  </w:style>
  <w:style w:type="character" w:customStyle="1" w:styleId="afd">
    <w:name w:val="Тема примечания Знак"/>
    <w:link w:val="afc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semiHidden/>
    <w:rPr>
      <w:rFonts w:ascii="Segoe UI" w:hAnsi="Segoe UI"/>
      <w:sz w:val="18"/>
      <w:szCs w:val="18"/>
    </w:rPr>
  </w:style>
  <w:style w:type="character" w:customStyle="1" w:styleId="aff">
    <w:name w:val="Текст выноски Знак"/>
    <w:link w:val="afe"/>
    <w:semiHidden/>
    <w:rPr>
      <w:rFonts w:ascii="Segoe UI" w:hAnsi="Segoe UI"/>
      <w:sz w:val="18"/>
      <w:szCs w:val="18"/>
    </w:rPr>
  </w:style>
  <w:style w:type="paragraph" w:customStyle="1" w:styleId="2">
    <w:name w:val="Заголовок 2 уровня"/>
    <w:basedOn w:val="21"/>
    <w:next w:val="a"/>
    <w:pPr>
      <w:numPr>
        <w:numId w:val="11"/>
      </w:numPr>
      <w:spacing w:before="120" w:after="120" w:line="360" w:lineRule="auto"/>
    </w:pPr>
    <w:rPr>
      <w:rFonts w:ascii="Arial" w:eastAsia="Calibri" w:hAnsi="Arial"/>
      <w:sz w:val="26"/>
      <w:szCs w:val="26"/>
    </w:rPr>
  </w:style>
  <w:style w:type="paragraph" w:customStyle="1" w:styleId="1">
    <w:name w:val="Заголовок 1 уровня"/>
    <w:basedOn w:val="10"/>
    <w:next w:val="a"/>
    <w:pPr>
      <w:keepNext w:val="0"/>
      <w:numPr>
        <w:numId w:val="11"/>
      </w:numPr>
      <w:spacing w:after="300" w:line="360" w:lineRule="auto"/>
      <w:jc w:val="both"/>
    </w:pPr>
    <w:rPr>
      <w:rFonts w:eastAsia="Calibri"/>
      <w:b w:val="0"/>
      <w:sz w:val="28"/>
      <w:szCs w:val="26"/>
    </w:rPr>
  </w:style>
  <w:style w:type="paragraph" w:customStyle="1" w:styleId="3">
    <w:name w:val="Заголовок 3 уровня"/>
    <w:basedOn w:val="30"/>
    <w:next w:val="a"/>
    <w:pPr>
      <w:numPr>
        <w:ilvl w:val="3"/>
        <w:numId w:val="11"/>
      </w:numPr>
      <w:spacing w:line="360" w:lineRule="auto"/>
    </w:pPr>
    <w:rPr>
      <w:rFonts w:ascii="Arial" w:eastAsia="Calibri" w:hAnsi="Arial"/>
    </w:rPr>
  </w:style>
  <w:style w:type="paragraph" w:customStyle="1" w:styleId="4">
    <w:name w:val="Заголовок 4 уровня"/>
    <w:basedOn w:val="40"/>
    <w:next w:val="a"/>
    <w:pPr>
      <w:numPr>
        <w:ilvl w:val="4"/>
        <w:numId w:val="11"/>
      </w:numPr>
      <w:spacing w:before="0" w:after="0" w:line="360" w:lineRule="auto"/>
      <w:jc w:val="both"/>
    </w:pPr>
    <w:rPr>
      <w:rFonts w:eastAsia="Calibri"/>
      <w:sz w:val="26"/>
      <w:szCs w:val="26"/>
    </w:rPr>
  </w:style>
  <w:style w:type="paragraph" w:customStyle="1" w:styleId="31250">
    <w:name w:val="Стиль Заголовок 3 уровня + Слева:  125 см Первая строка:  0 см"/>
    <w:basedOn w:val="3"/>
    <w:pPr>
      <w:numPr>
        <w:ilvl w:val="2"/>
      </w:numPr>
    </w:pPr>
    <w:rPr>
      <w:rFonts w:eastAsia="Times New Roman"/>
      <w:bCs w:val="0"/>
      <w:sz w:val="20"/>
      <w:szCs w:val="20"/>
    </w:rPr>
  </w:style>
  <w:style w:type="character" w:customStyle="1" w:styleId="ad">
    <w:name w:val="Верхний колонтитул Знак"/>
    <w:basedOn w:val="a0"/>
    <w:link w:val="ac"/>
  </w:style>
  <w:style w:type="character" w:customStyle="1" w:styleId="af">
    <w:name w:val="Нижний колонтитул Знак"/>
    <w:basedOn w:val="a0"/>
    <w:link w:val="ae"/>
  </w:style>
  <w:style w:type="character" w:styleId="aff0">
    <w:name w:val="FollowedHyperlink"/>
    <w:semiHidden/>
    <w:rPr>
      <w:color w:val="954F72"/>
      <w:u w:val="single"/>
    </w:rPr>
  </w:style>
  <w:style w:type="paragraph" w:customStyle="1" w:styleId="20">
    <w:name w:val="Стиль2"/>
    <w:basedOn w:val="10"/>
    <w:link w:val="28"/>
    <w:qFormat/>
    <w:pPr>
      <w:keepNext w:val="0"/>
      <w:numPr>
        <w:ilvl w:val="1"/>
        <w:numId w:val="14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tabs>
        <w:tab w:val="clear" w:pos="1200"/>
      </w:tabs>
      <w:spacing w:before="100" w:beforeAutospacing="1" w:after="100" w:afterAutospacing="1"/>
      <w:jc w:val="left"/>
    </w:pPr>
    <w:rPr>
      <w:rFonts w:ascii="Calibri" w:hAnsi="Calibri" w:cs="Calibri"/>
      <w:b w:val="0"/>
      <w:color w:val="000000"/>
      <w:szCs w:val="24"/>
      <w:shd w:val="clear" w:color="auto" w:fill="FFFFFF"/>
      <w:lang w:bidi="ar-SA"/>
    </w:rPr>
  </w:style>
  <w:style w:type="character" w:customStyle="1" w:styleId="28">
    <w:name w:val="Стиль2 Знак"/>
    <w:link w:val="20"/>
    <w:rPr>
      <w:rFonts w:eastAsia="Times New Roman" w:cs="Calibri"/>
      <w:bCs/>
      <w:color w:val="000000"/>
      <w:sz w:val="24"/>
      <w:szCs w:val="24"/>
      <w:lang w:eastAsia="ru-RU" w:bidi="ar-SA"/>
    </w:rPr>
  </w:style>
  <w:style w:type="paragraph" w:customStyle="1" w:styleId="formattext">
    <w:name w:val="formattext"/>
    <w:basedOn w:val="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0.png"/><Relationship Id="rId4" Type="http://schemas.openxmlformats.org/officeDocument/2006/relationships/settings" Target="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>
      <a:fillStyleLst>
        <a:solidFill>
          <a:schemeClr val="phClr"/>
        </a:solidFill>
        <a:solidFill>
          <a:schemeClr val="accent1"/>
        </a:solidFill>
        <a:solidFill>
          <a:schemeClr val="accent1"/>
        </a:soli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accent1"/>
        </a:solidFill>
        <a:solidFill/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02130-DC25-4B07-B6E3-DEA07471D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18</Pages>
  <Words>4591</Words>
  <Characters>26169</Characters>
  <Application>Microsoft Office Word</Application>
  <DocSecurity>0</DocSecurity>
  <Lines>218</Lines>
  <Paragraphs>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Дерюгин Евгений</dc:creator>
  <cp:keywords/>
  <dc:description/>
  <cp:lastModifiedBy>Жуков Сергей</cp:lastModifiedBy>
  <cp:revision>3</cp:revision>
  <dcterms:created xsi:type="dcterms:W3CDTF">2021-03-22T06:50:00Z</dcterms:created>
  <dcterms:modified xsi:type="dcterms:W3CDTF">2021-03-22T06:52:00Z</dcterms:modified>
</cp:coreProperties>
</file>