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F" w:rsidRPr="00F614DA" w:rsidRDefault="005B2B2F" w:rsidP="005B2B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модуля обработки групповых запросов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457A25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begin"/>
      </w:r>
      <w:r w:rsidRPr="00EE45F5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EE45F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457A25" w:rsidRDefault="00535879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457A25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457A25" w:rsidRDefault="00535879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535879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535879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457A25" w:rsidRDefault="00535879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535879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457A25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Архитектура системы групповых запросов </w:t>
        </w:r>
        <w:r w:rsidR="00033B14" w:rsidRP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 Функциональные требования к модулю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.1.1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группировке переменных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Ограничение протокола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пользовательскому инт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ер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фейсу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2.2 Архитектура модуля обработки групповых запросов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Диаграмма компонентов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Основные компоненты и их отве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ст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венность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D035A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 Алгори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ы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работы 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группировки переменных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Алгоритм </w:t>
        </w:r>
        <w:r w:rsidR="00923D90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проверки со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</w:t>
        </w:r>
        <w:r w:rsidR="00923D90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местимости переменных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535879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2.3.3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сортировки и упорядочивания переменных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033B14" w:rsidRDefault="00535879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2.3.4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слияния совместных групп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4D035A" w:rsidP="00033B14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Обработка ограничений протоколов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535879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Ограничения для протоколов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RTU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и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ASCII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535879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Расчет максимального размера запроса</w:t>
        </w:r>
        <w:bookmarkStart w:id="0" w:name="_GoBack"/>
        <w:bookmarkEnd w:id="0"/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85385B" w:rsidRPr="0085385B" w:rsidRDefault="0085385B" w:rsidP="0085385B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5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Разработка тестовых сценариев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Реализация </w:t>
        </w:r>
        <w:r w:rsidRP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 обработки групповых запросов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 Реализация логики группировки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Реализация обработки ограничений протокола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 Интеграция с пользов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ательским интерфейсом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74772" w:rsidRPr="00174772" w:rsidRDefault="00535879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 Валидация запросов и проверка корректности переменных</w:t>
        </w:r>
        <w:r w:rsidR="00174772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74772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Тестирование 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535879" w:rsidP="00EA44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Юнит-тестирование алгоритмов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74772" w:rsidRDefault="00535879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4.2 Интеграционное тестирование</w:t>
        </w:r>
        <w:r w:rsidR="00174772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74772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431B0" w:rsidRPr="003431B0" w:rsidRDefault="00535879" w:rsidP="003431B0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3431B0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3431B0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1B0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640A7" w:rsidRPr="00457A25" w:rsidRDefault="00535879" w:rsidP="003640A7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3640A7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использованных источников</w:t>
        </w:r>
        <w:r w:rsidR="003640A7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640A7" w:rsidRPr="003640A7" w:rsidRDefault="003640A7" w:rsidP="003640A7"/>
    <w:p w:rsidR="003640A7" w:rsidRPr="003640A7" w:rsidRDefault="003640A7" w:rsidP="003640A7"/>
    <w:p w:rsidR="005105D0" w:rsidRPr="005105D0" w:rsidRDefault="005105D0" w:rsidP="005105D0"/>
    <w:p w:rsidR="00324F8D" w:rsidRPr="00324F8D" w:rsidRDefault="00324F8D" w:rsidP="00324F8D"/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3037638"/>
      <w:bookmarkStart w:id="2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1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/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753CF0">
      <w:pPr>
        <w:pStyle w:val="Title2"/>
        <w:ind w:firstLine="0"/>
      </w:pPr>
    </w:p>
    <w:p w:rsidR="00753CF0" w:rsidRPr="005B2B2F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2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8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4" w:name="_94p18okhoem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3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5B2B2F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130778" w:rsidRPr="00EE45F5">
        <w:rPr>
          <w:rFonts w:ascii="Times New Roman" w:hAnsi="Times New Roman" w:cs="Times New Roman"/>
          <w:sz w:val="24"/>
          <w:szCs w:val="24"/>
        </w:rPr>
        <w:t>, представлено на рисунке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30778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130778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Рисунок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proofErr w:type="spellStart"/>
      <w:r w:rsidRPr="00457A25">
        <w:rPr>
          <w:bCs w:val="0"/>
          <w:sz w:val="28"/>
          <w:szCs w:val="28"/>
        </w:rPr>
        <w:t>Codesys</w:t>
      </w:r>
      <w:proofErr w:type="spellEnd"/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Codesys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4.0, что делает её подходящей для сложных и крупных проектов. Однако её сложность и потребность в обучении могут быть барьером для небольших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1.2.2 TIA </w:t>
      </w:r>
      <w:proofErr w:type="spellStart"/>
      <w:r w:rsidRPr="00457A25">
        <w:rPr>
          <w:bCs w:val="0"/>
          <w:sz w:val="28"/>
          <w:szCs w:val="28"/>
        </w:rPr>
        <w:t>Portal</w:t>
      </w:r>
      <w:proofErr w:type="spellEnd"/>
      <w:r w:rsidRPr="00457A25">
        <w:rPr>
          <w:bCs w:val="0"/>
          <w:sz w:val="28"/>
          <w:szCs w:val="28"/>
        </w:rPr>
        <w:t xml:space="preserve"> (</w:t>
      </w:r>
      <w:proofErr w:type="spellStart"/>
      <w:r w:rsidRPr="00457A25">
        <w:rPr>
          <w:bCs w:val="0"/>
          <w:sz w:val="28"/>
          <w:szCs w:val="28"/>
        </w:rPr>
        <w:t>Siemens</w:t>
      </w:r>
      <w:proofErr w:type="spellEnd"/>
      <w:r w:rsidRPr="00457A25">
        <w:rPr>
          <w:bCs w:val="0"/>
          <w:sz w:val="28"/>
          <w:szCs w:val="28"/>
        </w:rPr>
        <w:t>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 xml:space="preserve">1.2.3 </w:t>
      </w:r>
      <w:proofErr w:type="spellStart"/>
      <w:r w:rsidRPr="00457A25">
        <w:rPr>
          <w:bCs w:val="0"/>
          <w:sz w:val="28"/>
          <w:szCs w:val="28"/>
        </w:rPr>
        <w:t>Trace</w:t>
      </w:r>
      <w:proofErr w:type="spellEnd"/>
      <w:r w:rsidRPr="00457A25">
        <w:rPr>
          <w:bCs w:val="0"/>
          <w:sz w:val="28"/>
          <w:szCs w:val="28"/>
        </w:rPr>
        <w:t xml:space="preserve"> </w:t>
      </w:r>
      <w:proofErr w:type="spellStart"/>
      <w:r w:rsidRPr="00457A25">
        <w:rPr>
          <w:bCs w:val="0"/>
          <w:sz w:val="28"/>
          <w:szCs w:val="28"/>
        </w:rPr>
        <w:t>Mode</w:t>
      </w:r>
      <w:proofErr w:type="spellEnd"/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 w:rsidRPr="005B2B2F">
        <w:rPr>
          <w:rFonts w:ascii="Times New Roman" w:hAnsi="Times New Roman" w:cs="Times New Roman"/>
          <w:sz w:val="24"/>
          <w:szCs w:val="24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1.2.4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F84FCE" w:rsidRDefault="00A85E37" w:rsidP="00927908">
      <w:pPr>
        <w:pStyle w:val="a7"/>
        <w:spacing w:line="360" w:lineRule="auto"/>
        <w:contextualSpacing/>
        <w:jc w:val="both"/>
        <w:rPr>
          <w:rFonts w:eastAsiaTheme="minorHAnsi"/>
          <w:lang w:eastAsia="en-US"/>
        </w:rPr>
      </w:pPr>
      <w:r w:rsidRPr="00F84FCE">
        <w:rPr>
          <w:rFonts w:eastAsiaTheme="minorHAnsi"/>
          <w:lang w:val="en-US" w:eastAsia="en-US"/>
        </w:rPr>
        <w:t>OWEN</w:t>
      </w:r>
      <w:r w:rsidRPr="0085385B">
        <w:rPr>
          <w:rFonts w:eastAsiaTheme="minorHAnsi"/>
          <w:lang w:eastAsia="en-US"/>
        </w:rPr>
        <w:t xml:space="preserve"> </w:t>
      </w:r>
      <w:r w:rsidRPr="00F84FCE">
        <w:rPr>
          <w:rFonts w:eastAsiaTheme="minorHAnsi"/>
          <w:lang w:val="en-US" w:eastAsia="en-US"/>
        </w:rPr>
        <w:t>Logic</w:t>
      </w:r>
      <w:r w:rsidRPr="0085385B">
        <w:rPr>
          <w:rFonts w:eastAsiaTheme="minorHAnsi"/>
          <w:lang w:eastAsia="en-US"/>
        </w:rPr>
        <w:t xml:space="preserve"> — это специализированная среда разработки, предназначенная для</w:t>
      </w:r>
      <w:r w:rsidRPr="00F84FCE">
        <w:rPr>
          <w:rFonts w:eastAsiaTheme="minorHAnsi"/>
          <w:lang w:eastAsia="en-US"/>
        </w:rPr>
        <w:t xml:space="preserve"> программирования реле и панелей управления компании «ОВЕН». Программное обеспечение поддерживает дв</w:t>
      </w:r>
      <w:r w:rsidR="00753CF0" w:rsidRPr="00F84FCE">
        <w:rPr>
          <w:rFonts w:eastAsiaTheme="minorHAnsi"/>
          <w:lang w:eastAsia="en-US"/>
        </w:rPr>
        <w:t>а языка программирования — FBD</w:t>
      </w:r>
      <w:r w:rsidRPr="00F84FCE">
        <w:rPr>
          <w:rFonts w:eastAsiaTheme="minorHAnsi"/>
          <w:lang w:eastAsia="en-US"/>
        </w:rPr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121129" w:rsidRDefault="00121129" w:rsidP="0012112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2</w:t>
      </w:r>
      <w:r w:rsidRPr="00121129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Архитектура системы групповых запросов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Modbus</w:t>
      </w:r>
    </w:p>
    <w:p w:rsidR="00A959AC" w:rsidRDefault="00121129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A959AC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Pr="00A959AC">
        <w:rPr>
          <w:bCs w:val="0"/>
          <w:sz w:val="28"/>
          <w:szCs w:val="28"/>
        </w:rPr>
        <w:t>Функциональные требования к модулю</w:t>
      </w:r>
    </w:p>
    <w:p w:rsidR="00F84FCE" w:rsidRPr="00A959AC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</w:p>
    <w:p w:rsidR="00121129" w:rsidRPr="00A959AC" w:rsidRDefault="00121129" w:rsidP="00A959AC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Общие требования</w:t>
      </w:r>
    </w:p>
    <w:p w:rsidR="00121129" w:rsidRPr="00A959AC" w:rsidRDefault="00121129" w:rsidP="00A959A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Разрабатываемый модуль предназначен для формирования и управления групповыми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-запросами (чтение/запись) для устройств платформы КС1 в среде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Модуль должен: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Объединять параметры в групповые запросы для повышения производительности взаимодействия с устройствами.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Учитывать ограничения протоколов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 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 (максимальный размер запроса, ограничения по функциям).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режимы: групповой (объединение переменных) и одиночный (без объединения).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Предоставлять API для интеграции в существующую архитектуру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UI-компоненты для настройки и отображения сформированных запросов.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Обеспечивать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и визуальную выдачу ошибок/предупреждений в UI.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гибкую политику разбиения больших групп на несколько физических сообщений (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MB_Request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соответствии с ограничениями протокола и пользовательскими настройками (макс. количество регистров).</w:t>
      </w:r>
    </w:p>
    <w:p w:rsidR="00121129" w:rsidRDefault="00121129" w:rsidP="00457A25">
      <w:pPr>
        <w:rPr>
          <w:lang w:eastAsia="ru-RU"/>
        </w:rPr>
      </w:pPr>
    </w:p>
    <w:p w:rsidR="00121129" w:rsidRPr="00A959AC" w:rsidRDefault="00A959AC" w:rsidP="00A959AC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группировке переменных</w:t>
      </w:r>
    </w:p>
    <w:p w:rsidR="003431B0" w:rsidRPr="003431B0" w:rsidRDefault="003431B0" w:rsidP="003431B0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группового запроса должны быть соблюдены все условия, перечисленные в </w:t>
      </w:r>
      <w:hyperlink r:id="rId10" w:anchor="id-%D0%93%D1%80%D1%83%D0%BF%D0%BF%D0%BE%D0%B2%D0%BE%D0%B9%D0%BE%D0%BF%D1%80%D0%BE%D1%81%D0%9A%D0%A11-%D0%A2%D0%B0%D0%B1%D0%BB%D0%B8%D1%86%D0%B01" w:history="1"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таблице </w:t>
        </w:r>
        <w:r w:rsidR="008D229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2.</w:t>
        </w:r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</w:hyperlink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Окно настроек опрашиваемого устройства представлено на рис.</w:t>
      </w:r>
      <w:r w:rsid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121129" w:rsidRPr="008D2293" w:rsidRDefault="003431B0" w:rsidP="003431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84FCE">
        <w:rPr>
          <w:rFonts w:ascii="Times New Roman" w:hAnsi="Times New Roman" w:cs="Times New Roman"/>
          <w:sz w:val="24"/>
          <w:szCs w:val="24"/>
        </w:rPr>
        <w:t>2.</w:t>
      </w:r>
      <w:r w:rsidRPr="008D2293">
        <w:rPr>
          <w:rFonts w:ascii="Times New Roman" w:hAnsi="Times New Roman" w:cs="Times New Roman"/>
          <w:sz w:val="24"/>
          <w:szCs w:val="24"/>
        </w:rPr>
        <w:t xml:space="preserve">1 – </w:t>
      </w:r>
      <w:r w:rsidR="008D2293" w:rsidRPr="008D2293">
        <w:rPr>
          <w:rFonts w:ascii="Times New Roman" w:hAnsi="Times New Roman" w:cs="Times New Roman"/>
          <w:sz w:val="24"/>
          <w:szCs w:val="24"/>
        </w:rPr>
        <w:t xml:space="preserve">Условия и примеры группировки переменных в </w:t>
      </w:r>
      <w:proofErr w:type="spellStart"/>
      <w:r w:rsidR="008D2293" w:rsidRPr="008D2293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="008D2293" w:rsidRPr="008D2293">
        <w:rPr>
          <w:rFonts w:ascii="Times New Roman" w:hAnsi="Times New Roman" w:cs="Times New Roman"/>
          <w:sz w:val="24"/>
          <w:szCs w:val="24"/>
        </w:rPr>
        <w:t>-запросы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2160"/>
        <w:gridCol w:w="2160"/>
      </w:tblGrid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 формирования группового запроса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валидного условия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условия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адрес 16, var1, регистр 0; var2, регистр 2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 адреса устройств (16 и 17)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var2:рег.2, var3:рег.4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var1,var2: чтение 0x03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чтение 0x03, var2: чтение 0x04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период 100мс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3431B0" w:rsidRPr="0085385B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чтение по команде var_b1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3431B0" w:rsidRPr="0085385B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запись по команде var_b1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var1,var2: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var_i1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статус var_i1, var2: не выбран</w:t>
            </w:r>
          </w:p>
        </w:tc>
      </w:tr>
    </w:tbl>
    <w:p w:rsidR="00121129" w:rsidRDefault="00121129" w:rsidP="00457A25">
      <w:pPr>
        <w:rPr>
          <w:lang w:eastAsia="ru-RU"/>
        </w:rPr>
      </w:pPr>
    </w:p>
    <w:p w:rsidR="008D2293" w:rsidRPr="008D2293" w:rsidRDefault="008D2293" w:rsidP="008D2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Примечания к таблице 2.1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Допустимые функции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групповых запросов.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Групповые запросы могут формироваться только для функций чтения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0x01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0x03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0x04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функций записи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0x0F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0x10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функций записи одиночных битов или регистров (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0x05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группировка невозможна, так как данные функции работают только с одним адресом за операцию.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опроса при режиме «Запись по изменению».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 группе переменных задано условие «запись по изменению», то при изменении значения хотя бы одной переменной из этой группы модуль формирует и отправляет единый запрос для всей группы.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Такой подход обеспечивает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консистентность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-устройстве, но может приводить к увеличению частоты передачи сообщений при высокой изменчивости входных данных.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Совместимость типов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Int32.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Переменные типов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Int32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объединяться в один групповой запрос, так как оба типа занимают по два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-регистра (32 бита).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позволяет повысить эффективность передачи данных, сохраняя корректное выравнивание адресов. Однако смешивание типов с разным количеством регистров (например,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Int16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допускается, поскольку нарушает непрерывность адресного пространства.</w:t>
      </w:r>
    </w:p>
    <w:p w:rsidR="008D2293" w:rsidRDefault="008D2293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8D2293" w:rsidRPr="008D2293" w:rsidRDefault="008D2293" w:rsidP="008D2293">
      <w:pPr>
        <w:pStyle w:val="a7"/>
      </w:pPr>
      <w:r>
        <w:rPr>
          <w:noProof/>
        </w:rPr>
        <w:drawing>
          <wp:inline distT="0" distB="0" distL="0" distR="0">
            <wp:extent cx="5981700" cy="4907280"/>
            <wp:effectExtent l="0" t="0" r="0" b="7620"/>
            <wp:docPr id="2" name="Рисунок 2" descr="C:\Users\Vladimir\Documents\ShareX\Screenshots\2025-10\browser_OT9QFExG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ocuments\ShareX\Screenshots\2025-10\browser_OT9QFExG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31" cy="49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93" w:rsidRDefault="008D2293" w:rsidP="008D2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 – Схема данных БД</w:t>
      </w: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5444BF" w:rsidRDefault="005444BF" w:rsidP="00457A25">
      <w:pPr>
        <w:rPr>
          <w:lang w:eastAsia="ru-RU"/>
        </w:rPr>
      </w:pPr>
      <w:r>
        <w:rPr>
          <w:lang w:eastAsia="ru-RU"/>
        </w:rPr>
        <w:t xml:space="preserve">Подумать о добавлении картинок с примерами </w:t>
      </w:r>
      <w:proofErr w:type="spellStart"/>
      <w:r>
        <w:rPr>
          <w:lang w:eastAsia="ru-RU"/>
        </w:rPr>
        <w:t>валид</w:t>
      </w:r>
      <w:proofErr w:type="spellEnd"/>
      <w:r>
        <w:rPr>
          <w:lang w:eastAsia="ru-RU"/>
        </w:rPr>
        <w:t xml:space="preserve"> и не </w:t>
      </w:r>
      <w:proofErr w:type="spellStart"/>
      <w:r>
        <w:rPr>
          <w:lang w:eastAsia="ru-RU"/>
        </w:rPr>
        <w:t>валид</w:t>
      </w:r>
      <w:proofErr w:type="spellEnd"/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905DF6" w:rsidRPr="0085385B" w:rsidRDefault="00905DF6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="00F84FCE">
        <w:rPr>
          <w:sz w:val="28"/>
          <w:szCs w:val="28"/>
        </w:rPr>
        <w:t xml:space="preserve">Ограничение протокола </w:t>
      </w:r>
      <w:r w:rsidR="00F84FCE">
        <w:rPr>
          <w:sz w:val="28"/>
          <w:szCs w:val="28"/>
          <w:lang w:val="en-US"/>
        </w:rPr>
        <w:t>Modbus</w:t>
      </w:r>
    </w:p>
    <w:p w:rsidR="00F84FCE" w:rsidRPr="00F84FCE" w:rsidRDefault="00F84FCE" w:rsidP="00F84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 xml:space="preserve">При формировании групповых запросов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F84FCE">
        <w:rPr>
          <w:rFonts w:ascii="Times New Roman" w:hAnsi="Times New Roman" w:cs="Times New Roman"/>
          <w:sz w:val="24"/>
          <w:szCs w:val="24"/>
        </w:rPr>
        <w:t xml:space="preserve"> необходимо учитывать ряд ограничений, определяемых спецификацией протокола и особенностями аппаратной платформы КС1. Основным фактором, ограничивающим количество регистров в одном запросе, является размер кадра (буфера) передачи данных, который для устройств серии КС1 составляет 256 байт. Кроме того, пределы на количество регистров зависят от типа протокола (RTU или ASCII) и номера функции чтения/записи.</w:t>
      </w:r>
    </w:p>
    <w:p w:rsidR="00F84FCE" w:rsidRPr="00F84FCE" w:rsidRDefault="00F84FCE" w:rsidP="00F84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>Максимальное количество регистров в запросе для различных комбинаций параметров приведено в таблице 2.2.</w:t>
      </w:r>
    </w:p>
    <w:p w:rsidR="00F84FCE" w:rsidRPr="00F84FCE" w:rsidRDefault="00F84FCE" w:rsidP="00F84F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84FCE">
        <w:rPr>
          <w:rFonts w:ascii="Times New Roman" w:hAnsi="Times New Roman" w:cs="Times New Roman"/>
          <w:sz w:val="24"/>
          <w:szCs w:val="24"/>
        </w:rPr>
        <w:t>2</w:t>
      </w:r>
      <w:r w:rsidRPr="008D2293">
        <w:rPr>
          <w:rFonts w:ascii="Times New Roman" w:hAnsi="Times New Roman" w:cs="Times New Roman"/>
          <w:sz w:val="24"/>
          <w:szCs w:val="24"/>
        </w:rPr>
        <w:t xml:space="preserve"> – </w:t>
      </w:r>
      <w:r w:rsidRPr="00F84FCE">
        <w:rPr>
          <w:rFonts w:ascii="Times New Roman" w:hAnsi="Times New Roman" w:cs="Times New Roman"/>
          <w:sz w:val="24"/>
          <w:szCs w:val="24"/>
        </w:rPr>
        <w:t xml:space="preserve">Ограничения на максимальное количество регистров в запросах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1"/>
        <w:gridCol w:w="1453"/>
        <w:gridCol w:w="1194"/>
        <w:gridCol w:w="1311"/>
        <w:gridCol w:w="4240"/>
      </w:tblGrid>
      <w:tr w:rsidR="00F84FCE" w:rsidRPr="008368C8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протокола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функции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макс. кол-во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регистров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2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на 123 регистра и на 2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1968.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посылки на 61 регистр и одну на 3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 59 регистров и одну на 7 регистров.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984.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944. Но у нас принято общее ограничение на ввод параметра кол-во регистров в UI - 125.</w:t>
            </w:r>
          </w:p>
        </w:tc>
      </w:tr>
    </w:tbl>
    <w:p w:rsidR="00121129" w:rsidRDefault="00121129" w:rsidP="00457A25">
      <w:pPr>
        <w:rPr>
          <w:lang w:eastAsia="ru-RU"/>
        </w:rPr>
      </w:pPr>
    </w:p>
    <w:p w:rsidR="00F84FCE" w:rsidRDefault="00F84FCE" w:rsidP="00F84FCE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Pr="0085385B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пользовательскому интерфейсу</w:t>
      </w:r>
    </w:p>
    <w:p w:rsidR="00F84FCE" w:rsidRDefault="00F84FCE" w:rsidP="00457A25">
      <w:pPr>
        <w:rPr>
          <w:lang w:eastAsia="ru-RU"/>
        </w:rPr>
      </w:pPr>
    </w:p>
    <w:p w:rsidR="004E2E8B" w:rsidRPr="004E2E8B" w:rsidRDefault="004E2E8B" w:rsidP="004E2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Для реализации функционала групповых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-запросов в среде OWEN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 необходимо расширить окно настроек опрашиваемого устройства платформы КС1 за счёт добавления новых параметров (рис. 2.2).</w:t>
      </w:r>
    </w:p>
    <w:p w:rsidR="004E2E8B" w:rsidRP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окно должны быть добавлены следующие элементы: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«Протокол»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Возможные значения: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 /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протокола выполняется динамическое обновление допустимого диапазона параметра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ограничениями выбранного протокола.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2.3).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«Группировать запросы»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 (Да / Нет).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значения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«Да»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активируется возможность задания дополнительных параметров группировки (рис. 2.4).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значение параметра установлено в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параметр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недоступным для редактирования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2.5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Диапазон допустимых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125;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61.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вводе некорректного значения отображается пиктограмма с восклицательным знаком и </w:t>
      </w:r>
      <w:proofErr w:type="spellStart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тултип</w:t>
      </w:r>
      <w:proofErr w:type="spellEnd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 допустимом диапазоне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сообщение о валидном диапазоне количества регистров в групповом зап</w:t>
      </w:r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росе для протокола RTU (рис. 2.6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4D035A">
        <w:rPr>
          <w:rFonts w:ascii="Times New Roman" w:hAnsi="Times New Roman" w:cs="Times New Roman"/>
          <w:sz w:val="24"/>
          <w:szCs w:val="24"/>
        </w:rPr>
        <w:t>«Количество регистров в запросе»</w:t>
      </w:r>
      <w:r w:rsidRPr="004E2E8B">
        <w:rPr>
          <w:rFonts w:ascii="Times New Roman" w:hAnsi="Times New Roman" w:cs="Times New Roman"/>
          <w:sz w:val="24"/>
          <w:szCs w:val="24"/>
        </w:rPr>
        <w:t xml:space="preserve"> напрямую связан с ограничениями протокола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, приведёнными в </w:t>
      </w:r>
      <w:r w:rsidRPr="004D035A">
        <w:rPr>
          <w:rFonts w:ascii="Times New Roman" w:hAnsi="Times New Roman" w:cs="Times New Roman"/>
          <w:sz w:val="24"/>
          <w:szCs w:val="24"/>
        </w:rPr>
        <w:t>таблице 2.2</w:t>
      </w:r>
      <w:r w:rsidRPr="004E2E8B">
        <w:rPr>
          <w:rFonts w:ascii="Times New Roman" w:hAnsi="Times New Roman" w:cs="Times New Roman"/>
          <w:sz w:val="24"/>
          <w:szCs w:val="24"/>
        </w:rPr>
        <w:t xml:space="preserve"> (см. раздел 2.1.2).</w:t>
      </w:r>
      <w:r w:rsidRPr="004E2E8B">
        <w:rPr>
          <w:rFonts w:ascii="Times New Roman" w:hAnsi="Times New Roman" w:cs="Times New Roman"/>
          <w:sz w:val="24"/>
          <w:szCs w:val="24"/>
        </w:rPr>
        <w:br/>
        <w:t>Изменение значения данного параметра влияет на разбиение групп переменных на отдельные физические запросы (</w:t>
      </w:r>
      <w:proofErr w:type="spellStart"/>
      <w:r w:rsidRPr="004D035A">
        <w:rPr>
          <w:rFonts w:ascii="Times New Roman" w:hAnsi="Times New Roman" w:cs="Times New Roman"/>
          <w:sz w:val="24"/>
          <w:szCs w:val="24"/>
        </w:rPr>
        <w:t>MB_Request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>).</w:t>
      </w:r>
    </w:p>
    <w:p w:rsid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03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3D7D09F" wp14:editId="7AC50B0D">
            <wp:extent cx="5723532" cy="227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969" cy="22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5A" w:rsidRPr="004E2E8B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Pr="004D035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Окно настроек опрашиваемого устройства с добавленными параметрами</w:t>
      </w:r>
    </w:p>
    <w:p w:rsidR="004E2E8B" w:rsidRPr="008D2293" w:rsidRDefault="004E2E8B" w:rsidP="004E2E8B">
      <w:pPr>
        <w:pStyle w:val="a7"/>
      </w:pPr>
      <w:r w:rsidRPr="008368C8">
        <w:rPr>
          <w:noProof/>
        </w:rPr>
        <w:drawing>
          <wp:inline distT="0" distB="0" distL="0" distR="0" wp14:anchorId="6566E1D0" wp14:editId="36F1D0DD">
            <wp:extent cx="5343525" cy="298906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29" cy="30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8B" w:rsidRPr="004D035A" w:rsidRDefault="004E2E8B" w:rsidP="004E2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="004D035A" w:rsidRPr="004D035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Выбор протокола </w:t>
      </w:r>
      <w:r>
        <w:rPr>
          <w:rFonts w:ascii="Times New Roman" w:hAnsi="Times New Roman" w:cs="Times New Roman"/>
          <w:sz w:val="26"/>
          <w:szCs w:val="26"/>
          <w:lang w:val="en-US"/>
        </w:rPr>
        <w:t>Modbus</w:t>
      </w:r>
      <w:r w:rsidR="004D035A">
        <w:rPr>
          <w:rFonts w:ascii="Times New Roman" w:hAnsi="Times New Roman" w:cs="Times New Roman"/>
          <w:sz w:val="26"/>
          <w:szCs w:val="26"/>
        </w:rPr>
        <w:t xml:space="preserve"> 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RTU</w:t>
      </w:r>
      <w:r w:rsidR="004D035A" w:rsidRPr="004D035A">
        <w:rPr>
          <w:rFonts w:ascii="Times New Roman" w:hAnsi="Times New Roman" w:cs="Times New Roman"/>
          <w:sz w:val="26"/>
          <w:szCs w:val="26"/>
        </w:rPr>
        <w:t>/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ASCII</w:t>
      </w:r>
    </w:p>
    <w:p w:rsidR="004E2E8B" w:rsidRPr="004E2E8B" w:rsidRDefault="004E2E8B" w:rsidP="004E2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F7A" w:rsidRDefault="004D035A" w:rsidP="00457A25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3AEE7B" wp14:editId="23DBB29C">
            <wp:extent cx="5540655" cy="3177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5" cy="31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2.4 – Параметр «Группировать запросы»</w:t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4D035A" w:rsidRDefault="004D035A" w:rsidP="004D035A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EDEA82" wp14:editId="614A399E">
            <wp:extent cx="5486400" cy="3068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2.5 – </w:t>
      </w:r>
      <w:r w:rsidRPr="004D035A">
        <w:rPr>
          <w:rFonts w:ascii="Times New Roman" w:hAnsi="Times New Roman" w:cs="Times New Roman"/>
          <w:sz w:val="26"/>
          <w:szCs w:val="26"/>
        </w:rPr>
        <w:t>Неактивное состояние параметра «Количество регистров в запросе» при значении «Группировать запросы = Нет»</w:t>
      </w: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37B88F" wp14:editId="69B047CC">
            <wp:extent cx="5562673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8" cy="13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2.6 – </w:t>
      </w:r>
      <w:r w:rsidRPr="004D035A">
        <w:rPr>
          <w:rFonts w:ascii="Times New Roman" w:hAnsi="Times New Roman" w:cs="Times New Roman"/>
          <w:sz w:val="26"/>
          <w:szCs w:val="26"/>
        </w:rPr>
        <w:t xml:space="preserve">Сообщение о недопустимом диапазоне значений для протокола </w:t>
      </w:r>
      <w:proofErr w:type="spellStart"/>
      <w:r w:rsidRPr="004D035A">
        <w:rPr>
          <w:rFonts w:ascii="Times New Roman" w:hAnsi="Times New Roman" w:cs="Times New Roman"/>
          <w:sz w:val="26"/>
          <w:szCs w:val="26"/>
        </w:rPr>
        <w:t>Modbus</w:t>
      </w:r>
      <w:proofErr w:type="spellEnd"/>
      <w:r w:rsidRPr="004D035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4FCE" w:rsidRPr="00457A25" w:rsidRDefault="00F84FCE" w:rsidP="00457A25">
      <w:pPr>
        <w:rPr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85385B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</w:pPr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URL</w:t>
      </w:r>
      <w:r w:rsidR="00C656DB"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: </w:t>
      </w:r>
      <w:hyperlink r:id="rId17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</w:t>
        </w:r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://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owen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.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ru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/</w:t>
        </w:r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documents</w:t>
        </w:r>
      </w:hyperlink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18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19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20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879" w:rsidRDefault="00535879">
      <w:pPr>
        <w:spacing w:after="0" w:line="240" w:lineRule="auto"/>
      </w:pPr>
      <w:r>
        <w:separator/>
      </w:r>
    </w:p>
  </w:endnote>
  <w:endnote w:type="continuationSeparator" w:id="0">
    <w:p w:rsidR="00535879" w:rsidRDefault="0053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EndPr/>
    <w:sdtContent>
      <w:p w:rsidR="004D035A" w:rsidRPr="00FA517B" w:rsidRDefault="004D035A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85385B">
          <w:rPr>
            <w:rFonts w:ascii="Times New Roman" w:hAnsi="Times New Roman" w:cs="Times New Roman"/>
            <w:noProof/>
          </w:rPr>
          <w:t>2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4D035A" w:rsidRPr="00FA517B" w:rsidRDefault="004D035A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879" w:rsidRDefault="00535879">
      <w:pPr>
        <w:spacing w:after="0" w:line="240" w:lineRule="auto"/>
      </w:pPr>
      <w:r>
        <w:separator/>
      </w:r>
    </w:p>
  </w:footnote>
  <w:footnote w:type="continuationSeparator" w:id="0">
    <w:p w:rsidR="00535879" w:rsidRDefault="00535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F68"/>
    <w:multiLevelType w:val="multilevel"/>
    <w:tmpl w:val="DC3E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0DBB"/>
    <w:multiLevelType w:val="multilevel"/>
    <w:tmpl w:val="C84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934B2"/>
    <w:multiLevelType w:val="multilevel"/>
    <w:tmpl w:val="821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DF6F14"/>
    <w:multiLevelType w:val="multilevel"/>
    <w:tmpl w:val="303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E6CF8"/>
    <w:multiLevelType w:val="multilevel"/>
    <w:tmpl w:val="8D5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B65BA"/>
    <w:multiLevelType w:val="multilevel"/>
    <w:tmpl w:val="A902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E76A72"/>
    <w:multiLevelType w:val="multilevel"/>
    <w:tmpl w:val="EBA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91994"/>
    <w:multiLevelType w:val="multilevel"/>
    <w:tmpl w:val="0604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27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6"/>
  </w:num>
  <w:num w:numId="5">
    <w:abstractNumId w:val="6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5"/>
  </w:num>
  <w:num w:numId="7">
    <w:abstractNumId w:val="11"/>
  </w:num>
  <w:num w:numId="8">
    <w:abstractNumId w:val="10"/>
  </w:num>
  <w:num w:numId="9">
    <w:abstractNumId w:val="20"/>
  </w:num>
  <w:num w:numId="10">
    <w:abstractNumId w:val="27"/>
  </w:num>
  <w:num w:numId="11">
    <w:abstractNumId w:val="17"/>
  </w:num>
  <w:num w:numId="12">
    <w:abstractNumId w:val="7"/>
  </w:num>
  <w:num w:numId="13">
    <w:abstractNumId w:val="3"/>
  </w:num>
  <w:num w:numId="14">
    <w:abstractNumId w:val="14"/>
  </w:num>
  <w:num w:numId="15">
    <w:abstractNumId w:val="19"/>
  </w:num>
  <w:num w:numId="16">
    <w:abstractNumId w:val="1"/>
  </w:num>
  <w:num w:numId="17">
    <w:abstractNumId w:val="22"/>
  </w:num>
  <w:num w:numId="18">
    <w:abstractNumId w:val="2"/>
  </w:num>
  <w:num w:numId="19">
    <w:abstractNumId w:val="12"/>
  </w:num>
  <w:num w:numId="20">
    <w:abstractNumId w:val="21"/>
  </w:num>
  <w:num w:numId="21">
    <w:abstractNumId w:val="8"/>
  </w:num>
  <w:num w:numId="22">
    <w:abstractNumId w:val="18"/>
  </w:num>
  <w:num w:numId="23">
    <w:abstractNumId w:val="25"/>
  </w:num>
  <w:num w:numId="24">
    <w:abstractNumId w:val="5"/>
  </w:num>
  <w:num w:numId="25">
    <w:abstractNumId w:val="4"/>
  </w:num>
  <w:num w:numId="26">
    <w:abstractNumId w:val="9"/>
  </w:num>
  <w:num w:numId="27">
    <w:abstractNumId w:val="24"/>
  </w:num>
  <w:num w:numId="28">
    <w:abstractNumId w:val="2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33B14"/>
    <w:rsid w:val="00097615"/>
    <w:rsid w:val="00115050"/>
    <w:rsid w:val="00121129"/>
    <w:rsid w:val="00130778"/>
    <w:rsid w:val="00151F80"/>
    <w:rsid w:val="00174772"/>
    <w:rsid w:val="0018300D"/>
    <w:rsid w:val="003134FB"/>
    <w:rsid w:val="00324F8D"/>
    <w:rsid w:val="003431B0"/>
    <w:rsid w:val="003579D1"/>
    <w:rsid w:val="003640A7"/>
    <w:rsid w:val="004174E5"/>
    <w:rsid w:val="00457A25"/>
    <w:rsid w:val="00496B0C"/>
    <w:rsid w:val="004B33A7"/>
    <w:rsid w:val="004D035A"/>
    <w:rsid w:val="004E2E8B"/>
    <w:rsid w:val="005105D0"/>
    <w:rsid w:val="005113F6"/>
    <w:rsid w:val="005229F5"/>
    <w:rsid w:val="00535879"/>
    <w:rsid w:val="00542502"/>
    <w:rsid w:val="005444BF"/>
    <w:rsid w:val="00575D75"/>
    <w:rsid w:val="005B2B2F"/>
    <w:rsid w:val="006216C1"/>
    <w:rsid w:val="00625B06"/>
    <w:rsid w:val="00641492"/>
    <w:rsid w:val="00655C05"/>
    <w:rsid w:val="00685343"/>
    <w:rsid w:val="00690D42"/>
    <w:rsid w:val="006D1834"/>
    <w:rsid w:val="00753CF0"/>
    <w:rsid w:val="0076381E"/>
    <w:rsid w:val="00775233"/>
    <w:rsid w:val="007C30F2"/>
    <w:rsid w:val="008425D9"/>
    <w:rsid w:val="0085385B"/>
    <w:rsid w:val="008D2293"/>
    <w:rsid w:val="008E5339"/>
    <w:rsid w:val="00905DF6"/>
    <w:rsid w:val="00920FE9"/>
    <w:rsid w:val="00923D90"/>
    <w:rsid w:val="00927908"/>
    <w:rsid w:val="009376ED"/>
    <w:rsid w:val="00976FC1"/>
    <w:rsid w:val="009A5CD2"/>
    <w:rsid w:val="00A566BE"/>
    <w:rsid w:val="00A71BAA"/>
    <w:rsid w:val="00A85E37"/>
    <w:rsid w:val="00A959AC"/>
    <w:rsid w:val="00AA0D0D"/>
    <w:rsid w:val="00B544D2"/>
    <w:rsid w:val="00B6452A"/>
    <w:rsid w:val="00B82F7A"/>
    <w:rsid w:val="00BF0E71"/>
    <w:rsid w:val="00C1472F"/>
    <w:rsid w:val="00C656DB"/>
    <w:rsid w:val="00D82ADE"/>
    <w:rsid w:val="00DA24FB"/>
    <w:rsid w:val="00E25234"/>
    <w:rsid w:val="00EA4443"/>
    <w:rsid w:val="00EE45F5"/>
    <w:rsid w:val="00F84FCE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F6FD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5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959AC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B82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.ru/document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earn.microsoft.com/ru-ru/dotnet/architecture/microservices/microservice-ddd-cqrs-patterns/ddd-oriented-microservic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owen.ru/docum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onfluence.owen.ru/pages/viewpage.action?pageId=27624886" TargetMode="External"/><Relationship Id="rId19" Type="http://schemas.openxmlformats.org/officeDocument/2006/relationships/hyperlink" Target="https://www.siemens-pro.ru/soft/tia-port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13AB-3367-49D1-96EE-72E9A536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21</Pages>
  <Words>3800</Words>
  <Characters>21661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9</cp:revision>
  <dcterms:created xsi:type="dcterms:W3CDTF">2025-10-01T13:05:00Z</dcterms:created>
  <dcterms:modified xsi:type="dcterms:W3CDTF">2025-10-08T14:58:00Z</dcterms:modified>
</cp:coreProperties>
</file>