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4181D"/>
          <w:sz w:val="56"/>
          <w:szCs w:val="56"/>
        </w:rPr>
        <w:t xml:space="preserve">TOPTRAINERS.RU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Платформа для тренеров и их клиентов</w:t>
      </w:r>
    </w:p>
    <w:p>
      <w:pPr>
        <w:spacing w:after="100" w:before="600"/>
        <w:jc w:val="center"/>
      </w:pPr>
      <w:r>
        <w:rPr>
          <w:b/>
          <w:bCs/>
          <w:color w:val="2F5CFF"/>
          <w:sz w:val="36"/>
          <w:szCs w:val="36"/>
        </w:rPr>
        <w:t xml:space="preserve">ТЕХНИЧЕСКОЕ ЗАДАНИЕ НА MVP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Документ 4 из пакета проектной документации: функциональные требования, сценарии, критерии приёмки</w:t>
      </w:r>
    </w:p>
    <w:p>
      <w:pPr>
        <w:spacing w:before="2000"/>
        <w:jc w:val="center"/>
      </w:pPr>
      <w:r>
        <w:rPr>
          <w:color w:val="666666"/>
          <w:sz w:val="20"/>
          <w:szCs w:val="20"/>
        </w:rPr>
        <w:t xml:space="preserve">Версия 1.1  ·  Июль 2026  ·  Конфиденциально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1. Общие положения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Назначение. </w:t>
      </w:r>
      <w:r>
        <w:rPr>
          <w:sz w:val="22"/>
          <w:szCs w:val="22"/>
        </w:rPr>
        <w:t xml:space="preserve">Документ определяет объём MVP (фаза 1 Плана v1.2, месяцы 1–3): минимальный продукт, с которым 50 тренеров-пилотов ведут реальных клиентов и принимают реальные деньги. Основа — тз.txt заказчика; дизайн-решения — по Дизайн-документу v1.1; технические — по Архитектуре v1.0.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Приоритеты (MoSCoW): </w:t>
      </w:r>
      <w:r>
        <w:rPr>
          <w:sz w:val="22"/>
          <w:szCs w:val="22"/>
        </w:rPr>
        <w:t xml:space="preserve">M (Must) — без этого MVP не запускается; S (Should) — входит, если не срывает срок; C (Could) — делается при наличии ресурса. Всё, что не упомянуто — вне рамок (раздел 8).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Платформы: </w:t>
      </w:r>
      <w:r>
        <w:rPr>
          <w:sz w:val="22"/>
          <w:szCs w:val="22"/>
        </w:rPr>
        <w:t xml:space="preserve">mobile-first PWA 360–430 px (обе роли) с адаптивом тренерского интерфейса до десктопа («режим силы» конструктора); SSR-витрины на поддоменах. Браузеры: последние 2 версии Chrome/Safari/Firefox + Android WebView, iOS Safari 16.4+.</w:t>
      </w:r>
    </w:p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Роли и права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4300"/>
        <w:gridCol w:w="1400"/>
        <w:gridCol w:w="1800"/>
        <w:gridCol w:w="1600"/>
      </w:tblGrid>
      <w:tr>
        <w:trPr>
          <w:tblHeader/>
        </w:trPr>
        <w:tc>
          <w:tcPr>
            <w:tcW w:type="dxa" w:w="4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Возможность</w:t>
            </w:r>
          </w:p>
        </w:tc>
        <w:tc>
          <w:tcPr>
            <w:tcW w:type="dxa" w:w="14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Админ</w:t>
            </w:r>
          </w:p>
        </w:tc>
        <w:tc>
          <w:tcPr>
            <w:tcW w:type="dxa" w:w="18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Тренер</w:t>
            </w:r>
          </w:p>
        </w:tc>
        <w:tc>
          <w:tcPr>
            <w:tcW w:type="dxa" w:w="16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Клиент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Управление пользователями, модерация, блокировки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Программы, упражнения, конструктор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просмотр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(свои)</w:t>
            </w:r>
          </w:p>
        </w:tc>
        <w:tc>
          <w:tcPr>
            <w:tcW w:type="dxa" w:w="16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просмотр назначенных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CRM клиентов, чаты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(свои)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(свой чат с тренером)</w:t>
            </w:r>
          </w:p>
        </w:tc>
      </w:tr>
      <w:tr>
        <w:tc>
          <w:tcPr>
            <w:tcW w:type="dxa" w:w="4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на поддомене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модерация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(своя)</w:t>
            </w:r>
          </w:p>
        </w:tc>
        <w:tc>
          <w:tcPr>
            <w:tcW w:type="dxa" w:w="16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(фаза 3)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 оплат, выплаты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реестры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(свои доходы)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✓ (свои оплаты)</w:t>
            </w:r>
          </w:p>
        </w:tc>
      </w:tr>
      <w:tr>
        <w:tc>
          <w:tcPr>
            <w:tcW w:type="dxa" w:w="4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Замеры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назначение, просмотр</w:t>
            </w:r>
          </w:p>
        </w:tc>
        <w:tc>
          <w:tcPr>
            <w:tcW w:type="dxa" w:w="16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внесение своих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Один аккаунт может иметь обе роли (тренер+клиент); переключение — в меню профиля без перелогина.</w:t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2. Регистрация, вход, онбординг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Регистрация тренера: имя/фамилия, e-mail, пароль (≥8 симв.), подтверждение e-mail ссылкой; после — мастер первичной настройки (имя витрины/slug, специализация, фото)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Онбординг клиента по ссылке-приглашению (из ТЗ, 2 экрана): экран 1 — карточка тренера и программы (фото, имя, описание, цена); экран 2 — имя и фамилия, локация, почта, пароль; внизу «Вы уже пользователь?» и «Забыли пароль?»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Вход по e-mail+паролю; восстановление пароля по e-mail; сессии JWT access/refresh по Архитектуре §11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Согласия при регистрации: пользовательское соглашение, ПДн; отдельное явное согласие на данные о здоровье — при первом внесении замера/шкал (не при регистрации)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Ссылки приглашения вида toptrainers.ru/p/{code} (по ТЗ): в программу (публичная) и персональные одноразовые (доступность «по отправленной ссылке один раз» из ТЗ)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A-6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Удаление аккаунта из профиля (по ТЗ): подтверждение паролем, каскадное удаление ПДн и медиа, обезличивание платёжной истории (54-ФЗ)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Критерии приёмки: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Клиент проходит путь «открыл ссылку → зарегистрировался → увидел программу» ≤ 60 секунд, ≤ 2 экранов ввода;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Одноразовая ссылка после использования показывает корректное сообщение и предлагает связаться с тренером;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Повторная регистрация на тот же e-mail невозможна; восстановление пароля работает с любого устройства.</w:t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3. PWA тренера</w:t>
      </w:r>
    </w:p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3.1. Экран «Сегодня» (очередь)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Сводка дня: выручка месяца, количество продлений, счётчик риска оттока (клиенты с пропуском ≥3 дней)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Очередь «Обработать»: карточки событий — видеоотчёт, вопрос в чате, пропуск ≥3 дней, новый клиент, истекающий пробный период. Свайп вправо — открыть/ответить, влево — отложить до завтра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 на видеоотчёт: просмотр видео, текстовый ответ; голосовой ответ (запись аудио)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 / голос — S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Пустое состояние: «Всё обработано» + подсказка следующего действия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3.2. Клиенты (CRM)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Вкладки из ТЗ: Активные / Пробуют / Прошлые / Обработать, у каждой количество в скобках; поиск по ФИО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клиента из ТЗ: аватар, ФИО, «Лента недели», две шкалы «настроение/энергия» (последний чек-ин), % выполнения за 30 дней, программы, статус («Всё хорошо» / «Пропускает»)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Меню действий из ТЗ: пригласить в программу, отключить уведомления по клиенту, очистить все уведомления, отправить сообщение, посмотреть активность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клиента: лента истории (тренировки, отчёты, замеры, сообщения — единая хронология); вкладки Обзор / Программа / Замеры / Оплаты / Заметки (заметки видны только тренеру)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Ручное добавление клиента без программы (e-mail-приглашение) — для переноса существующей базы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Критерии приёмки: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Список 100 клиентов открывается &lt; 1 с из локального кэша; вкладки и счётчики консистентны серверу после синка;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Из строки клиента любое действие меню — ≤ 2 тапа;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Лента истории подгружается постранично, работает офлайн для последних 50 событий.</w:t>
      </w:r>
    </w:p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3.3. Программы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программ — карточки из ТЗ: минифото, название, количество клиентов, статус; кнопка «Заполнить» (в конструктор), меню «Действия»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Меню «Действия» из ТЗ: редактировать, пригласить клиентов, предварительный просмотр глазами клиента, копировать, архивировать, удалить (с подтверждением; нельзя при активных подписках), отключить уведомления, блокировка новых подписок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программы — шаг 1 (поля из ТЗ): фото, название, публичная ссылка (slug), тип (групповая под цель — подписка / соревновательная — разовый платёж / частная — подписка), цена (0 = бесплатно), период (разово/месяц), пробный период, дата запуска, общее описание, сложность (5 молний), дней в неделю, длительность тренировки, вводная информация (текст+фото/видео), приветственное сообщение, отказ от претензий (текст-шаблон платформы, редактируемый), видимость (за X дней / без ограничений), доступность (всем / по ссылке один раз), показывать на общей витрине (в MVP — только переключатель, витрина-каталог в фазе 2), уведомления от клиентов вкл/выкл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программы — шаг 2 (из ТЗ): пригласить своих клиентов (мультивыбор из CRM) и/или скопировать публичную ссылку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«соревновательная» в MVP = программа с разовым платежом и фиксированной длительностью (полный модуль соревнований — фаза 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3.4. Конструктор тренировок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Структура: программа → недели (циклы) → дни → блоки упражнений → подходы (повторы/вес/время/дистанция/отдых); день отдыха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Мобильный поток: список недель → день → лента блоков; добавление упражнения из библиотеки за ≤2 тапа; правка подходов степперами; удержание — перестановка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Десктоп «режим силы»: трёхпанельный вид (календарь недель + день + панель упражнения), drag-and-drop, горячие клавиши (N, D, /), дублирование дня и недели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Комментарий тренера к каждому упражнению и к дню; суперсеты (связка A1/A2)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 / суперсеты — 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Циклическое заполнение (из ТЗ «циклическая/календарь»): неделя-шаблон повторяется на N недель со сдвигом дат от старта клиента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K-6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Черновики конструктора сохраняются офлайн (IndexedDB) и синхронизируются; конфликт версий — по Архитектуре §3.3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Критерии приёмки: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Тренер с нуля собирает программу «3 дня в неделю × 4 недели» ≤ 10 минут на телефоне;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Правка опубликованной программы не меняет уже пройденные дни клиентов; изменения применяются с будущих дней;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Потеря сети во время редактирования не теряет ни одного изменения.</w:t>
      </w:r>
    </w:p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3.5. Упражнения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из ТЗ: название, медиа; поиск и фильтры (категория, группа мышц, оборудование)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Редактирование — выезжающая панель из ТЗ: название, категория (Сила/Кардио/Мобильность), группа мышц, оборудование, медиа (загрузить с устройства / ссылка / из библиотеки)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Стартовая библиотека платформы: ≥150 базовых упражнений с видео (лицензированные/собственные съёмки) — тренер может копировать в своё и менять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Ссылки на видео VK Video/Rutube проигрываются во встроенном плеере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3.6. Чаты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Диалог тренер↔клиент: текст, фото, видео (≤200 МБ), голосовые; статусы доставлено/прочитано; реалтайм через Centrifugo, офлайн-очередь отправки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Вложение «видеоотчёт» связывается с конкретным упражнением дня (из плеера клиента) и появляется в очереди «Обработать»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«Входящие» у клиента (по ТЗ): список диалогов, непрочитанное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3.7. Витрина тренера (базовая)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Поддомен {slug}.toptrainers.ru, SSR, блоки: обложка+фото, описание и контакты (из ТЗ «Маркетинг»), регалии, карточки активных программ с ценой и кнопкой «Начать» (→ онбординг A-2), отзывы — фаза 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Редактор: WYSIWYG-порядок блоков, скрыть/показать блок; предпросмотр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«Сгенерировать описание ИИ» по фото и анкете (из ТЗ «Фото + описание = ИИ»); результат — черновик к правке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SEO: schema.org Person + Offer, OG-картинка витрины, sitemap; закрытие от индексации по желанию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3.8. Доходы тренера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Экран «Доходы»: баланс к выплате, история поступлений (кто, программа, сумма, комиссия), статусы выплат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Подключение выплат: самозанятый (привязка «Мой налог», автоматический чек НПД) или ИП (реквизиты счёта); статус верификации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Заявка на выплату от 1 000 ₽; автоматический реестр раз в неделю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4. PWA клиента</w:t>
      </w:r>
    </w:p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4.1. «Сегодня» и календарь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«Сегодня»: «Лента недели» + стрик, карточка тренировки дня (название, число упражнений, длительность), кнопка «Начать тренировку»; виджеты: напоминание о замере, сообщение тренера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Календарь (по ТЗ): месяц с статусами дней (выполнено/пропущено/запланировано/отдых), тап — состав дня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Стрик: серия дней с выполненной тренировкой (дни отдыха не рвут серию); «Лента недели» — 7 сегментов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4.2. Плеер тренировки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Полноэкранный плеер: видео/медиа упражнения, табло «подход X из Y · повторы · вес», комментарий тренера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Отметка подхода свайпом/тапом; правка факта (вес/повторы) степперами; таймер отдыха с вибрацией; пропуск упражнения с причиной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видеоотчёта из плеера: камера → предпросмотр → отправка тренеру (связь с упражнением, CH-2)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офлайн: тренировки на 7 дней и медиа на сегодня+завтра предзагружены; факты пишутся локально и синхронизируются (Архитектура §3.3); индикатор «сохранено локально/синхронизировано»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 тренировки: чек-ин — две шкалы «настроение/энергия» (из ТЗ) + комментарий; экран «Готово» со стриком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Критерии приёмки: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В авиарежиме выполняется вся тренировка, включая видео упражнений дня; после включения сети все факты и чек-ин доезжают ≤ 30 с;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Отметка подхода — один жест; случайное закрытие плеера не теряет прогресс тренировки;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Видеоотчёт 60 с на 4G отправляется в фоне, пользователь может продолжать тренировку.</w:t>
      </w:r>
    </w:p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4.3. Замеры (базово), программы, оплаты, профиль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Замеры MVP: предустановленные типы (масса тела, обхваты, повторы теста, время дистанции) + произвольный тип тренера (название, тип оценки, порядок «быстрее/медленнее» — из сущности ТЗ; интервалы — фаза 2); график динамики с дельтой; напоминание по расписанию тренера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Программы (по ТЗ): вкладки Активные/Архив; карточка: картинка, название, цена, дата начала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Оплаты (по ТЗ): вкладки Мои оплаты / Метод оплаты / История; по подписке: название, статус, цена, дата начала, следующий платёж; действия: отменить подписку (мгновенно, доступ до конца периода), сменить карту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Профиль (по ТЗ): ФИО, ник, дата рождения, пол, локация; свёрнутые секции «Контакты» (почта, Telegram, MAX) и «Сменить пароль» (старый/новый/повтор); меню аватара: Профиль, Настройки, Помощь (тикеты, «Что нового»), Выход; удалить аккаунт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Настройки уведомлений: каналы (push/e-mail), типы, тихие часы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F5CFF"/>
          <w:sz w:val="25"/>
          <w:szCs w:val="25"/>
        </w:rPr>
        <w:t xml:space="preserve">4.4. Шаринг достижений и приглашение друзей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Триггеры MVP: экран «Готово» после тренировки (стрик 7/30 дней, личный рекорд по весу/повторам) и экран Прогресс (дельта замера, «Лента недели») — кнопка «Поделиться»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Серверная генерация карточки: форматы 1:1 и 9:16, дизайн по Дизайн-документу §9.2 (Display-цифра, «Лента недели», аватар, QR + короткая ссылка); готовность ≤ 3 с, прогресс-индикатор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Отправка: Web Share API Level 2 (изображение + текст + ссылка нативным шитом); фолбэк — сохранить изображение и скопировать ссылку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Персональная реферальная ссылка t.toptrainers.ru/{code} в каждой карточке; лендинг приглашения (SSR): достижение друга, тренер, CTA «Присоединиться» → онбординг A-2; фиксация переходов и атрибуция регистрации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Награда за реферала: заморозка стрика обоим после первой выполненной тренировки приглашённого; счётчик «приглашено друзей» в профиле; антифрод — одна награда на invitee, лимит 10 наград/мес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SH-6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Приглашение «Бросить вызов» в соревнование — вместе с модулем соревнований (фаза 2); в MVP CTA ведёт на регистрацию к тренеру реферера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Критерии приёмки: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Путь «достижение → карточка в мессенджере у друга» ≤ 3 тапов;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Карточка корректно отображается как превью в VK, MAX и WhatsApp (OG-теги лендинга);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Регистрация по реферальной ссылке атрибуцируется в 100% случаев в течение 30 дней (cookie + код в URL);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Шаринг работает офлайн-устойчиво: если карточка не сгенерирована, шарится текст со ссылкой.</w:t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5. Платежи (сквозной модуль)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 оплат через ЮKassa: карта + СБП; чек 54-ФЗ клиенту; виджет в PWA и на витрине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Модели из ТЗ: разовый платёж и подписка «каждый месяц»; пробный период (дни) с автопереходом в платную; цена 0 — подключение без платёжного шага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Рекурренты: автосписание, ретраи 1/3/5 дней, уведомления о неуспехе; статус подписки: активна / пробный / просрочена / отменена / завершена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PAY-4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Леджер двойной записи, комиссия платформы по тарифу тренера, выплаты (D-2, D-3) — по Архитектуре §7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PAY-5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Возвраты: инициирует админ по обращению; компенсирующие проводки; отражение у тренера и клиента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PAY-6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Купоны и доп. опции оплаты (из ТЗ) — вне MVP (фаза 2)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Критерии приёмки: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Деньги: сверка леджера с реестром ЮKassa за пилот — ноль расхождений;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Двойной клик «Оплатить» не создаёт двух платежей (идемпотентность);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Отмена подписки — ≤ 3 тапов от экрана «Оплаты», без звонков и писем.</w:t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6. Уведомления и админ-панель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7300"/>
        <w:gridCol w:w="9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N-1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Push + e-mail дубль: тренировка дня (утро, время настраивается), ответ/сообщение тренера, видеоотчёт клиента (тренеру), платёжные события, приглашение в программу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N-2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Правила: тихие часы 22:00–08:00, ≤1 мотивационного пуша в день; настройки на стороне получателя (M-5)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N-3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Резервный канал MAX-бот — привязка в профиле, дубль критичных уведомлений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ADM-1</w:t>
            </w:r>
          </w:p>
        </w:tc>
        <w:tc>
          <w:tcPr>
            <w:tcW w:type="dxa" w:w="7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Админка (веб): пользователи (поиск, блокировка), тренеры (верификация выплат), программы и витрины (модерация по жалобе), платежи (реестры, возвраты), метрики запуска (регистрации, GMV, активность)</w:t>
            </w:r>
          </w:p>
        </w:tc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ADM-2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Тикеты «Помощь» (из ТЗ): создание из PWA, ответ из админки, статусы; раздел «Что нового» — публикация релиз-заметок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7. Нефункциональные требования (сводно)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Производительность и офлайн — SLO Архитектуры §14: PWA старт &lt; 2,5 с (холодный) / &lt; 1 с (кэш), INP &lt; 200 мс, витрина LCP &lt; 2,0 с, синк &lt; 30 с; бюджеты в CI;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Надёжность: доступность 99,5%, RPO 5 мин, RTO 2 ч; деньги — только через леджер;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Безопасность и 152-ФЗ — Архитектура §11: данные в РФ, спецсогласие на здоровье, удаление аккаунта, аудит админ-действий;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Локализация: интерфейс RU; архитектурный задел i18n (без второго языка в MVP);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Доступность: WCAG 2.2 AA по Дизайн-документу §11;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Аналитика продукта: события воронок (регистрация, первая программа, первая оплата, первая тренировка, D7-возврат) — self-hosted (PostHog CE или события в собственную таблицу).</w:t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8. Сквозные сценарии приёмки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700"/>
        <w:gridCol w:w="5300"/>
        <w:gridCol w:w="3100"/>
      </w:tblGrid>
      <w:tr>
        <w:trPr>
          <w:tblHeader/>
        </w:trPr>
        <w:tc>
          <w:tcPr>
            <w:tcW w:type="dxa" w:w="7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3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1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Успех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У-1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Тренер: регистрация → мастер настройки → создание программы (P-3, K-1..5) → публичная ссылка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30 мин с нуля до готовой к продаже программы</w:t>
            </w:r>
          </w:p>
        </w:tc>
      </w:tr>
      <w:tr>
        <w:tc>
          <w:tcPr>
            <w:tcW w:type="dxa" w:w="7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У-2</w:t>
            </w:r>
          </w:p>
        </w:tc>
        <w:tc>
          <w:tcPr>
            <w:tcW w:type="dxa" w:w="5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Клиент: получил ссылку → онбординг 2 экрана → пробный период → PWA-баннер установки после первой тренировки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ссылки до начала первой тренировки ≤ 3 мин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У-3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Клиент: тренировка полностью офлайн в зале → чек-ин → синк → тренер видит факт и шкалы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Ноль потерянных данных, тренер видит ≤ 1 мин после сети</w:t>
            </w:r>
          </w:p>
        </w:tc>
      </w:tr>
      <w:tr>
        <w:tc>
          <w:tcPr>
            <w:tcW w:type="dxa" w:w="7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У-4</w:t>
            </w:r>
          </w:p>
        </w:tc>
        <w:tc>
          <w:tcPr>
            <w:tcW w:type="dxa" w:w="5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Видеоотчёт: клиент снял из плеера → тренер получил пуш → ответил голосом из очереди «Сегодня»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цикл ≤ 5 мин, ответ виден в чате и в упражнении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У-5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Деньги: окончание триала → автосписание → чек клиенту → комиссия платформы → выплата самозанятому с чеком НПД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документы сформированы автоматически, сверка сходится</w:t>
            </w:r>
          </w:p>
        </w:tc>
      </w:tr>
      <w:tr>
        <w:tc>
          <w:tcPr>
            <w:tcW w:type="dxa" w:w="7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У-6</w:t>
            </w:r>
          </w:p>
        </w:tc>
        <w:tc>
          <w:tcPr>
            <w:tcW w:type="dxa" w:w="5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Отток: клиент отменил подписку → доступ до конца периода → тренер увидел в CRM и очереди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Отмена ≤ 3 тапов; статусы корректны у всех сторон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У-7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Перенос базы: тренер добавил 20 существующих клиентов вручную (C-5) и назначил программу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Массовое приглашение ≤ 15 мин, клиенты получили письма</w:t>
            </w:r>
          </w:p>
        </w:tc>
      </w:tr>
      <w:tr>
        <w:tc>
          <w:tcPr>
            <w:tcW w:type="dxa" w:w="7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У-8</w:t>
            </w:r>
          </w:p>
        </w:tc>
        <w:tc>
          <w:tcPr>
            <w:tcW w:type="dxa" w:w="53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Виральная петля: клиент закрыл стрик 7 дней → поделился карточкой в мессенджер → друг открыл лендинг → зарегистрировался → выполнил первую тренировку → обоим начислена заморозка стрика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Атрибуция реферала сработала; путь друга от карточки до тренировки ≤ 5 мин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9. Вне рамок MVP (фиксация границ)</w:t>
      </w:r>
    </w:p>
    <w:p>
      <w:pPr>
        <w:spacing w:after="120" w:line="276"/>
      </w:pPr>
      <w:r>
        <w:rPr>
          <w:sz w:val="22"/>
          <w:szCs w:val="22"/>
        </w:rPr>
        <w:t xml:space="preserve">Соревнования как модуль (лидерборды, команды, приглашения «Бросить вызов»), раздел «Результаты/Соревнования» полностью, товары и минимаркет, общая витрина-каталог и рейтинг тренеров, витрины клиентов, XP/бейджи/уровни (в MVP только стрик, «Лента недели» и шаринг-карточки достижений с рефералкой — раздел 4.4), СПОРТ-друг, купоны, AI-конструктор программ, автоперевод, модуль питания, аудио/видеозвонки, групповые чаты, мобильные приложения из сторов, «Совет тренера», интеграции с носимыми устройствами. Всё перечисленное — фазы 2–4 по Плану §12; структура данных MVP закладывается с учётом этих модулей (Архитектура §5).</w:t>
      </w:r>
    </w:p>
    <w:p>
      <w:pPr>
        <w:pStyle w:val="Heading1"/>
        <w:spacing w:after="160" w:before="320"/>
      </w:pPr>
      <w:r>
        <w:rPr>
          <w:b/>
          <w:bCs/>
          <w:color w:val="14181D"/>
          <w:sz w:val="30"/>
          <w:szCs w:val="30"/>
        </w:rPr>
        <w:t xml:space="preserve">10. План реализации MVP (12 недель)</w:t>
      </w:r>
    </w:p>
    <w:tbl>
      <w:tblPr>
        <w:tblW w:type="dxa" w:w="9100"/>
        <w:tblBorders>
          <w:top w:val="single" w:color="B9C6D8" w:sz="4"/>
          <w:left w:val="single" w:color="B9C6D8" w:sz="4"/>
          <w:bottom w:val="single" w:color="B9C6D8" w:sz="4"/>
          <w:right w:val="single" w:color="B9C6D8" w:sz="4"/>
          <w:insideH w:val="single" w:color="B9C6D8" w:sz="4"/>
          <w:insideV w:val="single" w:color="B9C6D8" w:sz="4"/>
        </w:tblBorders>
      </w:tblPr>
      <w:tblGrid>
        <w:gridCol w:w="900"/>
        <w:gridCol w:w="3100"/>
        <w:gridCol w:w="3100"/>
        <w:gridCol w:w="2000"/>
      </w:tblGrid>
      <w:tr>
        <w:trPr>
          <w:tblHeader/>
        </w:trPr>
        <w:tc>
          <w:tcPr>
            <w:tcW w:type="dxa" w:w="9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Недели</w:t>
            </w:r>
          </w:p>
        </w:tc>
        <w:tc>
          <w:tcPr>
            <w:tcW w:type="dxa" w:w="31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Бэкенд</w:t>
            </w:r>
          </w:p>
        </w:tc>
        <w:tc>
          <w:tcPr>
            <w:tcW w:type="dxa" w:w="31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Фронтенд</w:t>
            </w:r>
          </w:p>
        </w:tc>
        <w:tc>
          <w:tcPr>
            <w:tcW w:type="dxa" w:w="2000"/>
            <w:shd w:fill="1418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Веха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Каркас монолита, identity, БД-схема ядра, CI/CD, инфраструктура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Nx-каркас, UI-kit v0 (токены, базовые компоненты), auth-флоу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Стенды подняты, вход работает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3–5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programs, exercises, assignments; библиотека упражнений; медиа-контур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Конструктор (мобайл+десктоп), упражнения, список программ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 собирает программу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6–7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clients (CRM), chat + Centrifugo, notifications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CRM, карточка клиента, чаты, очередь «Сегодня»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Тренер ведёт клиента, видеоотчёт-цикл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8–9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billing: ЮKassa, леджер, подписки; «Мой налог»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Онбординг по ссылке, оплата, экраны оплат и доходов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Первый реальный платёж и выплата (staging)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metrics базово, витрина (SSR showcase), шаринг-карточки и рефералы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PWA-слой: офлайн-плеер, синк, push, install; замеры; кнопка «Поделиться»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Сценарии У-3 и У-8 проходят</w:t>
            </w:r>
          </w:p>
        </w:tc>
      </w:tr>
      <w:tr>
        <w:tc>
          <w:tcPr>
            <w:tcW w:type="dxa" w:w="9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Админка, аудит, 152-ФЗ процедуры, нагрузочное</w:t>
            </w:r>
          </w:p>
        </w:tc>
        <w:tc>
          <w:tcPr>
            <w:tcW w:type="dxa" w:w="31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Полировка, пустые состояния, доступность, бюджеты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сценарии У-1..У-7 зелёные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Приёмка, багфикс, прогон восстановления бэкапа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Приёмка, онбординг-материалы для пилотов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 пилота: первые 10 тренеров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Definition of Done MVP: </w:t>
      </w:r>
      <w:r>
        <w:rPr>
          <w:sz w:val="22"/>
          <w:szCs w:val="22"/>
        </w:rPr>
        <w:t xml:space="preserve">все требования M реализованы; сценарии У-1..У-7 проходят на проде; SLO §7 подтверждены нагрузочным тестом (100 RPS API, 500 одновременных WS); сверка денег сходится; юрпакет опубликован; бэкап восстановлен на тестовом стенде; 10 пилотных тренеров онбордированы вручную.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TopTrainers.ru · ТЗ на MVP ·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418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F5CF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2026-07-18T18:18:53.721Z</dcterms:created>
  <dcterms:modified xsi:type="dcterms:W3CDTF">2026-07-18T18:18:53.722Z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