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Memorandum of Association (MoA)</w:t>
      </w:r>
    </w:p>
    <w:p>
      <w:pPr>
        <w:pStyle w:val="Heading2"/>
        <w:rPr/>
      </w:pPr>
      <w:r>
        <w:rPr/>
        <w:t>THE COMPANIES ACT, 1994</w:t>
      </w:r>
    </w:p>
    <w:p>
      <w:pPr>
        <w:pStyle w:val="Heading3"/>
        <w:rPr/>
      </w:pPr>
      <w:r>
        <w:rPr/>
        <w:t>MEMORANDUM OF ASSOCIATION</w:t>
      </w:r>
    </w:p>
    <w:p>
      <w:pPr>
        <w:pStyle w:val="FirstParagraph"/>
        <w:rPr/>
      </w:pPr>
      <w:r>
        <w:rPr/>
        <w:t>of</w:t>
      </w:r>
    </w:p>
    <w:p>
      <w:pPr>
        <w:pStyle w:val="BodyText"/>
        <w:rPr/>
      </w:pPr>
      <w:r>
        <w:rPr>
          <w:rStyle w:val="VerbatimChar"/>
          <w:b/>
          <w:bCs/>
        </w:rPr>
        <w:t>PRONTO BD</w:t>
      </w:r>
      <w:r>
        <w:rPr>
          <w:b/>
          <w:bCs/>
        </w:rPr>
        <w:t xml:space="preserve"> LIMITED</w:t>
      </w:r>
    </w:p>
    <w:p>
      <w:pPr>
        <w:pStyle w:val="Normal"/>
        <w:rPr/>
      </w:pPr>
      <w:bookmarkStart w:id="0" w:name="memorandum-of-association"/>
      <w:bookmarkStart w:id="1" w:name="the-companies-act-199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  <w:bookmarkEnd w:id="1"/>
    </w:p>
    <w:p>
      <w:pPr>
        <w:pStyle w:val="Heading2"/>
        <w:rPr/>
      </w:pPr>
      <w:r>
        <w:rPr/>
        <w:t>1. Name</w:t>
      </w:r>
    </w:p>
    <w:p>
      <w:pPr>
        <w:pStyle w:val="FirstParagraph"/>
        <w:rPr/>
      </w:pPr>
      <w:r>
        <w:rPr/>
        <w:t>The name of the Company is:</w:t>
      </w:r>
    </w:p>
    <w:p>
      <w:pPr>
        <w:pStyle w:val="BodyText"/>
        <w:rPr/>
      </w:pPr>
      <w:r>
        <w:rPr>
          <w:rStyle w:val="VerbatimChar"/>
          <w:b/>
          <w:bCs/>
        </w:rPr>
        <w:t>PRONTO BD</w:t>
      </w:r>
      <w:r>
        <w:rPr>
          <w:b/>
          <w:bCs/>
        </w:rPr>
        <w:t xml:space="preserve"> LIMITED</w:t>
      </w:r>
    </w:p>
    <w:p>
      <w:pPr>
        <w:pStyle w:val="Normal"/>
        <w:rPr/>
      </w:pPr>
      <w:bookmarkStart w:id="2" w:name="nam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Heading2"/>
        <w:rPr/>
      </w:pPr>
      <w:r>
        <w:rPr/>
        <w:t>2. Registered Office</w:t>
      </w:r>
    </w:p>
    <w:p>
      <w:pPr>
        <w:pStyle w:val="FirstParagraph"/>
        <w:rPr/>
      </w:pPr>
      <w:r>
        <w:rPr/>
        <w:t>The Registered Office of the Company shall be situated in the People’s Republic of Bangladesh.</w:t>
      </w:r>
    </w:p>
    <w:p>
      <w:pPr>
        <w:pStyle w:val="BodyText"/>
        <w:rPr/>
      </w:pPr>
      <w:r>
        <w:rPr/>
        <w:t>Address:</w:t>
      </w:r>
    </w:p>
    <w:p>
      <w:pPr>
        <w:pStyle w:val="SourceCode"/>
        <w:rPr/>
      </w:pPr>
      <w:r>
        <w:rPr>
          <w:rStyle w:val="VerbatimChar"/>
        </w:rPr>
        <w:t>Kadaba, Bangodda, Nangalkot, Cumilla, Bangladesh</w:t>
      </w:r>
    </w:p>
    <w:p>
      <w:pPr>
        <w:pStyle w:val="Normal"/>
        <w:rPr/>
      </w:pPr>
      <w:bookmarkStart w:id="3" w:name="registered-offi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</w:p>
    <w:p>
      <w:pPr>
        <w:pStyle w:val="Heading2"/>
        <w:rPr/>
      </w:pPr>
      <w:r>
        <w:rPr/>
        <w:t>3. Objects</w:t>
      </w:r>
    </w:p>
    <w:p>
      <w:pPr>
        <w:pStyle w:val="FirstParagraph"/>
        <w:rPr/>
      </w:pPr>
      <w:r>
        <w:rPr/>
        <w:t>The objects for which the Company is established are:</w:t>
      </w:r>
    </w:p>
    <w:p>
      <w:pPr>
        <w:pStyle w:val="Heading3"/>
        <w:rPr/>
      </w:pPr>
      <w:r>
        <w:rPr/>
        <w:t>A. Software Development</w:t>
      </w:r>
    </w:p>
    <w:p>
      <w:pPr>
        <w:pStyle w:val="FirstParagraph"/>
        <w:rPr/>
      </w:pPr>
      <w:r>
        <w:rPr/>
        <w:t>To design, develop, publish, license, maintain, market and provide computer software, web applications, mobile applications, desktop applications, cloud services, APIs, SaaS platforms, enterprise software, embedded software and related technologies.</w:t>
      </w:r>
    </w:p>
    <w:p>
      <w:pPr>
        <w:pStyle w:val="Normal"/>
        <w:rPr/>
      </w:pPr>
      <w:bookmarkStart w:id="4" w:name="a.-software-develop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"/>
    </w:p>
    <w:p>
      <w:pPr>
        <w:pStyle w:val="Heading3"/>
        <w:rPr/>
      </w:pPr>
      <w:r>
        <w:rPr/>
        <w:t>B. Product Information Management</w:t>
      </w:r>
    </w:p>
    <w:p>
      <w:pPr>
        <w:pStyle w:val="FirstParagraph"/>
        <w:rPr/>
      </w:pPr>
      <w:r>
        <w:rPr/>
        <w:t>To collect, organize, maintain, verify, standardize, synchronize and distribute product information from manufacturers, distributors, wholesalers, retailers and other business entities.</w:t>
      </w:r>
    </w:p>
    <w:p>
      <w:pPr>
        <w:pStyle w:val="BodyText"/>
        <w:rPr/>
      </w:pPr>
      <w:r>
        <w:rPr/>
        <w:t>To establish, maintain and operate a centralized or distributed product information database for commercial use.</w:t>
      </w:r>
    </w:p>
    <w:p>
      <w:pPr>
        <w:pStyle w:val="Normal"/>
        <w:rPr/>
      </w:pPr>
      <w:bookmarkStart w:id="5" w:name="b.-product-information-manage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"/>
    </w:p>
    <w:p>
      <w:pPr>
        <w:pStyle w:val="Heading3"/>
        <w:rPr/>
      </w:pPr>
      <w:r>
        <w:rPr/>
        <w:t>C. Product Identification</w:t>
      </w:r>
    </w:p>
    <w:p>
      <w:pPr>
        <w:pStyle w:val="FirstParagraph"/>
        <w:rPr/>
      </w:pPr>
      <w:r>
        <w:rPr/>
        <w:t>To develop and maintain systems for identifying products using:</w:t>
      </w:r>
    </w:p>
    <w:p>
      <w:pPr>
        <w:pStyle w:val="Compact"/>
        <w:numPr>
          <w:ilvl w:val="0"/>
          <w:numId w:val="1"/>
        </w:numPr>
        <w:rPr/>
      </w:pPr>
      <w:r>
        <w:rPr/>
        <w:t>International barcode standards (including but not limited to GS1 GTIN, UPC, EAN and future internationally recognized standards);</w:t>
      </w:r>
    </w:p>
    <w:p>
      <w:pPr>
        <w:pStyle w:val="Compact"/>
        <w:numPr>
          <w:ilvl w:val="0"/>
          <w:numId w:val="1"/>
        </w:numPr>
        <w:rPr/>
      </w:pPr>
      <w:r>
        <w:rPr/>
        <w:t>Manufacturer-assigned identifiers;</w:t>
      </w:r>
    </w:p>
    <w:p>
      <w:pPr>
        <w:pStyle w:val="Compact"/>
        <w:numPr>
          <w:ilvl w:val="0"/>
          <w:numId w:val="1"/>
        </w:numPr>
        <w:rPr/>
      </w:pPr>
      <w:r>
        <w:rPr/>
        <w:t>Distributor identifiers;</w:t>
      </w:r>
    </w:p>
    <w:p>
      <w:pPr>
        <w:pStyle w:val="Compact"/>
        <w:numPr>
          <w:ilvl w:val="0"/>
          <w:numId w:val="1"/>
        </w:numPr>
        <w:rPr/>
      </w:pPr>
      <w:r>
        <w:rPr/>
        <w:t>Retailer identifiers;</w:t>
      </w:r>
    </w:p>
    <w:p>
      <w:pPr>
        <w:pStyle w:val="Compact"/>
        <w:numPr>
          <w:ilvl w:val="0"/>
          <w:numId w:val="1"/>
        </w:numPr>
        <w:rPr/>
      </w:pPr>
      <w:r>
        <w:rPr/>
        <w:t>Company-assigned internal identifiers;</w:t>
      </w:r>
    </w:p>
    <w:p>
      <w:pPr>
        <w:pStyle w:val="Compact"/>
        <w:numPr>
          <w:ilvl w:val="0"/>
          <w:numId w:val="1"/>
        </w:numPr>
        <w:rPr/>
      </w:pPr>
      <w:r>
        <w:rPr/>
        <w:t>QR codes;</w:t>
      </w:r>
    </w:p>
    <w:p>
      <w:pPr>
        <w:pStyle w:val="Compact"/>
        <w:numPr>
          <w:ilvl w:val="0"/>
          <w:numId w:val="1"/>
        </w:numPr>
        <w:rPr/>
      </w:pPr>
      <w:r>
        <w:rPr/>
        <w:t>RFID;</w:t>
      </w:r>
    </w:p>
    <w:p>
      <w:pPr>
        <w:pStyle w:val="Compact"/>
        <w:numPr>
          <w:ilvl w:val="0"/>
          <w:numId w:val="1"/>
        </w:numPr>
        <w:rPr/>
      </w:pPr>
      <w:r>
        <w:rPr/>
        <w:t>NFC;</w:t>
      </w:r>
    </w:p>
    <w:p>
      <w:pPr>
        <w:pStyle w:val="Compact"/>
        <w:numPr>
          <w:ilvl w:val="0"/>
          <w:numId w:val="1"/>
        </w:numPr>
        <w:rPr/>
      </w:pPr>
      <w:r>
        <w:rPr/>
        <w:t>Digital product identities;</w:t>
      </w:r>
    </w:p>
    <w:p>
      <w:pPr>
        <w:pStyle w:val="Compact"/>
        <w:numPr>
          <w:ilvl w:val="0"/>
          <w:numId w:val="1"/>
        </w:numPr>
        <w:rPr/>
      </w:pPr>
      <w:r>
        <w:rPr/>
        <w:t>Any future identification technologies.</w:t>
      </w:r>
    </w:p>
    <w:p>
      <w:pPr>
        <w:pStyle w:val="FirstParagraph"/>
        <w:rPr/>
      </w:pPr>
      <w:r>
        <w:rPr/>
        <w:t>The Company may assign internal identifiers for operational purposes while respecting and prioritizing internationally registered product identifiers whenever available.</w:t>
      </w:r>
    </w:p>
    <w:p>
      <w:pPr>
        <w:pStyle w:val="Normal"/>
        <w:rPr/>
      </w:pPr>
      <w:bookmarkStart w:id="6" w:name="c.-product-identifi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"/>
    </w:p>
    <w:p>
      <w:pPr>
        <w:pStyle w:val="Heading3"/>
        <w:rPr/>
      </w:pPr>
      <w:r>
        <w:rPr/>
        <w:t>D. Retail Management Systems</w:t>
      </w:r>
    </w:p>
    <w:p>
      <w:pPr>
        <w:pStyle w:val="FirstParagraph"/>
        <w:rPr/>
      </w:pPr>
      <w:r>
        <w:rPr/>
        <w:t>To develop, license and operate software for:</w:t>
      </w:r>
    </w:p>
    <w:p>
      <w:pPr>
        <w:pStyle w:val="Compact"/>
        <w:numPr>
          <w:ilvl w:val="0"/>
          <w:numId w:val="58"/>
        </w:numPr>
        <w:rPr/>
      </w:pPr>
      <w:r>
        <w:rPr/>
        <w:t>Point-of-Sale (POS)</w:t>
      </w:r>
    </w:p>
    <w:p>
      <w:pPr>
        <w:pStyle w:val="Compact"/>
        <w:numPr>
          <w:ilvl w:val="0"/>
          <w:numId w:val="59"/>
        </w:numPr>
        <w:rPr/>
      </w:pPr>
      <w:r>
        <w:rPr/>
        <w:t>Inventory Management</w:t>
      </w:r>
    </w:p>
    <w:p>
      <w:pPr>
        <w:pStyle w:val="Compact"/>
        <w:numPr>
          <w:ilvl w:val="0"/>
          <w:numId w:val="60"/>
        </w:numPr>
        <w:rPr/>
      </w:pPr>
      <w:r>
        <w:rPr/>
        <w:t>Warehouse Management</w:t>
      </w:r>
    </w:p>
    <w:p>
      <w:pPr>
        <w:pStyle w:val="Compact"/>
        <w:numPr>
          <w:ilvl w:val="0"/>
          <w:numId w:val="61"/>
        </w:numPr>
        <w:rPr/>
      </w:pPr>
      <w:r>
        <w:rPr/>
        <w:t>Procurement</w:t>
      </w:r>
    </w:p>
    <w:p>
      <w:pPr>
        <w:pStyle w:val="Compact"/>
        <w:numPr>
          <w:ilvl w:val="0"/>
          <w:numId w:val="62"/>
        </w:numPr>
        <w:rPr/>
      </w:pPr>
      <w:r>
        <w:rPr/>
        <w:t>Sales Management</w:t>
      </w:r>
    </w:p>
    <w:p>
      <w:pPr>
        <w:pStyle w:val="Compact"/>
        <w:numPr>
          <w:ilvl w:val="0"/>
          <w:numId w:val="63"/>
        </w:numPr>
        <w:rPr/>
      </w:pPr>
      <w:r>
        <w:rPr/>
        <w:t>Purchase Management</w:t>
      </w:r>
    </w:p>
    <w:p>
      <w:pPr>
        <w:pStyle w:val="Compact"/>
        <w:numPr>
          <w:ilvl w:val="0"/>
          <w:numId w:val="64"/>
        </w:numPr>
        <w:rPr/>
      </w:pPr>
      <w:r>
        <w:rPr/>
        <w:t>Order Processing</w:t>
      </w:r>
    </w:p>
    <w:p>
      <w:pPr>
        <w:pStyle w:val="Compact"/>
        <w:numPr>
          <w:ilvl w:val="0"/>
          <w:numId w:val="65"/>
        </w:numPr>
        <w:rPr/>
      </w:pPr>
      <w:r>
        <w:rPr/>
        <w:t>Accounting Integration</w:t>
      </w:r>
    </w:p>
    <w:p>
      <w:pPr>
        <w:pStyle w:val="Compact"/>
        <w:numPr>
          <w:ilvl w:val="0"/>
          <w:numId w:val="66"/>
        </w:numPr>
        <w:rPr/>
      </w:pPr>
      <w:r>
        <w:rPr/>
        <w:t>Customer Relationship Management</w:t>
      </w:r>
    </w:p>
    <w:p>
      <w:pPr>
        <w:pStyle w:val="Compact"/>
        <w:numPr>
          <w:ilvl w:val="0"/>
          <w:numId w:val="67"/>
        </w:numPr>
        <w:rPr/>
      </w:pPr>
      <w:r>
        <w:rPr/>
        <w:t>Financial Reporting</w:t>
      </w:r>
    </w:p>
    <w:p>
      <w:pPr>
        <w:pStyle w:val="Compact"/>
        <w:numPr>
          <w:ilvl w:val="0"/>
          <w:numId w:val="68"/>
        </w:numPr>
        <w:rPr/>
      </w:pPr>
      <w:r>
        <w:rPr/>
        <w:t>Business Intelligence</w:t>
      </w:r>
    </w:p>
    <w:p>
      <w:pPr>
        <w:pStyle w:val="Compact"/>
        <w:numPr>
          <w:ilvl w:val="0"/>
          <w:numId w:val="69"/>
        </w:numPr>
        <w:rPr/>
      </w:pPr>
      <w:r>
        <w:rPr/>
        <w:t>Retail Analytics</w:t>
      </w:r>
    </w:p>
    <w:p>
      <w:pPr>
        <w:pStyle w:val="Normal"/>
        <w:rPr/>
      </w:pPr>
      <w:bookmarkStart w:id="7" w:name="d.-retail-management-syste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</w:p>
    <w:p>
      <w:pPr>
        <w:pStyle w:val="Heading3"/>
        <w:rPr/>
      </w:pPr>
      <w:r>
        <w:rPr/>
        <w:t>E. Financial Management Software</w:t>
      </w:r>
    </w:p>
    <w:p>
      <w:pPr>
        <w:pStyle w:val="FirstParagraph"/>
        <w:rPr/>
      </w:pPr>
      <w:r>
        <w:rPr/>
        <w:t>To provide systems for recording, processing, analyzing and reporting financial information relating to businesses, including retailers, wholesalers, distributors and manufacturers.</w:t>
      </w:r>
    </w:p>
    <w:p>
      <w:pPr>
        <w:pStyle w:val="Normal"/>
        <w:rPr/>
      </w:pPr>
      <w:bookmarkStart w:id="8" w:name="e.-financial-management-softwa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"/>
    </w:p>
    <w:p>
      <w:pPr>
        <w:pStyle w:val="Heading3"/>
        <w:rPr/>
      </w:pPr>
      <w:r>
        <w:rPr/>
        <w:t>F. Supply Chain Integration</w:t>
      </w:r>
    </w:p>
    <w:p>
      <w:pPr>
        <w:pStyle w:val="FirstParagraph"/>
        <w:rPr/>
      </w:pPr>
      <w:r>
        <w:rPr/>
        <w:t>To facilitate electronic communication and data exchange between:</w:t>
      </w:r>
    </w:p>
    <w:p>
      <w:pPr>
        <w:pStyle w:val="Compact"/>
        <w:numPr>
          <w:ilvl w:val="0"/>
          <w:numId w:val="70"/>
        </w:numPr>
        <w:rPr/>
      </w:pPr>
      <w:r>
        <w:rPr/>
        <w:t>Manufacturers</w:t>
      </w:r>
    </w:p>
    <w:p>
      <w:pPr>
        <w:pStyle w:val="Compact"/>
        <w:numPr>
          <w:ilvl w:val="0"/>
          <w:numId w:val="71"/>
        </w:numPr>
        <w:rPr/>
      </w:pPr>
      <w:r>
        <w:rPr/>
        <w:t>Importers</w:t>
      </w:r>
    </w:p>
    <w:p>
      <w:pPr>
        <w:pStyle w:val="Compact"/>
        <w:numPr>
          <w:ilvl w:val="0"/>
          <w:numId w:val="72"/>
        </w:numPr>
        <w:rPr/>
      </w:pPr>
      <w:r>
        <w:rPr/>
        <w:t>Distributors</w:t>
      </w:r>
    </w:p>
    <w:p>
      <w:pPr>
        <w:pStyle w:val="Compact"/>
        <w:numPr>
          <w:ilvl w:val="0"/>
          <w:numId w:val="73"/>
        </w:numPr>
        <w:rPr/>
      </w:pPr>
      <w:r>
        <w:rPr/>
        <w:t>Wholesalers</w:t>
      </w:r>
    </w:p>
    <w:p>
      <w:pPr>
        <w:pStyle w:val="Compact"/>
        <w:numPr>
          <w:ilvl w:val="0"/>
          <w:numId w:val="74"/>
        </w:numPr>
        <w:rPr/>
      </w:pPr>
      <w:r>
        <w:rPr/>
        <w:t>Retailers</w:t>
      </w:r>
    </w:p>
    <w:p>
      <w:pPr>
        <w:pStyle w:val="Compact"/>
        <w:numPr>
          <w:ilvl w:val="0"/>
          <w:numId w:val="75"/>
        </w:numPr>
        <w:rPr/>
      </w:pPr>
      <w:r>
        <w:rPr/>
        <w:t>Logistics providers</w:t>
      </w:r>
    </w:p>
    <w:p>
      <w:pPr>
        <w:pStyle w:val="Compact"/>
        <w:numPr>
          <w:ilvl w:val="0"/>
          <w:numId w:val="76"/>
        </w:numPr>
        <w:rPr/>
      </w:pPr>
      <w:r>
        <w:rPr/>
        <w:t>Warehouses</w:t>
      </w:r>
    </w:p>
    <w:p>
      <w:pPr>
        <w:pStyle w:val="Compact"/>
        <w:numPr>
          <w:ilvl w:val="0"/>
          <w:numId w:val="77"/>
        </w:numPr>
        <w:rPr/>
      </w:pPr>
      <w:r>
        <w:rPr/>
        <w:t>E-commerce platforms</w:t>
      </w:r>
    </w:p>
    <w:p>
      <w:pPr>
        <w:pStyle w:val="Compact"/>
        <w:numPr>
          <w:ilvl w:val="0"/>
          <w:numId w:val="78"/>
        </w:numPr>
        <w:rPr/>
      </w:pPr>
      <w:r>
        <w:rPr/>
        <w:t>Government agencies</w:t>
      </w:r>
    </w:p>
    <w:p>
      <w:pPr>
        <w:pStyle w:val="Compact"/>
        <w:numPr>
          <w:ilvl w:val="0"/>
          <w:numId w:val="79"/>
        </w:numPr>
        <w:rPr/>
      </w:pPr>
      <w:r>
        <w:rPr/>
        <w:t>Financial institutions</w:t>
      </w:r>
    </w:p>
    <w:p>
      <w:pPr>
        <w:pStyle w:val="FirstParagraph"/>
        <w:rPr/>
      </w:pPr>
      <w:r>
        <w:rPr/>
        <w:t>through APIs, EDI, web services or other electronic means.</w:t>
      </w:r>
    </w:p>
    <w:p>
      <w:pPr>
        <w:pStyle w:val="Normal"/>
        <w:rPr/>
      </w:pPr>
      <w:bookmarkStart w:id="9" w:name="f.-supply-chain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9"/>
    </w:p>
    <w:p>
      <w:pPr>
        <w:pStyle w:val="Heading3"/>
        <w:rPr/>
      </w:pPr>
      <w:r>
        <w:rPr/>
        <w:t>G. Data Sharing Agreements</w:t>
      </w:r>
    </w:p>
    <w:p>
      <w:pPr>
        <w:pStyle w:val="FirstParagraph"/>
        <w:rPr/>
      </w:pPr>
      <w:r>
        <w:rPr/>
        <w:t>To enter into agreements with manufacturers and other organizations for:</w:t>
      </w:r>
    </w:p>
    <w:p>
      <w:pPr>
        <w:pStyle w:val="Compact"/>
        <w:numPr>
          <w:ilvl w:val="0"/>
          <w:numId w:val="80"/>
        </w:numPr>
        <w:rPr/>
      </w:pPr>
      <w:r>
        <w:rPr/>
        <w:t>product information</w:t>
      </w:r>
    </w:p>
    <w:p>
      <w:pPr>
        <w:pStyle w:val="Compact"/>
        <w:numPr>
          <w:ilvl w:val="0"/>
          <w:numId w:val="81"/>
        </w:numPr>
        <w:rPr/>
      </w:pPr>
      <w:r>
        <w:rPr/>
        <w:t>pricing information</w:t>
      </w:r>
    </w:p>
    <w:p>
      <w:pPr>
        <w:pStyle w:val="Compact"/>
        <w:numPr>
          <w:ilvl w:val="0"/>
          <w:numId w:val="82"/>
        </w:numPr>
        <w:rPr/>
      </w:pPr>
      <w:r>
        <w:rPr/>
        <w:t>inventory information</w:t>
      </w:r>
    </w:p>
    <w:p>
      <w:pPr>
        <w:pStyle w:val="Compact"/>
        <w:numPr>
          <w:ilvl w:val="0"/>
          <w:numId w:val="83"/>
        </w:numPr>
        <w:rPr/>
      </w:pPr>
      <w:r>
        <w:rPr/>
        <w:t>promotional information</w:t>
      </w:r>
    </w:p>
    <w:p>
      <w:pPr>
        <w:pStyle w:val="Compact"/>
        <w:numPr>
          <w:ilvl w:val="0"/>
          <w:numId w:val="84"/>
        </w:numPr>
        <w:rPr/>
      </w:pPr>
      <w:r>
        <w:rPr/>
        <w:t>digital catalogues</w:t>
      </w:r>
    </w:p>
    <w:p>
      <w:pPr>
        <w:pStyle w:val="Compact"/>
        <w:numPr>
          <w:ilvl w:val="0"/>
          <w:numId w:val="85"/>
        </w:numPr>
        <w:rPr/>
      </w:pPr>
      <w:r>
        <w:rPr/>
        <w:t>technical specifications</w:t>
      </w:r>
    </w:p>
    <w:p>
      <w:pPr>
        <w:pStyle w:val="Compact"/>
        <w:numPr>
          <w:ilvl w:val="0"/>
          <w:numId w:val="86"/>
        </w:numPr>
        <w:rPr/>
      </w:pPr>
      <w:r>
        <w:rPr/>
        <w:t>images</w:t>
      </w:r>
    </w:p>
    <w:p>
      <w:pPr>
        <w:pStyle w:val="Compact"/>
        <w:numPr>
          <w:ilvl w:val="0"/>
          <w:numId w:val="87"/>
        </w:numPr>
        <w:rPr/>
      </w:pPr>
      <w:r>
        <w:rPr/>
        <w:t>documentation</w:t>
      </w:r>
    </w:p>
    <w:p>
      <w:pPr>
        <w:pStyle w:val="Compact"/>
        <w:numPr>
          <w:ilvl w:val="0"/>
          <w:numId w:val="88"/>
        </w:numPr>
        <w:rPr/>
      </w:pPr>
      <w:r>
        <w:rPr/>
        <w:t>marketing materials</w:t>
      </w:r>
    </w:p>
    <w:p>
      <w:pPr>
        <w:pStyle w:val="FirstParagraph"/>
        <w:rPr/>
      </w:pPr>
      <w:r>
        <w:rPr/>
        <w:t>while respecting contractual ownership, licensing, confidentiality and intellectual property rights.</w:t>
      </w:r>
    </w:p>
    <w:p>
      <w:pPr>
        <w:pStyle w:val="Normal"/>
        <w:rPr/>
      </w:pPr>
      <w:bookmarkStart w:id="10" w:name="g.-data-sharing-agre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0"/>
    </w:p>
    <w:p>
      <w:pPr>
        <w:pStyle w:val="Heading3"/>
        <w:rPr/>
      </w:pPr>
      <w:r>
        <w:rPr/>
        <w:t>H. Commercial Agreements</w:t>
      </w:r>
    </w:p>
    <w:p>
      <w:pPr>
        <w:pStyle w:val="FirstParagraph"/>
        <w:rPr/>
      </w:pPr>
      <w:r>
        <w:rPr/>
        <w:t>To enter into agreements with:</w:t>
      </w:r>
    </w:p>
    <w:p>
      <w:pPr>
        <w:pStyle w:val="Compact"/>
        <w:numPr>
          <w:ilvl w:val="0"/>
          <w:numId w:val="89"/>
        </w:numPr>
        <w:rPr/>
      </w:pPr>
      <w:r>
        <w:rPr/>
        <w:t>manufacturers;</w:t>
      </w:r>
    </w:p>
    <w:p>
      <w:pPr>
        <w:pStyle w:val="Compact"/>
        <w:numPr>
          <w:ilvl w:val="0"/>
          <w:numId w:val="90"/>
        </w:numPr>
        <w:rPr/>
      </w:pPr>
      <w:r>
        <w:rPr/>
        <w:t>importers;</w:t>
      </w:r>
    </w:p>
    <w:p>
      <w:pPr>
        <w:pStyle w:val="Compact"/>
        <w:numPr>
          <w:ilvl w:val="0"/>
          <w:numId w:val="91"/>
        </w:numPr>
        <w:rPr/>
      </w:pPr>
      <w:r>
        <w:rPr/>
        <w:t>distributors;</w:t>
      </w:r>
    </w:p>
    <w:p>
      <w:pPr>
        <w:pStyle w:val="Compact"/>
        <w:numPr>
          <w:ilvl w:val="0"/>
          <w:numId w:val="92"/>
        </w:numPr>
        <w:rPr/>
      </w:pPr>
      <w:r>
        <w:rPr/>
        <w:t>wholesalers;</w:t>
      </w:r>
    </w:p>
    <w:p>
      <w:pPr>
        <w:pStyle w:val="Compact"/>
        <w:numPr>
          <w:ilvl w:val="0"/>
          <w:numId w:val="93"/>
        </w:numPr>
        <w:rPr/>
      </w:pPr>
      <w:r>
        <w:rPr/>
        <w:t>retailers;</w:t>
      </w:r>
    </w:p>
    <w:p>
      <w:pPr>
        <w:pStyle w:val="Compact"/>
        <w:numPr>
          <w:ilvl w:val="0"/>
          <w:numId w:val="94"/>
        </w:numPr>
        <w:rPr/>
      </w:pPr>
      <w:r>
        <w:rPr/>
        <w:t>software companies;</w:t>
      </w:r>
    </w:p>
    <w:p>
      <w:pPr>
        <w:pStyle w:val="Compact"/>
        <w:numPr>
          <w:ilvl w:val="0"/>
          <w:numId w:val="95"/>
        </w:numPr>
        <w:rPr/>
      </w:pPr>
      <w:r>
        <w:rPr/>
        <w:t>logistics companies;</w:t>
      </w:r>
    </w:p>
    <w:p>
      <w:pPr>
        <w:pStyle w:val="Compact"/>
        <w:numPr>
          <w:ilvl w:val="0"/>
          <w:numId w:val="96"/>
        </w:numPr>
        <w:rPr/>
      </w:pPr>
      <w:r>
        <w:rPr/>
        <w:t>payment providers;</w:t>
      </w:r>
    </w:p>
    <w:p>
      <w:pPr>
        <w:pStyle w:val="Compact"/>
        <w:numPr>
          <w:ilvl w:val="0"/>
          <w:numId w:val="97"/>
        </w:numPr>
        <w:rPr/>
      </w:pPr>
      <w:r>
        <w:rPr/>
        <w:t>financial institutions;</w:t>
      </w:r>
    </w:p>
    <w:p>
      <w:pPr>
        <w:pStyle w:val="Compact"/>
        <w:numPr>
          <w:ilvl w:val="0"/>
          <w:numId w:val="98"/>
        </w:numPr>
        <w:rPr/>
      </w:pPr>
      <w:r>
        <w:rPr/>
        <w:t>government agencies;</w:t>
      </w:r>
    </w:p>
    <w:p>
      <w:pPr>
        <w:pStyle w:val="Compact"/>
        <w:numPr>
          <w:ilvl w:val="0"/>
          <w:numId w:val="99"/>
        </w:numPr>
        <w:rPr/>
      </w:pPr>
      <w:r>
        <w:rPr/>
        <w:t>domestic or foreign organizations;</w:t>
      </w:r>
    </w:p>
    <w:p>
      <w:pPr>
        <w:pStyle w:val="FirstParagraph"/>
        <w:rPr/>
      </w:pPr>
      <w:r>
        <w:rPr/>
        <w:t>for technology integration, software licensing, promotion, distribution, marketing, data exchange, API access, consulting and other lawful commercial activities.</w:t>
      </w:r>
    </w:p>
    <w:p>
      <w:pPr>
        <w:pStyle w:val="Normal"/>
        <w:rPr/>
      </w:pPr>
      <w:bookmarkStart w:id="11" w:name="h.-commercial-agre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1"/>
    </w:p>
    <w:p>
      <w:pPr>
        <w:pStyle w:val="Heading3"/>
        <w:rPr/>
      </w:pPr>
      <w:r>
        <w:rPr/>
        <w:t>I. Marketplace and Electronic Commerce</w:t>
      </w:r>
    </w:p>
    <w:p>
      <w:pPr>
        <w:pStyle w:val="FirstParagraph"/>
        <w:rPr/>
      </w:pPr>
      <w:r>
        <w:rPr/>
        <w:t>To own, operate and maintain online marketplaces and electronic commerce platforms for businesses and consumers.</w:t>
      </w:r>
    </w:p>
    <w:p>
      <w:pPr>
        <w:pStyle w:val="BodyText"/>
        <w:rPr/>
      </w:pPr>
      <w:r>
        <w:rPr/>
        <w:t>The Company may facilitate retail and wholesale sales directly or indirectly through digital platforms, including websites and mobile applications.</w:t>
      </w:r>
    </w:p>
    <w:p>
      <w:pPr>
        <w:pStyle w:val="Normal"/>
        <w:rPr/>
      </w:pPr>
      <w:bookmarkStart w:id="12" w:name="i.-marketplace-and-electronic-commer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2"/>
    </w:p>
    <w:p>
      <w:pPr>
        <w:pStyle w:val="Heading3"/>
        <w:rPr/>
      </w:pPr>
      <w:r>
        <w:rPr/>
        <w:t>J. Promotion</w:t>
      </w:r>
    </w:p>
    <w:p>
      <w:pPr>
        <w:pStyle w:val="FirstParagraph"/>
        <w:rPr/>
      </w:pPr>
      <w:r>
        <w:rPr/>
        <w:t>To promote software products, digital services and partner organizations through advertising, marketing, reseller programs, affiliate programs, exhibitions, seminars, training and other lawful commercial activities.</w:t>
      </w:r>
    </w:p>
    <w:p>
      <w:pPr>
        <w:pStyle w:val="Normal"/>
        <w:rPr/>
      </w:pPr>
      <w:bookmarkStart w:id="13" w:name="j.-promo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3"/>
    </w:p>
    <w:p>
      <w:pPr>
        <w:pStyle w:val="Heading3"/>
        <w:rPr/>
      </w:pPr>
      <w:r>
        <w:rPr/>
        <w:t>K. Intellectual Property</w:t>
      </w:r>
    </w:p>
    <w:p>
      <w:pPr>
        <w:pStyle w:val="FirstParagraph"/>
        <w:rPr/>
      </w:pPr>
      <w:r>
        <w:rPr/>
        <w:t>To acquire, own, develop, register, license, assign, sell or otherwise deal with:</w:t>
      </w:r>
    </w:p>
    <w:p>
      <w:pPr>
        <w:pStyle w:val="Compact"/>
        <w:numPr>
          <w:ilvl w:val="0"/>
          <w:numId w:val="100"/>
        </w:numPr>
        <w:rPr/>
      </w:pPr>
      <w:r>
        <w:rPr/>
        <w:t>software</w:t>
      </w:r>
    </w:p>
    <w:p>
      <w:pPr>
        <w:pStyle w:val="Compact"/>
        <w:numPr>
          <w:ilvl w:val="0"/>
          <w:numId w:val="101"/>
        </w:numPr>
        <w:rPr/>
      </w:pPr>
      <w:r>
        <w:rPr/>
        <w:t>databases</w:t>
      </w:r>
    </w:p>
    <w:p>
      <w:pPr>
        <w:pStyle w:val="Compact"/>
        <w:numPr>
          <w:ilvl w:val="0"/>
          <w:numId w:val="102"/>
        </w:numPr>
        <w:rPr/>
      </w:pPr>
      <w:r>
        <w:rPr/>
        <w:t>trademarks</w:t>
      </w:r>
    </w:p>
    <w:p>
      <w:pPr>
        <w:pStyle w:val="Compact"/>
        <w:numPr>
          <w:ilvl w:val="0"/>
          <w:numId w:val="103"/>
        </w:numPr>
        <w:rPr/>
      </w:pPr>
      <w:r>
        <w:rPr/>
        <w:t>patents</w:t>
      </w:r>
    </w:p>
    <w:p>
      <w:pPr>
        <w:pStyle w:val="Compact"/>
        <w:numPr>
          <w:ilvl w:val="0"/>
          <w:numId w:val="104"/>
        </w:numPr>
        <w:rPr/>
      </w:pPr>
      <w:r>
        <w:rPr/>
        <w:t>copyrights</w:t>
      </w:r>
    </w:p>
    <w:p>
      <w:pPr>
        <w:pStyle w:val="Compact"/>
        <w:numPr>
          <w:ilvl w:val="0"/>
          <w:numId w:val="105"/>
        </w:numPr>
        <w:rPr/>
      </w:pPr>
      <w:r>
        <w:rPr/>
        <w:t>trade secrets</w:t>
      </w:r>
    </w:p>
    <w:p>
      <w:pPr>
        <w:pStyle w:val="Compact"/>
        <w:numPr>
          <w:ilvl w:val="0"/>
          <w:numId w:val="106"/>
        </w:numPr>
        <w:rPr/>
      </w:pPr>
      <w:r>
        <w:rPr/>
        <w:t>domain names</w:t>
      </w:r>
    </w:p>
    <w:p>
      <w:pPr>
        <w:pStyle w:val="Compact"/>
        <w:numPr>
          <w:ilvl w:val="0"/>
          <w:numId w:val="107"/>
        </w:numPr>
        <w:rPr/>
      </w:pPr>
      <w:r>
        <w:rPr/>
        <w:t>documentation</w:t>
      </w:r>
    </w:p>
    <w:p>
      <w:pPr>
        <w:pStyle w:val="Compact"/>
        <w:numPr>
          <w:ilvl w:val="0"/>
          <w:numId w:val="108"/>
        </w:numPr>
        <w:rPr/>
      </w:pPr>
      <w:r>
        <w:rPr/>
        <w:t>APIs</w:t>
      </w:r>
    </w:p>
    <w:p>
      <w:pPr>
        <w:pStyle w:val="Compact"/>
        <w:numPr>
          <w:ilvl w:val="0"/>
          <w:numId w:val="109"/>
        </w:numPr>
        <w:rPr/>
      </w:pPr>
      <w:r>
        <w:rPr/>
        <w:t>datasets</w:t>
      </w:r>
    </w:p>
    <w:p>
      <w:pPr>
        <w:pStyle w:val="Compact"/>
        <w:numPr>
          <w:ilvl w:val="0"/>
          <w:numId w:val="110"/>
        </w:numPr>
        <w:rPr/>
      </w:pPr>
      <w:r>
        <w:rPr/>
        <w:t>algorithms</w:t>
      </w:r>
    </w:p>
    <w:p>
      <w:pPr>
        <w:pStyle w:val="Compact"/>
        <w:numPr>
          <w:ilvl w:val="0"/>
          <w:numId w:val="111"/>
        </w:numPr>
        <w:rPr/>
      </w:pPr>
      <w:r>
        <w:rPr/>
        <w:t>artificial intelligence models</w:t>
      </w:r>
    </w:p>
    <w:p>
      <w:pPr>
        <w:pStyle w:val="Compact"/>
        <w:numPr>
          <w:ilvl w:val="0"/>
          <w:numId w:val="112"/>
        </w:numPr>
        <w:rPr/>
      </w:pPr>
      <w:r>
        <w:rPr/>
        <w:t>digital assets</w:t>
      </w:r>
    </w:p>
    <w:p>
      <w:pPr>
        <w:pStyle w:val="Normal"/>
        <w:rPr/>
      </w:pPr>
      <w:bookmarkStart w:id="14" w:name="k.-intellectual-proper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4"/>
    </w:p>
    <w:p>
      <w:pPr>
        <w:pStyle w:val="Heading3"/>
        <w:rPr/>
      </w:pPr>
      <w:r>
        <w:rPr/>
        <w:t>L. Research and Development</w:t>
      </w:r>
    </w:p>
    <w:p>
      <w:pPr>
        <w:pStyle w:val="FirstParagraph"/>
        <w:rPr/>
      </w:pPr>
      <w:r>
        <w:rPr/>
        <w:t>To conduct research, development and innovation relating to software, artificial intelligence, supply chain management, retail technologies, product information systems and business automation.</w:t>
      </w:r>
    </w:p>
    <w:p>
      <w:pPr>
        <w:pStyle w:val="Normal"/>
        <w:rPr/>
      </w:pPr>
      <w:bookmarkStart w:id="15" w:name="l.-research-and-develop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5"/>
    </w:p>
    <w:p>
      <w:pPr>
        <w:pStyle w:val="Heading3"/>
        <w:rPr/>
      </w:pPr>
      <w:r>
        <w:rPr/>
        <w:t>M. Incidental Objects</w:t>
      </w:r>
    </w:p>
    <w:p>
      <w:pPr>
        <w:pStyle w:val="FirstParagraph"/>
        <w:rPr/>
      </w:pPr>
      <w:r>
        <w:rPr/>
        <w:t>To undertake all lawful activities that are incidental or conducive to achieving the above objects.</w:t>
      </w:r>
    </w:p>
    <w:p>
      <w:pPr>
        <w:pStyle w:val="Normal"/>
        <w:rPr/>
      </w:pPr>
      <w:bookmarkStart w:id="16" w:name="m.-incidental-objects"/>
      <w:bookmarkStart w:id="17" w:name="objec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6"/>
      <w:bookmarkEnd w:id="17"/>
    </w:p>
    <w:p>
      <w:pPr>
        <w:pStyle w:val="Heading2"/>
        <w:rPr/>
      </w:pPr>
      <w:r>
        <w:rPr/>
        <w:t>4. Liability</w:t>
      </w:r>
    </w:p>
    <w:p>
      <w:pPr>
        <w:pStyle w:val="FirstParagraph"/>
        <w:rPr/>
      </w:pPr>
      <w:r>
        <w:rPr/>
        <w:t>The liability of the members is limited.</w:t>
      </w:r>
    </w:p>
    <w:p>
      <w:pPr>
        <w:pStyle w:val="Normal"/>
        <w:rPr/>
      </w:pPr>
      <w:bookmarkStart w:id="18" w:name="lia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8"/>
    </w:p>
    <w:p>
      <w:pPr>
        <w:pStyle w:val="Heading2"/>
        <w:rPr/>
      </w:pPr>
      <w:r>
        <w:rPr/>
        <w:t>5. Share Capital</w:t>
      </w:r>
    </w:p>
    <w:p>
      <w:pPr>
        <w:pStyle w:val="FirstParagraph"/>
        <w:rPr/>
      </w:pPr>
      <w:r>
        <w:rPr/>
        <w:t>The Authorized Share Capital of the Company shall be:</w:t>
      </w:r>
    </w:p>
    <w:p>
      <w:pPr>
        <w:pStyle w:val="SourceCode"/>
        <w:rPr/>
      </w:pPr>
      <w:r>
        <w:rPr>
          <w:rStyle w:val="VerbatimChar"/>
        </w:rPr>
        <w:t>Authorized Share Capital:</w:t>
      </w:r>
      <w:r>
        <w:rPr/>
        <w:br/>
      </w:r>
      <w:r>
        <w:rPr>
          <w:rStyle w:val="VerbatimChar"/>
        </w:rPr>
        <w:t xml:space="preserve">BDT </w:t>
      </w:r>
      <w:r>
        <w:rPr>
          <w:rStyle w:val="VerbatimChar"/>
        </w:rPr>
        <w:t>1,000,000</w:t>
      </w:r>
      <w:r>
        <w:rPr/>
        <w:br/>
        <w:br/>
      </w:r>
      <w:r>
        <w:rPr>
          <w:rStyle w:val="VerbatimChar"/>
        </w:rPr>
        <w:t>Divided into</w:t>
      </w:r>
      <w:r>
        <w:rPr/>
        <w:br/>
        <w:br/>
      </w:r>
      <w:r>
        <w:rPr/>
        <w:t>100,000</w:t>
      </w:r>
      <w:r>
        <w:rPr>
          <w:rStyle w:val="VerbatimChar"/>
        </w:rPr>
        <w:t xml:space="preserve"> ordinary shares</w:t>
      </w:r>
      <w:r>
        <w:rPr/>
        <w:br/>
      </w:r>
      <w:r>
        <w:rPr>
          <w:rStyle w:val="VerbatimChar"/>
        </w:rPr>
        <w:t xml:space="preserve">of BDT </w:t>
      </w:r>
      <w:r>
        <w:rPr>
          <w:rStyle w:val="VerbatimChar"/>
        </w:rPr>
        <w:t>10</w:t>
      </w:r>
      <w:r>
        <w:rPr>
          <w:rStyle w:val="VerbatimChar"/>
        </w:rPr>
        <w:t xml:space="preserve"> each.</w:t>
      </w:r>
    </w:p>
    <w:p>
      <w:pPr>
        <w:pStyle w:val="Normal"/>
        <w:rPr/>
      </w:pPr>
      <w:bookmarkStart w:id="19" w:name="share-capita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9"/>
    </w:p>
    <w:p>
      <w:pPr>
        <w:pStyle w:val="Heading2"/>
        <w:rPr/>
      </w:pPr>
      <w:r>
        <w:rPr/>
        <w:t>Subscribers</w:t>
      </w:r>
    </w:p>
    <w:tbl>
      <w:tblPr>
        <w:tblStyle w:val="Table"/>
        <w:tblW w:w="94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15"/>
        <w:gridCol w:w="2145"/>
        <w:gridCol w:w="1635"/>
        <w:gridCol w:w="1530"/>
        <w:gridCol w:w="2340"/>
      </w:tblGrid>
      <w:tr>
        <w:trPr>
          <w:tblHeader w:val="true"/>
        </w:trPr>
        <w:tc>
          <w:tcPr>
            <w:tcW w:w="18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214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Address</w:t>
            </w:r>
          </w:p>
        </w:tc>
        <w:tc>
          <w:tcPr>
            <w:tcW w:w="163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Occupation</w:t>
            </w:r>
          </w:p>
        </w:tc>
        <w:tc>
          <w:tcPr>
            <w:tcW w:w="15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Number of Shares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Signature</w:t>
            </w:r>
          </w:p>
        </w:tc>
      </w:tr>
      <w:tr>
        <w:trPr/>
        <w:tc>
          <w:tcPr>
            <w:tcW w:w="18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Md Sharif Mehedi</w:t>
            </w:r>
          </w:p>
        </w:tc>
        <w:tc>
          <w:tcPr>
            <w:tcW w:w="21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Kadaba, Bangodda, Nangalkot, Cumilla, Bangladesh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Software Engineer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9,900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8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MST Humayra Tabassum</w:t>
            </w:r>
          </w:p>
        </w:tc>
        <w:tc>
          <w:tcPr>
            <w:tcW w:w="21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Kadaba, Bangodda, Nangalkot, Cumilla, Bangladesh</w:t>
            </w:r>
          </w:p>
        </w:tc>
        <w:tc>
          <w:tcPr>
            <w:tcW w:w="16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Housewife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100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w:bookmarkStart w:id="20" w:name="subscribers"/>
            <w:bookmarkStart w:id="21" w:name="memorandum-of-association-moa"/>
            <w:bookmarkStart w:id="22" w:name="subscribers"/>
            <w:bookmarkStart w:id="23" w:name="memorandum-of-association-moa"/>
            <w:bookmarkEnd w:id="22"/>
            <w:bookmarkEnd w:id="23"/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6</Pages>
  <Words>650</Words>
  <Characters>4314</Characters>
  <CharactersWithSpaces>4771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2026-06-27T15:57:35Z</dcterms:created>
  <dc:creator/>
  <dc:description/>
  <dc:language>en-US</dc:language>
  <cp:lastModifiedBy/>
  <dcterms:modified xsi:type="dcterms:W3CDTF">2026-06-27T22:24:30Z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