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99" w:rsidRDefault="006A3F83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Класс </w:t>
      </w:r>
      <w:r>
        <w:rPr>
          <w:rFonts w:ascii="CourierNewPS-BoldMT" w:hAnsi="CourierNewPS-BoldMT" w:cs="CourierNewPS-BoldMT"/>
          <w:b/>
          <w:bCs/>
        </w:rPr>
        <w:t>Stack&lt;T&gt;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Класс </w:t>
      </w:r>
      <w:r w:rsidRPr="006A3F83">
        <w:rPr>
          <w:rFonts w:eastAsia="CourierNewPSMT" w:cstheme="minorHAnsi"/>
        </w:rPr>
        <w:t xml:space="preserve">Stack&lt;T&gt; </w:t>
      </w:r>
      <w:r w:rsidRPr="006A3F83">
        <w:rPr>
          <w:rFonts w:cstheme="minorHAnsi"/>
        </w:rPr>
        <w:t>является обобщенным эквивалентом класса необобщенной коллекции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eastAsia="CourierNewPSMT" w:cstheme="minorHAnsi"/>
        </w:rPr>
        <w:t xml:space="preserve">Stack. </w:t>
      </w:r>
      <w:r w:rsidRPr="006A3F83">
        <w:rPr>
          <w:rFonts w:cstheme="minorHAnsi"/>
        </w:rPr>
        <w:t>В нем поддерживается стек в виде списка, действующего по принципу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"первым пришел — последним обслужен". В этом классе реализуются интерфейсы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eastAsia="CourierNewPSMT" w:cstheme="minorHAnsi"/>
          <w:lang w:val="en-US"/>
        </w:rPr>
        <w:t xml:space="preserve">Collection, IEnumerable </w:t>
      </w:r>
      <w:r w:rsidRPr="006A3F83">
        <w:rPr>
          <w:rFonts w:cstheme="minorHAnsi"/>
        </w:rPr>
        <w:t>и</w:t>
      </w:r>
      <w:r w:rsidRPr="006A3F83">
        <w:rPr>
          <w:rFonts w:cstheme="minorHAnsi"/>
          <w:lang w:val="en-US"/>
        </w:rPr>
        <w:t xml:space="preserve"> </w:t>
      </w:r>
      <w:r w:rsidRPr="006A3F83">
        <w:rPr>
          <w:rFonts w:eastAsia="CourierNewPSMT" w:cstheme="minorHAnsi"/>
          <w:lang w:val="en-US"/>
        </w:rPr>
        <w:t xml:space="preserve">IEnumerable&lt;T&gt;. </w:t>
      </w:r>
      <w:r w:rsidRPr="006A3F83">
        <w:rPr>
          <w:rFonts w:cstheme="minorHAnsi"/>
        </w:rPr>
        <w:t xml:space="preserve">Кроме того, в классе </w:t>
      </w:r>
      <w:r w:rsidRPr="006A3F83">
        <w:rPr>
          <w:rFonts w:eastAsia="CourierNewPSMT" w:cstheme="minorHAnsi"/>
        </w:rPr>
        <w:t xml:space="preserve">Stack&lt;T&gt; </w:t>
      </w:r>
      <w:r w:rsidRPr="006A3F83">
        <w:rPr>
          <w:rFonts w:cstheme="minorHAnsi"/>
        </w:rPr>
        <w:t>непосредственно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реализуются методы </w:t>
      </w:r>
      <w:proofErr w:type="gramStart"/>
      <w:r w:rsidRPr="006A3F83">
        <w:rPr>
          <w:rFonts w:eastAsia="CourierNewPSMT" w:cstheme="minorHAnsi"/>
        </w:rPr>
        <w:t>Clear(</w:t>
      </w:r>
      <w:proofErr w:type="gramEnd"/>
      <w:r w:rsidRPr="006A3F83">
        <w:rPr>
          <w:rFonts w:eastAsia="CourierNewPSMT" w:cstheme="minorHAnsi"/>
        </w:rPr>
        <w:t>)</w:t>
      </w:r>
      <w:r w:rsidRPr="006A3F83">
        <w:rPr>
          <w:rFonts w:cstheme="minorHAnsi"/>
        </w:rPr>
        <w:t xml:space="preserve">, </w:t>
      </w:r>
      <w:r w:rsidRPr="006A3F83">
        <w:rPr>
          <w:rFonts w:eastAsia="CourierNewPSMT" w:cstheme="minorHAnsi"/>
        </w:rPr>
        <w:t xml:space="preserve">Contains() </w:t>
      </w:r>
      <w:r w:rsidRPr="006A3F83">
        <w:rPr>
          <w:rFonts w:cstheme="minorHAnsi"/>
        </w:rPr>
        <w:t xml:space="preserve">и </w:t>
      </w:r>
      <w:r w:rsidRPr="006A3F83">
        <w:rPr>
          <w:rFonts w:eastAsia="CourierNewPSMT" w:cstheme="minorHAnsi"/>
        </w:rPr>
        <w:t>СоруТо()</w:t>
      </w:r>
      <w:r w:rsidRPr="006A3F83">
        <w:rPr>
          <w:rFonts w:cstheme="minorHAnsi"/>
        </w:rPr>
        <w:t>, определенные в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интерфейсе </w:t>
      </w:r>
      <w:r w:rsidRPr="006A3F83">
        <w:rPr>
          <w:rFonts w:eastAsia="CourierNewPSMT" w:cstheme="minorHAnsi"/>
        </w:rPr>
        <w:t xml:space="preserve">ICollection&lt;T&gt;. </w:t>
      </w:r>
      <w:r w:rsidRPr="006A3F83">
        <w:rPr>
          <w:rFonts w:cstheme="minorHAnsi"/>
        </w:rPr>
        <w:t xml:space="preserve">А методы </w:t>
      </w:r>
      <w:proofErr w:type="gramStart"/>
      <w:r w:rsidRPr="006A3F83">
        <w:rPr>
          <w:rFonts w:eastAsia="CourierNewPSMT" w:cstheme="minorHAnsi"/>
        </w:rPr>
        <w:t>Add(</w:t>
      </w:r>
      <w:proofErr w:type="gramEnd"/>
      <w:r w:rsidRPr="006A3F83">
        <w:rPr>
          <w:rFonts w:eastAsia="CourierNewPSMT" w:cstheme="minorHAnsi"/>
        </w:rPr>
        <w:t xml:space="preserve">) </w:t>
      </w:r>
      <w:r w:rsidRPr="006A3F83">
        <w:rPr>
          <w:rFonts w:cstheme="minorHAnsi"/>
        </w:rPr>
        <w:t xml:space="preserve">и </w:t>
      </w:r>
      <w:r w:rsidRPr="006A3F83">
        <w:rPr>
          <w:rFonts w:eastAsia="CourierNewPSMT" w:cstheme="minorHAnsi"/>
        </w:rPr>
        <w:t xml:space="preserve">Remove() </w:t>
      </w:r>
      <w:r w:rsidRPr="006A3F83">
        <w:rPr>
          <w:rFonts w:cstheme="minorHAnsi"/>
        </w:rPr>
        <w:t>в этом классе не поддерживаются,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как, впрочем, и свойство </w:t>
      </w:r>
      <w:r w:rsidRPr="006A3F83">
        <w:rPr>
          <w:rFonts w:eastAsia="CourierNewPSMT" w:cstheme="minorHAnsi"/>
        </w:rPr>
        <w:t xml:space="preserve">IsReadOnly. </w:t>
      </w:r>
      <w:r w:rsidRPr="006A3F83">
        <w:rPr>
          <w:rFonts w:cstheme="minorHAnsi"/>
        </w:rPr>
        <w:t xml:space="preserve">Коллекция класса </w:t>
      </w:r>
      <w:r w:rsidRPr="006A3F83">
        <w:rPr>
          <w:rFonts w:eastAsia="CourierNewPSMT" w:cstheme="minorHAnsi"/>
        </w:rPr>
        <w:t xml:space="preserve">Stack&lt;T&gt; </w:t>
      </w:r>
      <w:r w:rsidRPr="006A3F83">
        <w:rPr>
          <w:rFonts w:cstheme="minorHAnsi"/>
        </w:rPr>
        <w:t>имеет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динамический характер, расширяясь по мере необходимости, чтобы вместить все элементы,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которые должны в ней храниться. В классе </w:t>
      </w:r>
      <w:r w:rsidRPr="006A3F83">
        <w:rPr>
          <w:rFonts w:eastAsia="CourierNewPSMT" w:cstheme="minorHAnsi"/>
        </w:rPr>
        <w:t xml:space="preserve">Stack&lt;T&gt; </w:t>
      </w:r>
      <w:r w:rsidRPr="006A3F83">
        <w:rPr>
          <w:rFonts w:cstheme="minorHAnsi"/>
        </w:rPr>
        <w:t>определяются следующие</w:t>
      </w:r>
    </w:p>
    <w:p w:rsidR="006A3F83" w:rsidRDefault="006A3F83" w:rsidP="006A3F83">
      <w:pPr>
        <w:rPr>
          <w:rFonts w:cstheme="minorHAnsi"/>
        </w:rPr>
      </w:pPr>
      <w:r w:rsidRPr="006A3F83">
        <w:rPr>
          <w:rFonts w:cstheme="minorHAnsi"/>
        </w:rPr>
        <w:t>конструкторы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F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F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6A3F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6A3F83" w:rsidRDefault="006A3F83" w:rsidP="006A3F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F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3F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Stack(IEnumerable&lt;T&gt; collection)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В первой форме конструктора создается пустой стек с выбираемой по умолчанию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первоначальной емкостью, а во второй форме — пустой стек, первоначальный размер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которого определяет параметр </w:t>
      </w:r>
      <w:r w:rsidRPr="006A3F83">
        <w:rPr>
          <w:rFonts w:eastAsia="CourierNewPS-ItalicMT" w:cstheme="minorHAnsi"/>
          <w:i/>
          <w:iCs/>
        </w:rPr>
        <w:t>сараcity</w:t>
      </w:r>
      <w:r w:rsidRPr="006A3F83">
        <w:rPr>
          <w:rFonts w:cstheme="minorHAnsi"/>
          <w:i/>
          <w:iCs/>
        </w:rPr>
        <w:t xml:space="preserve">. </w:t>
      </w:r>
      <w:r w:rsidRPr="006A3F83">
        <w:rPr>
          <w:rFonts w:cstheme="minorHAnsi"/>
        </w:rPr>
        <w:t>И в третьей форме создается стек, содержащий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элементы коллекции, определяемой параметром </w:t>
      </w:r>
      <w:r w:rsidRPr="006A3F83">
        <w:rPr>
          <w:rFonts w:eastAsia="CourierNewPS-ItalicMT" w:cstheme="minorHAnsi"/>
          <w:i/>
          <w:iCs/>
        </w:rPr>
        <w:t>collection</w:t>
      </w:r>
      <w:r w:rsidRPr="006A3F83">
        <w:rPr>
          <w:rFonts w:cstheme="minorHAnsi"/>
          <w:i/>
          <w:iCs/>
        </w:rPr>
        <w:t xml:space="preserve">. </w:t>
      </w:r>
      <w:r w:rsidRPr="006A3F83">
        <w:rPr>
          <w:rFonts w:cstheme="minorHAnsi"/>
        </w:rPr>
        <w:t>Его первоначальная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емкость равна количеству указанных элементов.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 xml:space="preserve">В классе </w:t>
      </w:r>
      <w:r w:rsidRPr="006A3F83">
        <w:rPr>
          <w:rFonts w:eastAsia="CourierNewPSMT" w:cstheme="minorHAnsi"/>
        </w:rPr>
        <w:t xml:space="preserve">Stack&lt;T&gt; </w:t>
      </w:r>
      <w:r w:rsidRPr="006A3F83">
        <w:rPr>
          <w:rFonts w:cstheme="minorHAnsi"/>
        </w:rPr>
        <w:t>определяется ряд собственных методов, помимо тех, что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cstheme="minorHAnsi"/>
        </w:rPr>
        <w:t>уже объявлены в интерфейсах, которые в нем реализуются, а также в интерфейсе</w:t>
      </w:r>
    </w:p>
    <w:p w:rsidR="006A3F83" w:rsidRPr="006A3F83" w:rsidRDefault="006A3F83" w:rsidP="006A3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3F83">
        <w:rPr>
          <w:rFonts w:eastAsia="CourierNewPSMT" w:cstheme="minorHAnsi"/>
        </w:rPr>
        <w:t xml:space="preserve">ICollection&lt;T&gt;. </w:t>
      </w:r>
      <w:r w:rsidRPr="006A3F83">
        <w:rPr>
          <w:rFonts w:cstheme="minorHAnsi"/>
        </w:rPr>
        <w:t>Некоторые из наиболее часто используемых методов этого класса</w:t>
      </w:r>
    </w:p>
    <w:p w:rsidR="006A3F83" w:rsidRDefault="006A3F83" w:rsidP="006A3F83">
      <w:pPr>
        <w:rPr>
          <w:rFonts w:cstheme="minorHAnsi"/>
          <w:lang w:val="en-US"/>
        </w:rPr>
      </w:pPr>
      <w:r w:rsidRPr="006A3F83">
        <w:rPr>
          <w:rFonts w:cstheme="minorHAnsi"/>
        </w:rPr>
        <w:t xml:space="preserve">перечислены в табл. </w:t>
      </w:r>
      <w:r>
        <w:rPr>
          <w:rFonts w:cstheme="minorHAnsi"/>
        </w:rPr>
        <w:t>25.20</w:t>
      </w:r>
      <w:r w:rsidRPr="006A3F83">
        <w:rPr>
          <w:rFonts w:cstheme="minorHAnsi"/>
        </w:rPr>
        <w:t>.</w:t>
      </w:r>
    </w:p>
    <w:p w:rsidR="006A3F83" w:rsidRDefault="006A3F83" w:rsidP="006A3F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6.25pt">
            <v:imagedata r:id="rId4" o:title="1"/>
          </v:shape>
        </w:pict>
      </w:r>
    </w:p>
    <w:p w:rsidR="00D55880" w:rsidRDefault="00D55880" w:rsidP="006A3F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55880">
        <w:rPr>
          <w:rFonts w:cstheme="minorHAnsi"/>
          <w:b/>
          <w:i/>
          <w:lang w:val="en-US"/>
        </w:rPr>
        <w:t>glava25_14</w:t>
      </w:r>
      <w:r>
        <w:rPr>
          <w:rFonts w:cstheme="minorHAnsi"/>
          <w:lang w:val="en-US"/>
        </w:rPr>
        <w:t>)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80">
        <w:rPr>
          <w:rFonts w:ascii="Consolas" w:hAnsi="Consolas" w:cs="Consolas"/>
          <w:color w:val="2B91AF"/>
          <w:sz w:val="19"/>
          <w:szCs w:val="19"/>
          <w:lang w:val="en-US"/>
        </w:rPr>
        <w:t>GenSckDemo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Stack&lt;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 = 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st.Push(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"five"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(st.Count &gt; 0)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58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st.Pop();</w:t>
      </w:r>
    </w:p>
    <w:p w:rsidR="00D55880" w:rsidRP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Console.Write(str + </w:t>
      </w:r>
      <w:r w:rsidRPr="00D558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58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D55880" w:rsidRDefault="00D55880" w:rsidP="00D55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5880" w:rsidRPr="006A3F83" w:rsidRDefault="00D55880" w:rsidP="00D55880">
      <w:pPr>
        <w:rPr>
          <w:rFonts w:cstheme="minorHAnsi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55880" w:rsidRPr="006A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05"/>
    <w:rsid w:val="00282C99"/>
    <w:rsid w:val="00344905"/>
    <w:rsid w:val="006A3F83"/>
    <w:rsid w:val="00D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3E72"/>
  <w15:chartTrackingRefBased/>
  <w15:docId w15:val="{FC6D7608-C0ED-4E36-A53D-0967AB7B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2018-07-28T00:43:00Z</dcterms:created>
  <dcterms:modified xsi:type="dcterms:W3CDTF">2018-07-28T00:47:00Z</dcterms:modified>
</cp:coreProperties>
</file>