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B2A32"/>
          <w:sz w:val="36"/>
        </w:rPr>
        <w:t>Testformulierungen für den Beobachtungsassistenten Tiefenstruktur</w:t>
      </w:r>
    </w:p>
    <w:p>
      <w:pPr>
        <w:spacing w:after="200"/>
      </w:pPr>
      <w:r>
        <w:rPr>
          <w:rFonts w:ascii="Arial" w:hAnsi="Arial"/>
          <w:color w:val="52626B"/>
          <w:sz w:val="20"/>
        </w:rPr>
        <w:t>Bitte knapp und realistisch formulieren: so, wie du es im Unterricht tatsächlich tippen würdest. Eine Zeile = ein möglicher Testfall. Richtung ist optional.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DDEAF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B2A32"/>
                <w:sz w:val="17"/>
              </w:rPr>
              <w:t>Nr.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DDEAF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B2A32"/>
                <w:sz w:val="17"/>
              </w:rPr>
              <w:t>Phase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DDEAF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B2A32"/>
                <w:sz w:val="17"/>
              </w:rPr>
              <w:t>Sozialform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DDEAF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B2A32"/>
                <w:sz w:val="17"/>
              </w:rPr>
              <w:t>Typ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shd w:fill="DDEAF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B2A32"/>
                <w:sz w:val="17"/>
              </w:rPr>
              <w:t>Formulierung / Zitat / Kurzmarker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DDEAF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B2A32"/>
                <w:sz w:val="17"/>
              </w:rPr>
              <w:t>Richtung optional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Einstieg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Einstieg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Einstieg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Einstieg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Einstieg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Erarbeitung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Unterrichtsgespräch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Erarbeitung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Unterrichtsgespräch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Erarbeitung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Unterrichtsgespräch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Erarbeitung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Unterrichtsgespräch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Erarbeitung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Unterrichtsgespräch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Partnerarbeit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Partnerarbeit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Partnerarbeit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19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Partnerarbeit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Partnerarbeit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Arbeitsphase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Gruppendiskussion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Gruppendiskussion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Gruppendiskussion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29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Gruppendiskussion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Gruppendiskussion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Sicherung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Sicherung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Sicherung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Sicherung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Sicherung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Feedback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 / Gruppe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Feedback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 / Gruppe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Feedback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 / Gruppe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39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Feedback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 / Gruppe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Feedback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Einzelarbeit / Gruppe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Übergang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 / 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Lehrerzitat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Übergang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 / 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Schülerzitat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Übergang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 / 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Übergang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 / 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Übergang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Plenum / Gruppenarbeit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Beobachtungsnotiz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fachliche Beobachtung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beliebig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Beobachtung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fachliche Beobachtung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beliebig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Beobachtung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fachliche Beobachtung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beliebig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Beobachtung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49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fachliche Beobachtung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beliebig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Kurzmarker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  <w:tr>
        <w:tc>
          <w:tcPr>
            <w:tcW w:type="dxa" w:w="5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50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Freie fachliche Beobachtung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beliebig</w:t>
            </w:r>
          </w:p>
        </w:tc>
        <w:tc>
          <w:tcPr>
            <w:tcW w:type="dxa" w:w="169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7"/>
              </w:rPr>
              <w:t>Notiz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B2A32"/>
                <w:sz w:val="18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6A767D"/>
                <w:sz w:val="17"/>
              </w:rPr>
              <w:t>grün / blau / frei / ?</w:t>
            </w:r>
          </w:p>
        </w:tc>
      </w:tr>
    </w:tbl>
    <w:p>
      <w:pPr>
        <w:spacing w:before="160"/>
      </w:pPr>
      <w:r>
        <w:rPr>
          <w:rFonts w:ascii="Arial" w:hAnsi="Arial"/>
          <w:color w:val="52626B"/>
          <w:sz w:val="18"/>
        </w:rPr>
        <w:t>Hinweis: Die Spalte „Richtung“ ist freiwillig. Wenn du sie offen lässt, teste ich nur die Item-Zuordnung. Wenn du grün/blau/frei/? einträgst, prüfe ich zusätzlich, ob die Tendenz passt.</w:t>
      </w:r>
    </w:p>
    <w:sectPr w:rsidR="00FC693F" w:rsidRPr="0006063C" w:rsidSect="00034616"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