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95"/>
        <w:gridCol w:w="2255"/>
        <w:gridCol w:w="1080"/>
        <w:gridCol w:w="1059"/>
        <w:gridCol w:w="236"/>
        <w:gridCol w:w="1097"/>
        <w:gridCol w:w="1113"/>
        <w:gridCol w:w="287"/>
        <w:gridCol w:w="236"/>
        <w:gridCol w:w="236"/>
        <w:gridCol w:w="1323"/>
        <w:gridCol w:w="426"/>
      </w:tblGrid>
      <w:tr w:rsidR="006233AB" w:rsidRPr="00A76E36" w:rsidTr="00A63D4F">
        <w:trPr>
          <w:gridAfter w:val="5"/>
          <w:wAfter w:w="2508" w:type="dxa"/>
          <w:trHeight w:val="450"/>
        </w:trPr>
        <w:tc>
          <w:tcPr>
            <w:tcW w:w="7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233AB" w:rsidRPr="00827EB5" w:rsidRDefault="006233AB" w:rsidP="00A63D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27EB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НЕЗАВИСИМОСТЬ </w:t>
            </w:r>
            <w:r w:rsidR="0070671D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ООО АФ «Триада Аудит»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3AB" w:rsidRPr="00827EB5" w:rsidRDefault="006233AB" w:rsidP="00453F5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7EB5">
              <w:rPr>
                <w:rFonts w:ascii="Times New Roman" w:hAnsi="Times New Roman"/>
                <w:b/>
                <w:bCs/>
                <w:sz w:val="24"/>
                <w:szCs w:val="24"/>
              </w:rPr>
              <w:t> РД №</w:t>
            </w:r>
            <w:r w:rsidR="00091AB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453F5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А16</w:t>
            </w:r>
          </w:p>
        </w:tc>
      </w:tr>
      <w:tr w:rsidR="006233AB" w:rsidRPr="00A76E36" w:rsidTr="00A63D4F">
        <w:trPr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A76E36" w:rsidRDefault="006233AB" w:rsidP="00A63D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A76E36" w:rsidRDefault="006233AB" w:rsidP="00A63D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3AB" w:rsidRPr="00A76E36" w:rsidTr="00A63D4F">
        <w:trPr>
          <w:gridAfter w:val="5"/>
          <w:wAfter w:w="2508" w:type="dxa"/>
          <w:trHeight w:val="45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7EB5">
              <w:rPr>
                <w:rFonts w:ascii="Times New Roman" w:hAnsi="Times New Roman"/>
                <w:b/>
                <w:bCs/>
                <w:sz w:val="24"/>
                <w:szCs w:val="24"/>
              </w:rPr>
              <w:t>АУДИРУЕМОЕ ЛИЦО:</w:t>
            </w:r>
          </w:p>
        </w:tc>
        <w:tc>
          <w:tcPr>
            <w:tcW w:w="68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233AB" w:rsidRPr="00B6647D" w:rsidRDefault="00B6647D" w:rsidP="00B346D3">
            <w:pPr>
              <w:tabs>
                <w:tab w:val="left" w:pos="6412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{{name}}</w:t>
            </w:r>
          </w:p>
        </w:tc>
      </w:tr>
      <w:tr w:rsidR="006233AB" w:rsidRPr="00A76E36" w:rsidTr="00A63D4F">
        <w:trPr>
          <w:gridAfter w:val="1"/>
          <w:wAfter w:w="426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A76E36" w:rsidRDefault="006233AB" w:rsidP="00A63D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A76E36" w:rsidRDefault="006233AB" w:rsidP="00A63D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3AB" w:rsidRPr="00A76E36" w:rsidTr="00A63D4F">
        <w:trPr>
          <w:gridAfter w:val="5"/>
          <w:wAfter w:w="2508" w:type="dxa"/>
          <w:trHeight w:val="45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3AB" w:rsidRPr="00827EB5" w:rsidRDefault="006233AB" w:rsidP="00A63D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7EB5">
              <w:rPr>
                <w:rFonts w:ascii="Times New Roman" w:hAnsi="Times New Roman"/>
                <w:b/>
                <w:bCs/>
                <w:sz w:val="24"/>
                <w:szCs w:val="24"/>
              </w:rPr>
              <w:t>ПРОВЕРЯЕМЫЙ ПЕРИОД:</w:t>
            </w:r>
          </w:p>
        </w:tc>
        <w:tc>
          <w:tcPr>
            <w:tcW w:w="68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233AB" w:rsidRPr="00FD16AD" w:rsidRDefault="00127943" w:rsidP="00A63D4F">
            <w:pPr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1279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audited_year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  <w:r w:rsidR="00FD16AD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год</w:t>
            </w:r>
          </w:p>
        </w:tc>
      </w:tr>
    </w:tbl>
    <w:p w:rsidR="006233AB" w:rsidRPr="00A76E36" w:rsidRDefault="006233AB" w:rsidP="006233AB">
      <w:pPr>
        <w:rPr>
          <w:rFonts w:ascii="Times New Roman" w:hAnsi="Times New Roman"/>
          <w:sz w:val="24"/>
          <w:szCs w:val="24"/>
          <w:lang w:val="ru-RU"/>
        </w:rPr>
      </w:pPr>
      <w:r w:rsidRPr="00A76E36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233AB" w:rsidRPr="00A76E36" w:rsidRDefault="006233AB" w:rsidP="009D79CA">
      <w:pPr>
        <w:outlineLvl w:val="0"/>
        <w:rPr>
          <w:rFonts w:ascii="Times New Roman" w:hAnsi="Times New Roman"/>
          <w:b/>
          <w:i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i/>
          <w:sz w:val="24"/>
          <w:szCs w:val="24"/>
          <w:lang w:val="ru-RU"/>
        </w:rPr>
        <w:t>Примечание:</w:t>
      </w:r>
    </w:p>
    <w:p w:rsidR="006233AB" w:rsidRPr="00A76E36" w:rsidRDefault="006233AB" w:rsidP="006233AB">
      <w:pPr>
        <w:rPr>
          <w:rFonts w:ascii="Times New Roman" w:hAnsi="Times New Roman"/>
          <w:i/>
          <w:sz w:val="24"/>
          <w:szCs w:val="24"/>
          <w:lang w:val="ru-RU"/>
        </w:rPr>
      </w:pPr>
      <w:r w:rsidRPr="00A76E36">
        <w:rPr>
          <w:rFonts w:ascii="Times New Roman" w:hAnsi="Times New Roman"/>
          <w:i/>
          <w:sz w:val="24"/>
          <w:szCs w:val="24"/>
          <w:lang w:val="ru-RU"/>
        </w:rPr>
        <w:t>Заполняется и подписывается лицом, ответственным за соблюдение независимости</w:t>
      </w:r>
      <w:r w:rsidR="00453F56">
        <w:rPr>
          <w:rFonts w:ascii="Times New Roman" w:hAnsi="Times New Roman"/>
          <w:i/>
          <w:sz w:val="24"/>
          <w:szCs w:val="24"/>
          <w:lang w:val="ru-RU"/>
        </w:rPr>
        <w:t>, по завершении аудит</w:t>
      </w:r>
      <w:r w:rsidR="004C4EE3">
        <w:rPr>
          <w:rFonts w:ascii="Times New Roman" w:hAnsi="Times New Roman"/>
          <w:i/>
          <w:sz w:val="24"/>
          <w:szCs w:val="24"/>
          <w:lang w:val="ru-RU"/>
        </w:rPr>
        <w:t>орских процедур.</w:t>
      </w:r>
    </w:p>
    <w:p w:rsidR="006233AB" w:rsidRDefault="006233AB" w:rsidP="006233AB">
      <w:pPr>
        <w:rPr>
          <w:rFonts w:ascii="Times New Roman" w:hAnsi="Times New Roman"/>
          <w:i/>
          <w:sz w:val="24"/>
          <w:szCs w:val="24"/>
          <w:lang w:val="ru-RU"/>
        </w:rPr>
      </w:pPr>
      <w:r w:rsidRPr="00A76E36">
        <w:rPr>
          <w:rFonts w:ascii="Times New Roman" w:hAnsi="Times New Roman"/>
          <w:i/>
          <w:sz w:val="24"/>
          <w:szCs w:val="24"/>
          <w:lang w:val="ru-RU"/>
        </w:rPr>
        <w:t xml:space="preserve">Составляется после </w:t>
      </w:r>
      <w:r w:rsidR="00453F56">
        <w:rPr>
          <w:rFonts w:ascii="Times New Roman" w:hAnsi="Times New Roman"/>
          <w:i/>
          <w:sz w:val="24"/>
          <w:szCs w:val="24"/>
          <w:lang w:val="ru-RU"/>
        </w:rPr>
        <w:t>окончания аудиторских процедур, до выдачи аудитор</w:t>
      </w:r>
      <w:r w:rsidRPr="00A76E36">
        <w:rPr>
          <w:rFonts w:ascii="Times New Roman" w:hAnsi="Times New Roman"/>
          <w:i/>
          <w:sz w:val="24"/>
          <w:szCs w:val="24"/>
          <w:lang w:val="ru-RU"/>
        </w:rPr>
        <w:t>ско</w:t>
      </w:r>
      <w:r w:rsidR="00453F56">
        <w:rPr>
          <w:rFonts w:ascii="Times New Roman" w:hAnsi="Times New Roman"/>
          <w:i/>
          <w:sz w:val="24"/>
          <w:szCs w:val="24"/>
          <w:lang w:val="ru-RU"/>
        </w:rPr>
        <w:t>го заключения</w:t>
      </w:r>
      <w:r w:rsidRPr="00A76E36">
        <w:rPr>
          <w:rFonts w:ascii="Times New Roman" w:hAnsi="Times New Roman"/>
          <w:i/>
          <w:sz w:val="24"/>
          <w:szCs w:val="24"/>
          <w:lang w:val="ru-RU"/>
        </w:rPr>
        <w:t>.</w:t>
      </w:r>
    </w:p>
    <w:p w:rsidR="006233AB" w:rsidRPr="00A76E36" w:rsidRDefault="006233AB" w:rsidP="006233AB">
      <w:pPr>
        <w:rPr>
          <w:rFonts w:ascii="Times New Roman" w:hAnsi="Times New Roman"/>
          <w:spacing w:val="-2"/>
          <w:sz w:val="24"/>
          <w:szCs w:val="24"/>
          <w:lang w:val="ru-RU"/>
        </w:rPr>
      </w:pP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521"/>
        <w:gridCol w:w="992"/>
        <w:gridCol w:w="1701"/>
      </w:tblGrid>
      <w:tr w:rsidR="006233AB" w:rsidRPr="00A76E36" w:rsidTr="00A63D4F">
        <w:trPr>
          <w:tblHeader/>
        </w:trPr>
        <w:tc>
          <w:tcPr>
            <w:tcW w:w="779" w:type="dxa"/>
            <w:vAlign w:val="center"/>
          </w:tcPr>
          <w:p w:rsidR="006233AB" w:rsidRPr="00A76E36" w:rsidRDefault="006233AB" w:rsidP="00A63D4F">
            <w:pPr>
              <w:tabs>
                <w:tab w:val="left" w:pos="142"/>
              </w:tabs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E36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521" w:type="dxa"/>
            <w:vAlign w:val="center"/>
          </w:tcPr>
          <w:p w:rsidR="006233AB" w:rsidRPr="00A76E36" w:rsidRDefault="006233AB" w:rsidP="00A63D4F">
            <w:pPr>
              <w:tabs>
                <w:tab w:val="left" w:pos="142"/>
              </w:tabs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Утверждение</w:t>
            </w:r>
            <w:proofErr w:type="spellEnd"/>
            <w:r w:rsidRPr="00A76E3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вопрос</w:t>
            </w:r>
            <w:proofErr w:type="spellEnd"/>
            <w:r w:rsidRPr="00A76E3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:rsidR="006233AB" w:rsidRPr="00A76E36" w:rsidRDefault="006233AB" w:rsidP="00A63D4F">
            <w:pPr>
              <w:tabs>
                <w:tab w:val="left" w:pos="142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Да</w:t>
            </w:r>
            <w:proofErr w:type="spellEnd"/>
            <w:r w:rsidRPr="00A76E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Нет</w:t>
            </w:r>
            <w:proofErr w:type="spellEnd"/>
            <w:r w:rsidRPr="00A76E36">
              <w:rPr>
                <w:rFonts w:ascii="Times New Roman" w:hAnsi="Times New Roman"/>
                <w:sz w:val="24"/>
                <w:szCs w:val="24"/>
              </w:rPr>
              <w:t>, Н</w:t>
            </w:r>
            <w:r w:rsidRPr="00A76E36">
              <w:rPr>
                <w:rFonts w:ascii="Times New Roman" w:hAnsi="Times New Roman"/>
                <w:sz w:val="24"/>
                <w:szCs w:val="24"/>
                <w:lang w:val="ru-RU"/>
              </w:rPr>
              <w:t>т.</w:t>
            </w:r>
          </w:p>
        </w:tc>
        <w:tc>
          <w:tcPr>
            <w:tcW w:w="1701" w:type="dxa"/>
            <w:vAlign w:val="center"/>
          </w:tcPr>
          <w:p w:rsidR="006233AB" w:rsidRPr="00A76E36" w:rsidRDefault="006233AB" w:rsidP="00A63D4F">
            <w:pPr>
              <w:tabs>
                <w:tab w:val="left" w:pos="14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омментарий</w:t>
            </w:r>
            <w:proofErr w:type="spellEnd"/>
          </w:p>
        </w:tc>
      </w:tr>
      <w:tr w:rsidR="006233AB" w:rsidRPr="00091AB8" w:rsidTr="00A63D4F">
        <w:tc>
          <w:tcPr>
            <w:tcW w:w="779" w:type="dxa"/>
          </w:tcPr>
          <w:p w:rsidR="006233AB" w:rsidRDefault="006233AB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</w:p>
          <w:p w:rsidR="006233AB" w:rsidRPr="00A76E36" w:rsidRDefault="006233AB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</w:tcPr>
          <w:p w:rsidR="006233AB" w:rsidRPr="00A76E36" w:rsidRDefault="006233AB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Являются ли единоличный исполнительный орган или иные должностные лица нашей аудиторской организации </w:t>
            </w:r>
            <w:r w:rsidRPr="00A76E3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учредителями (участниками) аудируемого лица, его руководителем, главным бухгалтером или иным должностным лицом, на которое возложено ведение бухгалтерского учета, в том числе составление бухгалтерской (финансовой) отчетности</w:t>
            </w:r>
          </w:p>
        </w:tc>
        <w:tc>
          <w:tcPr>
            <w:tcW w:w="992" w:type="dxa"/>
          </w:tcPr>
          <w:p w:rsidR="006233AB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6233AB" w:rsidRPr="00A76E36" w:rsidRDefault="006233AB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Состоят ли единоличный исполнительный орган или иные должностные лица нашей аудиторской организации в близком родстве (родители, братья, сестры, дети), а также являются ли супругами, родителями и детьми супругов учредителей (участников) аудируемого лица, его руководителя, главного бухгалтера или иного должностного лица, на которое возложено ведение бухгалтерского учета, в том числе составление бухгалтерской (финансовой) отчетности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45F3F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Является ли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наша </w:t>
            </w:r>
            <w:r w:rsidRPr="00045F3F">
              <w:rPr>
                <w:rFonts w:ascii="Times New Roman" w:hAnsi="Times New Roman"/>
                <w:sz w:val="24"/>
                <w:szCs w:val="24"/>
                <w:lang w:val="ru-RU" w:eastAsia="ru-RU"/>
              </w:rPr>
              <w:t>аудиторская организация учредителем (участником) аудируемого лица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45F3F">
              <w:rPr>
                <w:rFonts w:ascii="Times New Roman" w:hAnsi="Times New Roman"/>
                <w:sz w:val="24"/>
                <w:szCs w:val="24"/>
                <w:lang w:val="ru-RU" w:eastAsia="ru-RU"/>
              </w:rPr>
              <w:t>Является ли аудируемое лицо учредителем (участником)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45F3F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нашей аудиторской организации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Является ли аудируемое лицо дочерним обществом, филиалом или представительством организации, которая является учредителем (участником) нашей аудиторской организации или учредителем (участником) которой является наша аудиторская организация.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Имеет ли наша аудиторская организация общих участников (учредителей) с аудируемым лицом.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7.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Оказывала ли наша аудиторская организация в течение трех лет, непосредственно предшествовавших проведению аудита, услуги по восстановлению и ведению бухгалтерского учета, а также по составлению бухгалтерской отчетности в отношении принимаемого аудируемого лица.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8.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Осуществляет ли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наша аудиторская организация</w:t>
            </w: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предоставление кредитов или гарантий аудируемому лицу или любому из членов его непосредственного руководства и собственников, а также должностных лиц или получение от них кредитов или гарантий.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  <w:tab w:val="left" w:pos="4856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Осуществляется ли нашей аудиторской организацией с аудируемым лицом операции по приобретению товаров (услуг), характер или объем которых могли бы создать угрозу независимости.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Отсутствуют ли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 нашей аудиторской организации </w:t>
            </w: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 аудируемым лицом тесные деловые отношения, которые могли бы поставить под сомнение независимость.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Является ли аудируемое лицо страховой организацией, с которой у нашей аудиторской организации заключены договоры страхования ответственности.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</w:pPr>
            <w:r w:rsidRPr="00A76E36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  <w:t>Поставлены ли порядок выплаты и размер денежного вознаграждения аудиторской организации за проведение аудита в зависимость от выполнения каких бы то ни было требований аудируемого лица о содержании выводов, которые могут быть сделаны в результате аудита.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Является ли аудируемое лицо </w:t>
            </w:r>
            <w:r w:rsidRPr="00A76E36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  <w:t>кредитной организацией, с которой нашей аудиторской организацией заключены кредитные договоры или договоры поручительства, либо которыми нашей аудиторской организации выдана банковская гарантия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  <w:t xml:space="preserve">,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либо если указанные лица являются выгодоприобретателями по таким договорам.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A63D4F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6521" w:type="dxa"/>
          </w:tcPr>
          <w:p w:rsidR="00091AB8" w:rsidRPr="00002507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Является ли аудируемое лицо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кредитной организацией, с которой руководителями нашей аудиторской организации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заключены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кредитные договоры или договоры поручительства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,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либо если указанные лица являются выгодоприобретателями по таким договорам.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6233AB">
            <w:pPr>
              <w:numPr>
                <w:ilvl w:val="0"/>
                <w:numId w:val="1"/>
              </w:num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</w:tcPr>
          <w:p w:rsidR="00091AB8" w:rsidRPr="00002507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Является ли аудируемое лицо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кредитной организацией, с которой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лицами, являющимися близкими родственниками (родители, братья, сестры, дети), а также супругами, родителями и детьми супругов руководителей нашей аудиторской организации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заключены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кредитные договоры или договоры поручительства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 условиях, существенно отличающихся от услови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й совершения аналогичных сделок,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либо указанные лица являются выгодоприобретателями по таким договорам.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A63D4F">
        <w:tc>
          <w:tcPr>
            <w:tcW w:w="779" w:type="dxa"/>
          </w:tcPr>
          <w:p w:rsidR="00091AB8" w:rsidRPr="00A76E36" w:rsidRDefault="00091AB8" w:rsidP="006233AB">
            <w:pPr>
              <w:numPr>
                <w:ilvl w:val="0"/>
                <w:numId w:val="1"/>
              </w:num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  <w:t>Имеются ли иные обстоятельства, создающие угрозу независимости</w:t>
            </w:r>
          </w:p>
        </w:tc>
        <w:tc>
          <w:tcPr>
            <w:tcW w:w="992" w:type="dxa"/>
          </w:tcPr>
          <w:p w:rsidR="00091AB8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A63D4F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6233AB" w:rsidRPr="00A76E36" w:rsidRDefault="006233AB" w:rsidP="009D79CA">
      <w:pPr>
        <w:ind w:firstLine="709"/>
        <w:outlineLvl w:val="0"/>
        <w:rPr>
          <w:rFonts w:ascii="Times New Roman" w:hAnsi="Times New Roman"/>
          <w:b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sz w:val="24"/>
          <w:szCs w:val="24"/>
          <w:lang w:val="ru-RU"/>
        </w:rPr>
        <w:t>Оценка результатов проверки независимости аудиторской организации</w:t>
      </w:r>
    </w:p>
    <w:p w:rsidR="006233AB" w:rsidRPr="00A76E36" w:rsidRDefault="005E7D81" w:rsidP="006233AB">
      <w:pPr>
        <w:ind w:firstLine="709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118110</wp:posOffset>
                </wp:positionV>
                <wp:extent cx="274320" cy="265430"/>
                <wp:effectExtent l="13335" t="13335" r="7620" b="698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47D" w:rsidRPr="00B6647D" w:rsidRDefault="00B664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5.8pt;margin-top:9.3pt;width:21.6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">
                <v:textbox>
                  <w:txbxContent>
                    <w:p w:rsidR="00B6647D" w:rsidRPr="00B6647D" w:rsidRDefault="00B664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6233AB" w:rsidRPr="00A76E36" w:rsidRDefault="006233AB" w:rsidP="009D79CA">
      <w:pPr>
        <w:ind w:firstLine="709"/>
        <w:outlineLvl w:val="0"/>
        <w:rPr>
          <w:rFonts w:ascii="Times New Roman" w:hAnsi="Times New Roman"/>
          <w:b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sz w:val="24"/>
          <w:szCs w:val="24"/>
          <w:lang w:val="ru-RU"/>
        </w:rPr>
        <w:t>Аудиторская организация независима</w:t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</w:p>
    <w:p w:rsidR="006233AB" w:rsidRPr="00A76E36" w:rsidRDefault="005E7D81" w:rsidP="006233AB">
      <w:pPr>
        <w:ind w:firstLine="709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124460</wp:posOffset>
                </wp:positionV>
                <wp:extent cx="274320" cy="274320"/>
                <wp:effectExtent l="0" t="0" r="11430" b="1143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D28F5" id="Прямоугольник 5" o:spid="_x0000_s1026" style="position:absolute;margin-left:325.8pt;margin-top:9.8pt;width:21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" o:allowincell="f"/>
            </w:pict>
          </mc:Fallback>
        </mc:AlternateContent>
      </w:r>
    </w:p>
    <w:p w:rsidR="006233AB" w:rsidRPr="00A76E36" w:rsidRDefault="006233AB" w:rsidP="009D79CA">
      <w:pPr>
        <w:ind w:firstLine="709"/>
        <w:outlineLvl w:val="0"/>
        <w:rPr>
          <w:rFonts w:ascii="Times New Roman" w:hAnsi="Times New Roman"/>
          <w:b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sz w:val="24"/>
          <w:szCs w:val="24"/>
          <w:lang w:val="ru-RU"/>
        </w:rPr>
        <w:t xml:space="preserve">Есть сомнение в независимости </w:t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</w:p>
    <w:p w:rsidR="006233AB" w:rsidRPr="00A76E36" w:rsidRDefault="005E7D81" w:rsidP="006233AB">
      <w:pPr>
        <w:ind w:firstLine="709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139700</wp:posOffset>
                </wp:positionV>
                <wp:extent cx="274320" cy="274320"/>
                <wp:effectExtent l="0" t="0" r="11430" b="1143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75975" id="Прямоугольник 4" o:spid="_x0000_s1026" style="position:absolute;margin-left:325.8pt;margin-top:11pt;width:2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" o:allowincell="f"/>
            </w:pict>
          </mc:Fallback>
        </mc:AlternateContent>
      </w:r>
    </w:p>
    <w:p w:rsidR="006233AB" w:rsidRPr="00A76E36" w:rsidRDefault="006233AB" w:rsidP="009D79CA">
      <w:pPr>
        <w:ind w:firstLine="709"/>
        <w:outlineLvl w:val="0"/>
        <w:rPr>
          <w:rFonts w:ascii="Times New Roman" w:hAnsi="Times New Roman"/>
          <w:b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sz w:val="24"/>
          <w:szCs w:val="24"/>
          <w:lang w:val="ru-RU"/>
        </w:rPr>
        <w:t>Независимость не подтверждается</w:t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</w:p>
    <w:p w:rsidR="006233AB" w:rsidRPr="00A76E36" w:rsidRDefault="006233AB" w:rsidP="006233AB">
      <w:pPr>
        <w:ind w:firstLine="709"/>
        <w:rPr>
          <w:rFonts w:ascii="Times New Roman" w:hAnsi="Times New Roman"/>
          <w:sz w:val="24"/>
          <w:szCs w:val="24"/>
          <w:lang w:val="ru-RU"/>
        </w:rPr>
      </w:pPr>
    </w:p>
    <w:p w:rsidR="006233AB" w:rsidRPr="00A76E36" w:rsidRDefault="006233AB" w:rsidP="006233AB">
      <w:pPr>
        <w:widowControl w:val="0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A76E36">
        <w:rPr>
          <w:rFonts w:ascii="Times New Roman" w:hAnsi="Times New Roman"/>
          <w:sz w:val="24"/>
          <w:szCs w:val="24"/>
          <w:lang w:val="ru-RU"/>
        </w:rPr>
        <w:t>Лицо, ответственное за соблюдение независимости</w:t>
      </w:r>
      <w:r w:rsidRPr="00A76E36">
        <w:rPr>
          <w:rFonts w:ascii="Times New Roman" w:hAnsi="Times New Roman"/>
          <w:sz w:val="24"/>
          <w:szCs w:val="24"/>
          <w:lang w:val="ru-RU"/>
        </w:rPr>
        <w:tab/>
        <w:t>__________________ (подпись)</w:t>
      </w:r>
    </w:p>
    <w:p w:rsidR="006233AB" w:rsidRPr="005E7D81" w:rsidRDefault="006233AB" w:rsidP="006233AB">
      <w:pPr>
        <w:widowControl w:val="0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A76E36">
        <w:rPr>
          <w:rFonts w:ascii="Times New Roman" w:hAnsi="Times New Roman"/>
          <w:sz w:val="24"/>
          <w:szCs w:val="24"/>
          <w:lang w:val="ru-RU"/>
        </w:rPr>
        <w:t>Дата</w:t>
      </w:r>
      <w:proofErr w:type="gramStart"/>
      <w:r w:rsidR="006E4033">
        <w:rPr>
          <w:rFonts w:ascii="Times New Roman" w:hAnsi="Times New Roman"/>
          <w:sz w:val="24"/>
          <w:szCs w:val="24"/>
          <w:lang w:val="ru-RU"/>
        </w:rPr>
        <w:t xml:space="preserve">   </w:t>
      </w:r>
      <w:bookmarkStart w:id="0" w:name="_GoBack"/>
      <w:bookmarkEnd w:id="0"/>
      <w:r w:rsidR="005E7D81">
        <w:rPr>
          <w:rFonts w:ascii="Times New Roman" w:hAnsi="Times New Roman"/>
          <w:sz w:val="24"/>
          <w:szCs w:val="24"/>
          <w:lang w:val="en-US"/>
        </w:rPr>
        <w:t>{</w:t>
      </w:r>
      <w:proofErr w:type="gramEnd"/>
      <w:r w:rsidR="005E7D81">
        <w:rPr>
          <w:rFonts w:ascii="Times New Roman" w:hAnsi="Times New Roman"/>
          <w:sz w:val="24"/>
          <w:szCs w:val="24"/>
          <w:lang w:val="en-US"/>
        </w:rPr>
        <w:t>{</w:t>
      </w:r>
      <w:r w:rsidR="002B2D13">
        <w:rPr>
          <w:rFonts w:ascii="Times New Roman" w:hAnsi="Times New Roman"/>
          <w:sz w:val="24"/>
          <w:szCs w:val="24"/>
          <w:lang w:val="en-US"/>
        </w:rPr>
        <w:t>po</w:t>
      </w:r>
      <w:r w:rsidR="005E7D81">
        <w:rPr>
          <w:rFonts w:ascii="Times New Roman" w:hAnsi="Times New Roman"/>
          <w:sz w:val="24"/>
          <w:szCs w:val="24"/>
          <w:lang w:val="en-US"/>
        </w:rPr>
        <w:t>}}</w:t>
      </w:r>
    </w:p>
    <w:p w:rsidR="006233AB" w:rsidRPr="00035716" w:rsidRDefault="006233AB" w:rsidP="006233AB">
      <w:pPr>
        <w:widowControl w:val="0"/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D40C97" w:rsidRDefault="005A3F77"/>
    <w:sectPr w:rsidR="00D40C97" w:rsidSect="00E445FC">
      <w:footerReference w:type="default" r:id="rId7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F77" w:rsidRDefault="005A3F77">
      <w:r>
        <w:separator/>
      </w:r>
    </w:p>
  </w:endnote>
  <w:endnote w:type="continuationSeparator" w:id="0">
    <w:p w:rsidR="005A3F77" w:rsidRDefault="005A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27B" w:rsidRDefault="005A3F77" w:rsidP="004E2587">
    <w:pPr>
      <w:pStyle w:val="a5"/>
      <w:tabs>
        <w:tab w:val="clear" w:pos="467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F77" w:rsidRDefault="005A3F77">
      <w:r>
        <w:separator/>
      </w:r>
    </w:p>
  </w:footnote>
  <w:footnote w:type="continuationSeparator" w:id="0">
    <w:p w:rsidR="005A3F77" w:rsidRDefault="005A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18EC"/>
    <w:multiLevelType w:val="hybridMultilevel"/>
    <w:tmpl w:val="6FD82D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3AB"/>
    <w:rsid w:val="00017E7A"/>
    <w:rsid w:val="00091AB8"/>
    <w:rsid w:val="00122196"/>
    <w:rsid w:val="00127647"/>
    <w:rsid w:val="00127943"/>
    <w:rsid w:val="00132BB4"/>
    <w:rsid w:val="00224FD6"/>
    <w:rsid w:val="002B2D13"/>
    <w:rsid w:val="00400FCB"/>
    <w:rsid w:val="004443ED"/>
    <w:rsid w:val="00453F56"/>
    <w:rsid w:val="004C4EE3"/>
    <w:rsid w:val="005A3F77"/>
    <w:rsid w:val="005E7D81"/>
    <w:rsid w:val="006233AB"/>
    <w:rsid w:val="006C1F31"/>
    <w:rsid w:val="006E4033"/>
    <w:rsid w:val="006E64B8"/>
    <w:rsid w:val="006E7C0B"/>
    <w:rsid w:val="0070671D"/>
    <w:rsid w:val="00755A0C"/>
    <w:rsid w:val="007B3AEA"/>
    <w:rsid w:val="009D79CA"/>
    <w:rsid w:val="00B346D3"/>
    <w:rsid w:val="00B6647D"/>
    <w:rsid w:val="00BD30CF"/>
    <w:rsid w:val="00C362C4"/>
    <w:rsid w:val="00DA0DD4"/>
    <w:rsid w:val="00E445FC"/>
    <w:rsid w:val="00F433EC"/>
    <w:rsid w:val="00F65D50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722D"/>
  <w15:docId w15:val="{C271608E-FF79-42D8-BAEA-E668B311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33AB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3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233AB"/>
    <w:rPr>
      <w:rFonts w:ascii="Arial" w:eastAsia="Times New Roman" w:hAnsi="Arial" w:cs="Times New Roman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6233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3AB"/>
    <w:rPr>
      <w:rFonts w:ascii="Arial" w:eastAsia="Times New Roman" w:hAnsi="Arial" w:cs="Times New Roman"/>
      <w:szCs w:val="20"/>
      <w:lang w:val="en-GB"/>
    </w:rPr>
  </w:style>
  <w:style w:type="paragraph" w:styleId="a7">
    <w:name w:val="Document Map"/>
    <w:basedOn w:val="a"/>
    <w:link w:val="a8"/>
    <w:uiPriority w:val="99"/>
    <w:semiHidden/>
    <w:unhideWhenUsed/>
    <w:rsid w:val="009D79CA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D79CA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</dc:creator>
  <cp:lastModifiedBy>Светлана</cp:lastModifiedBy>
  <cp:revision>10</cp:revision>
  <cp:lastPrinted>2017-07-11T04:52:00Z</cp:lastPrinted>
  <dcterms:created xsi:type="dcterms:W3CDTF">2021-05-24T12:48:00Z</dcterms:created>
  <dcterms:modified xsi:type="dcterms:W3CDTF">2021-06-04T06:28:00Z</dcterms:modified>
</cp:coreProperties>
</file>