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7E246">
      <w:pPr>
        <w:pStyle w:val="3"/>
        <w:bidi w:val="0"/>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关于呼叫中心线路安全异常事件的情况说明</w:t>
      </w:r>
    </w:p>
    <w:p w14:paraId="1474522C">
      <w:pPr>
        <w:rPr>
          <w:rFonts w:hint="eastAsia" w:ascii="新宋体" w:hAnsi="新宋体" w:eastAsia="新宋体" w:cs="新宋体"/>
          <w:b/>
          <w:bCs/>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致：</w:t>
      </w:r>
    </w:p>
    <w:p w14:paraId="3A88CEC5">
      <w:pPr>
        <w:rPr>
          <w:rFonts w:hint="eastAsia" w:ascii="新宋体" w:hAnsi="新宋体" w:eastAsia="新宋体" w:cs="新宋体"/>
          <w:b/>
          <w:bCs/>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抄送：</w:t>
      </w:r>
      <w:bookmarkStart w:id="0" w:name="_GoBack"/>
      <w:bookmarkEnd w:id="0"/>
    </w:p>
    <w:p w14:paraId="26D1FFDD">
      <w:pPr>
        <w:rPr>
          <w:rFonts w:hint="eastAsia" w:ascii="新宋体" w:hAnsi="新宋体" w:eastAsia="新宋体" w:cs="新宋体"/>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事由：</w:t>
      </w:r>
      <w:r>
        <w:rPr>
          <w:rFonts w:hint="eastAsia" w:ascii="新宋体" w:hAnsi="新宋体" w:eastAsia="新宋体" w:cs="新宋体"/>
          <w:color w:val="000000" w:themeColor="text1"/>
          <w14:textFill>
            <w14:solidFill>
              <w14:schemeClr w14:val="tx1"/>
            </w14:solidFill>
          </w14:textFill>
        </w:rPr>
        <w:t xml:space="preserve"> 关于我司呼叫中心线路遭遇恶意攻击导致异常使用的情况汇报及整改说明</w:t>
      </w:r>
    </w:p>
    <w:p w14:paraId="6B6DA0F4">
      <w:pPr>
        <w:rPr>
          <w:rFonts w:hint="eastAsia" w:ascii="新宋体" w:hAnsi="新宋体" w:eastAsia="新宋体" w:cs="新宋体"/>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尊敬的运营商合作伙伴：</w:t>
      </w:r>
      <w:r>
        <w:rPr>
          <w:rFonts w:hint="eastAsia" w:ascii="新宋体" w:hAnsi="新宋体" w:eastAsia="新宋体" w:cs="新宋体"/>
          <w:b/>
          <w:bCs/>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兹就我</w:t>
      </w:r>
      <w:r>
        <w:rPr>
          <w:rFonts w:hint="eastAsia" w:ascii="新宋体" w:hAnsi="新宋体" w:eastAsia="新宋体" w:cs="新宋体"/>
          <w:color w:val="000000" w:themeColor="text1"/>
          <w:lang w:val="en-US" w:eastAsia="zh-CN"/>
          <w14:textFill>
            <w14:solidFill>
              <w14:schemeClr w14:val="tx1"/>
            </w14:solidFill>
          </w14:textFill>
        </w:rPr>
        <w:t>方</w:t>
      </w:r>
      <w:r>
        <w:rPr>
          <w:rFonts w:hint="eastAsia" w:ascii="新宋体" w:hAnsi="新宋体" w:eastAsia="新宋体" w:cs="新宋体"/>
          <w:color w:val="000000" w:themeColor="text1"/>
          <w14:textFill>
            <w14:solidFill>
              <w14:schemeClr w14:val="tx1"/>
            </w14:solidFill>
          </w14:textFill>
        </w:rPr>
        <w:t>名下呼叫中心线路近期发生的安全异常事件，现将相关事实、原因分析、应急处置及整改措施说明如下，以供贵司及相关部门评估参考。</w:t>
      </w:r>
    </w:p>
    <w:p w14:paraId="0E4BA74A">
      <w:pPr>
        <w:rPr>
          <w:rFonts w:hint="eastAsia" w:ascii="新宋体" w:hAnsi="新宋体" w:eastAsia="新宋体" w:cs="新宋体"/>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一、事件概述</w:t>
      </w:r>
      <w:r>
        <w:rPr>
          <w:rFonts w:hint="eastAsia" w:ascii="新宋体" w:hAnsi="新宋体" w:eastAsia="新宋体" w:cs="新宋体"/>
          <w:b/>
          <w:bCs/>
          <w:color w:val="000000" w:themeColor="text1"/>
          <w14:textFill>
            <w14:solidFill>
              <w14:schemeClr w14:val="tx1"/>
            </w14:solidFill>
          </w14:textFill>
        </w:rPr>
        <w:br w:type="textWrapping"/>
      </w:r>
      <w:r>
        <w:rPr>
          <w:rFonts w:hint="eastAsia" w:ascii="新宋体" w:hAnsi="新宋体" w:eastAsia="新宋体" w:cs="新宋体"/>
          <w:b w:val="0"/>
          <w:bCs w:val="0"/>
          <w:color w:val="000000" w:themeColor="text1"/>
          <w:lang w:val="en-US" w:eastAsia="zh-CN"/>
          <w14:textFill>
            <w14:solidFill>
              <w14:schemeClr w14:val="tx1"/>
            </w14:solidFill>
          </w14:textFill>
        </w:rPr>
        <w:t>2025</w:t>
      </w:r>
      <w:r>
        <w:rPr>
          <w:rFonts w:hint="eastAsia" w:ascii="新宋体" w:hAnsi="新宋体" w:eastAsia="新宋体" w:cs="新宋体"/>
          <w:color w:val="000000" w:themeColor="text1"/>
          <w14:textFill>
            <w14:solidFill>
              <w14:schemeClr w14:val="tx1"/>
            </w14:solidFill>
          </w14:textFill>
        </w:rPr>
        <w:t>年</w:t>
      </w:r>
      <w:r>
        <w:rPr>
          <w:rFonts w:hint="eastAsia" w:ascii="新宋体" w:hAnsi="新宋体" w:eastAsia="新宋体" w:cs="新宋体"/>
          <w:color w:val="000000" w:themeColor="text1"/>
          <w:lang w:val="en-US" w:eastAsia="zh-CN"/>
          <w14:textFill>
            <w14:solidFill>
              <w14:schemeClr w14:val="tx1"/>
            </w14:solidFill>
          </w14:textFill>
        </w:rPr>
        <w:t>2月10日</w:t>
      </w:r>
      <w:r>
        <w:rPr>
          <w:rFonts w:hint="eastAsia" w:ascii="新宋体" w:hAnsi="新宋体" w:eastAsia="新宋体" w:cs="新宋体"/>
          <w:color w:val="000000" w:themeColor="text1"/>
          <w14:textFill>
            <w14:solidFill>
              <w14:schemeClr w14:val="tx1"/>
            </w14:solidFill>
          </w14:textFill>
        </w:rPr>
        <w:t>，我司接到反馈及运营商通知，指出我司部分呼叫中心号码涉嫌被用于非法用途，并接到客户报警。</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事发后，我司高度重视，立即启动应急预案。</w:t>
      </w:r>
      <w:r>
        <w:rPr>
          <w:rFonts w:hint="eastAsia" w:ascii="新宋体" w:hAnsi="新宋体" w:eastAsia="新宋体" w:cs="新宋体"/>
          <w:color w:val="000000" w:themeColor="text1"/>
          <w:lang w:val="en-US" w:eastAsia="zh-CN"/>
          <w14:textFill>
            <w14:solidFill>
              <w14:schemeClr w14:val="tx1"/>
            </w14:solidFill>
          </w14:textFill>
        </w:rPr>
        <w:t>当日</w:t>
      </w:r>
      <w:r>
        <w:rPr>
          <w:rFonts w:hint="eastAsia" w:ascii="新宋体" w:hAnsi="新宋体" w:eastAsia="新宋体" w:cs="新宋体"/>
          <w:color w:val="000000" w:themeColor="text1"/>
          <w14:textFill>
            <w14:solidFill>
              <w14:schemeClr w14:val="tx1"/>
            </w14:solidFill>
          </w14:textFill>
        </w:rPr>
        <w:t>，当地公安机关及贵司工作人员抵达我司现场进行调查。为配合调查并阻断风险，我司所有相关线路已于</w:t>
      </w:r>
      <w:r>
        <w:rPr>
          <w:rFonts w:hint="eastAsia" w:ascii="新宋体" w:hAnsi="新宋体" w:eastAsia="新宋体" w:cs="新宋体"/>
          <w:b w:val="0"/>
          <w:bCs w:val="0"/>
          <w:color w:val="000000" w:themeColor="text1"/>
          <w:lang w:val="en-US" w:eastAsia="zh-CN"/>
          <w14:textFill>
            <w14:solidFill>
              <w14:schemeClr w14:val="tx1"/>
            </w14:solidFill>
          </w14:textFill>
        </w:rPr>
        <w:t>2025</w:t>
      </w:r>
      <w:r>
        <w:rPr>
          <w:rFonts w:hint="eastAsia" w:ascii="新宋体" w:hAnsi="新宋体" w:eastAsia="新宋体" w:cs="新宋体"/>
          <w:color w:val="000000" w:themeColor="text1"/>
          <w14:textFill>
            <w14:solidFill>
              <w14:schemeClr w14:val="tx1"/>
            </w14:solidFill>
          </w14:textFill>
        </w:rPr>
        <w:t>年</w:t>
      </w:r>
      <w:r>
        <w:rPr>
          <w:rFonts w:hint="eastAsia" w:ascii="新宋体" w:hAnsi="新宋体" w:eastAsia="新宋体" w:cs="新宋体"/>
          <w:color w:val="000000" w:themeColor="text1"/>
          <w:lang w:val="en-US" w:eastAsia="zh-CN"/>
          <w14:textFill>
            <w14:solidFill>
              <w14:schemeClr w14:val="tx1"/>
            </w14:solidFill>
          </w14:textFill>
        </w:rPr>
        <w:t>2月10日</w:t>
      </w:r>
      <w:r>
        <w:rPr>
          <w:rFonts w:hint="eastAsia" w:ascii="新宋体" w:hAnsi="新宋体" w:eastAsia="新宋体" w:cs="新宋体"/>
          <w:color w:val="000000" w:themeColor="text1"/>
          <w14:textFill>
            <w14:solidFill>
              <w14:schemeClr w14:val="tx1"/>
            </w14:solidFill>
          </w14:textFill>
        </w:rPr>
        <w:t>按要求暂停服务。</w:t>
      </w:r>
    </w:p>
    <w:p w14:paraId="44DBA12E">
      <w:pPr>
        <w:rPr>
          <w:rFonts w:hint="eastAsia" w:ascii="新宋体" w:hAnsi="新宋体" w:eastAsia="新宋体" w:cs="新宋体"/>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二、原因初步排查</w:t>
      </w:r>
      <w:r>
        <w:rPr>
          <w:rFonts w:hint="eastAsia" w:ascii="新宋体" w:hAnsi="新宋体" w:eastAsia="新宋体" w:cs="新宋体"/>
          <w:b/>
          <w:bCs/>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经我司技术团队联合第三方安全机构进行紧急溯源分析，初步确认本次事件并非我司主观故意违规，而是一起针对我司通信系统的恶意网络攻击事件。具体情况如下：</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1. 攻击手段： 攻击者利用 [具体技术手段，如：系统漏洞/弱口令/中间件漏洞/非法渗透]，突破了我校验机制。</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2. 非法占用： 攻击者在未获授权的情况下，劫持/盗用了部分线路资源，进行了 [具体非法行为，如：诈骗引流/骚扰呼叫] 等操作。</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3. 发现滞后： 由于攻击流量伪装成正常业务流量，导致我司监控系统未能第一时间触发阈值报警，直至接到投诉后才察觉。</w:t>
      </w:r>
      <w:r>
        <w:rPr>
          <w:rFonts w:hint="eastAsia" w:ascii="新宋体" w:hAnsi="新宋体" w:eastAsia="新宋体" w:cs="新宋体"/>
          <w:color w:val="000000" w:themeColor="text1"/>
          <w14:textFill>
            <w14:solidFill>
              <w14:schemeClr w14:val="tx1"/>
            </w14:solidFill>
          </w14:textFill>
        </w:rPr>
        <w:br w:type="textWrapping"/>
      </w:r>
    </w:p>
    <w:p w14:paraId="23C11392">
      <w:pPr>
        <w:rPr>
          <w:rFonts w:hint="eastAsia" w:ascii="新宋体" w:hAnsi="新宋体" w:eastAsia="新宋体" w:cs="新宋体"/>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三、应急处置措施</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事件发生后，我司本着对社会负责、对用户负责的态度，采取了以下紧急措施：</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1. 全面关停： 立即切断所有涉事线路及服务器连接，防止风险进一步扩大。</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2. 证据保全： 完整保留了事发期间的系统日志</w:t>
      </w:r>
      <w:r>
        <w:rPr>
          <w:rFonts w:hint="eastAsia" w:ascii="新宋体" w:hAnsi="新宋体" w:eastAsia="新宋体" w:cs="新宋体"/>
          <w:color w:val="000000" w:themeColor="text1"/>
          <w:lang w:val="en-US" w:eastAsia="zh-CN"/>
          <w14:textFill>
            <w14:solidFill>
              <w14:schemeClr w14:val="tx1"/>
            </w14:solidFill>
          </w14:textFill>
        </w:rPr>
        <w:t xml:space="preserve">, </w:t>
      </w:r>
      <w:r>
        <w:rPr>
          <w:rFonts w:hint="eastAsia" w:ascii="新宋体" w:hAnsi="新宋体" w:eastAsia="新宋体" w:cs="新宋体"/>
          <w:color w:val="000000" w:themeColor="text1"/>
          <w14:textFill>
            <w14:solidFill>
              <w14:schemeClr w14:val="tx1"/>
            </w14:solidFill>
          </w14:textFill>
        </w:rPr>
        <w:t>并已提交给公安机关及贵司，协助案件侦办。</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3. 全力配合： 我司负责人及技术人员全程配合公安机关现场调查，如实陈述事实，并提供所需的一切技术支持。</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4. 客户安抚： 针对受到影响的终端用户，我司已准备配合相关部门进行解释和安抚工作。</w:t>
      </w:r>
    </w:p>
    <w:p w14:paraId="3C33BDB7">
      <w:pPr>
        <w:rPr>
          <w:rFonts w:hint="eastAsia" w:ascii="新宋体" w:hAnsi="新宋体" w:eastAsia="新宋体" w:cs="新宋体"/>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四、整改与防范方案</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为杜绝此类事件再次发生，保障通信网络安全，我司已制定并正在执行以下整改方案：</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1. 系统加固： 已完成对呼叫中心系统的全量安全审计，修复了已知漏洞，并升级了防火墙及入侵检测系统（IDS）。</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2. 权限升级： 实施更严格的身份认证机制（如双重验证），限制后台管理权限，实行最小权限原则。</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3. 监控优化： 优化话务监控模型，设立异常高频呼叫、异地呼叫等风险预警指标，实现秒级阻断。</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4. 管理制度： 加强内部人员安全意识培训，建立 7*24 小时安全值班制度，确保异常情况</w:t>
      </w:r>
      <w:r>
        <w:rPr>
          <w:rFonts w:hint="eastAsia" w:ascii="新宋体" w:hAnsi="新宋体" w:eastAsia="新宋体" w:cs="新宋体"/>
          <w:color w:val="000000" w:themeColor="text1"/>
          <w:lang w:eastAsia="zh-CN"/>
          <w14:textFill>
            <w14:solidFill>
              <w14:schemeClr w14:val="tx1"/>
            </w14:solidFill>
          </w14:textFill>
        </w:rPr>
        <w:t>及时</w:t>
      </w:r>
      <w:r>
        <w:rPr>
          <w:rFonts w:hint="eastAsia" w:ascii="新宋体" w:hAnsi="新宋体" w:eastAsia="新宋体" w:cs="新宋体"/>
          <w:color w:val="000000" w:themeColor="text1"/>
          <w14:textFill>
            <w14:solidFill>
              <w14:schemeClr w14:val="tx1"/>
            </w14:solidFill>
          </w14:textFill>
        </w:rPr>
        <w:t>响应。</w:t>
      </w:r>
    </w:p>
    <w:p w14:paraId="2877C33C">
      <w:pPr>
        <w:rPr>
          <w:rFonts w:hint="eastAsia" w:ascii="新宋体" w:hAnsi="新宋体" w:eastAsia="新宋体" w:cs="新宋体"/>
          <w:color w:val="000000" w:themeColor="text1"/>
          <w14:textFill>
            <w14:solidFill>
              <w14:schemeClr w14:val="tx1"/>
            </w14:solidFill>
          </w14:textFill>
        </w:rPr>
      </w:pPr>
      <w:r>
        <w:rPr>
          <w:rFonts w:hint="eastAsia" w:ascii="新宋体" w:hAnsi="新宋体" w:eastAsia="新宋体" w:cs="新宋体"/>
          <w:b/>
          <w:bCs/>
          <w:color w:val="000000" w:themeColor="text1"/>
          <w14:textFill>
            <w14:solidFill>
              <w14:schemeClr w14:val="tx1"/>
            </w14:solidFill>
          </w14:textFill>
        </w:rPr>
        <w:t>五、申请与承诺</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我司深知通信资源的社会责任，此次事件对我司声誉及业务造成了重大影响，我们深感痛心。但我司始终秉持合法合规经营的原则，本次事件实为网络安全受害方。</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鉴于我司已查明原因并完成初步整改，且愿意接受贵司及公安机关的持续监督，特申请贵司在风险评估允许的前提下，逐步恢复我司线路的正常通信服务。</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我司郑重承诺：今后将严格遵守《网络安全法》及运营商相关管理规定，落实主体安全责任，确保线路用于合法合规的业务用途。如有再犯，愿承担相应法律责任及违约责任。</w:t>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br w:type="textWrapping"/>
      </w:r>
      <w:r>
        <w:rPr>
          <w:rFonts w:hint="eastAsia" w:ascii="新宋体" w:hAnsi="新宋体" w:eastAsia="新宋体" w:cs="新宋体"/>
          <w:color w:val="000000" w:themeColor="text1"/>
          <w14:textFill>
            <w14:solidFill>
              <w14:schemeClr w14:val="tx1"/>
            </w14:solidFill>
          </w14:textFill>
        </w:rPr>
        <w:t>特此说明。</w:t>
      </w:r>
    </w:p>
    <w:p w14:paraId="54377CB7">
      <w:pPr>
        <w:rPr>
          <w:rFonts w:hint="eastAsia" w:ascii="新宋体" w:hAnsi="新宋体" w:eastAsia="新宋体" w:cs="新宋体"/>
          <w:color w:val="000000" w:themeColor="text1"/>
          <w:lang w:val="en-US" w:eastAsia="zh-CN"/>
          <w14:textFill>
            <w14:solidFill>
              <w14:schemeClr w14:val="tx1"/>
            </w14:solidFill>
          </w14:textFill>
        </w:rPr>
      </w:pPr>
      <w:r>
        <w:rPr>
          <w:rFonts w:hint="eastAsia" w:ascii="新宋体" w:hAnsi="新宋体" w:eastAsia="新宋体" w:cs="新宋体"/>
          <w:color w:val="000000" w:themeColor="text1"/>
          <w:lang w:val="en-US" w:eastAsia="zh-CN"/>
          <w14:textFill>
            <w14:solidFill>
              <w14:schemeClr w14:val="tx1"/>
            </w14:solidFill>
          </w14:textFill>
        </w:rPr>
        <w:t xml:space="preserve">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仿宋_GB2312">
    <w:panose1 w:val="0201060903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更纱黑体 UI SC">
    <w:panose1 w:val="02000500000000000000"/>
    <w:charset w:val="86"/>
    <w:family w:val="auto"/>
    <w:pitch w:val="default"/>
    <w:sig w:usb0="F00002FF" w:usb1="6BDFFDFF" w:usb2="0000001F" w:usb3="00100000" w:csb0="2004019F" w:csb1="C4000000"/>
  </w:font>
  <w:font w:name="新宋体">
    <w:panose1 w:val="02010609030101010101"/>
    <w:charset w:val="86"/>
    <w:family w:val="auto"/>
    <w:pitch w:val="default"/>
    <w:sig w:usb0="00000203" w:usb1="288F0000" w:usb2="00000006" w:usb3="00000000" w:csb0="00040001" w:csb1="00000000"/>
  </w:font>
  <w:font w:name="Arial">
    <w:panose1 w:val="020B0604020202020204"/>
    <w:charset w:val="00"/>
    <w:family w:val="auto"/>
    <w:pitch w:val="default"/>
    <w:sig w:usb0="E0002EFF" w:usb1="C000785B" w:usb2="00000009" w:usb3="00000000" w:csb0="400001FF" w:csb1="FFFF0000"/>
  </w:font>
  <w:font w:name="微软雅黑 Light">
    <w:panose1 w:val="020B0502040204020203"/>
    <w:charset w:val="86"/>
    <w:family w:val="auto"/>
    <w:pitch w:val="default"/>
    <w:sig w:usb0="80000287" w:usb1="2ACF001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0B2A6C"/>
    <w:rsid w:val="1B0D6EF9"/>
    <w:rsid w:val="1FC61D6D"/>
    <w:rsid w:val="239042DF"/>
    <w:rsid w:val="24545B99"/>
    <w:rsid w:val="250C6474"/>
    <w:rsid w:val="32D00AE0"/>
    <w:rsid w:val="3D6C3AFB"/>
    <w:rsid w:val="511D718F"/>
    <w:rsid w:val="5E7E5E5A"/>
    <w:rsid w:val="76A809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1398</Words>
  <Characters>1440</Characters>
  <Lines>0</Lines>
  <Paragraphs>0</Paragraphs>
  <TotalTime>17</TotalTime>
  <ScaleCrop>false</ScaleCrop>
  <LinksUpToDate>false</LinksUpToDate>
  <CharactersWithSpaces>1487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Assassins詶</cp:lastModifiedBy>
  <dcterms:modified xsi:type="dcterms:W3CDTF">2026-03-20T03:06:28Z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eyJoZGlkIjoiNTQ4NzQ5M2YzYzRiZmFhMDY5MjQ0ZDI3MzhlNTM5MGYiLCJ1c2VySWQiOiIzNTMyNjQ2In0=</vt:lpwstr>
  </property>
  <property fmtid="{D5CDD505-2E9C-101B-9397-08002B2CF9AE}" pid="3" name="KSOProductBuildVer">
    <vt:lpwstr>2052-12.1.0.25225</vt:lpwstr>
  </property>
  <property fmtid="{D5CDD505-2E9C-101B-9397-08002B2CF9AE}" pid="4" name="ICV">
    <vt:lpwstr>FE6559F252B548C496F8D14719160923_12</vt:lpwstr>
  </property>
</Properties>
</file>