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4724400</wp:posOffset>
            </wp:positionH>
            <wp:positionV relativeFrom="paragraph">
              <wp:posOffset>114300</wp:posOffset>
            </wp:positionV>
            <wp:extent cx="1090613" cy="10906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613" cy="1090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5ru7n9fcx4s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Sales Forecasting Report (Updated)</w:t>
      </w:r>
    </w:p>
    <w:p w:rsidR="00000000" w:rsidDel="00000000" w:rsidP="00000000" w:rsidRDefault="00000000" w:rsidRPr="00000000" w14:paraId="00000003">
      <w:pPr>
        <w:pStyle w:val="Heading3"/>
        <w:spacing w:after="240" w:before="240" w:lineRule="auto"/>
        <w:rPr/>
      </w:pPr>
      <w:bookmarkStart w:colFirst="0" w:colLast="0" w:name="_wk8dlxb2momv" w:id="1"/>
      <w:bookmarkEnd w:id="1"/>
      <w:r w:rsidDel="00000000" w:rsidR="00000000" w:rsidRPr="00000000">
        <w:rPr>
          <w:b w:val="1"/>
          <w:color w:val="000000"/>
          <w:rtl w:val="0"/>
        </w:rPr>
        <w:t xml:space="preserve">Author: Alex Dagher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japf5mhjsh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 of my internship with Cafézal, I focused on building a data-driven forecasting system to predict sales for the Premuda branch and classify peak days and hours in April 2025. Additionally, I explored correlations between different Cafézal branches to understand interdependencies that may arise as the business expands.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3o1a8sx1gz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Methodology and Models Used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hnd3s6v6tci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Data Preparation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merged the full transactional data from 2023 to 2025 and focused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CAFEZAL_PREMUDA</w:t>
      </w:r>
      <w:r w:rsidDel="00000000" w:rsidR="00000000" w:rsidRPr="00000000">
        <w:rPr>
          <w:rtl w:val="0"/>
        </w:rPr>
        <w:t xml:space="preserve"> branch. Using the datetime column, I extracted the following time-based features: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Month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Weekday</w:t>
      </w:r>
      <w:r w:rsidDel="00000000" w:rsidR="00000000" w:rsidRPr="00000000">
        <w:rPr>
          <w:rtl w:val="0"/>
        </w:rPr>
        <w:t xml:space="preserve"> (converted to encoded form)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Rolling 7-day Mean and Std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Lag-1 sales</w:t>
      </w:r>
      <w:r w:rsidDel="00000000" w:rsidR="00000000" w:rsidRPr="00000000">
        <w:rPr>
          <w:rtl w:val="0"/>
        </w:rPr>
        <w:t xml:space="preserve"> (previous day)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go84uy7u6v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Daily Aggregated Forecasting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forecasting per transaction resulted in high training accuracy but poor generalization. To resolve this, I switched to </w:t>
      </w:r>
      <w:r w:rsidDel="00000000" w:rsidR="00000000" w:rsidRPr="00000000">
        <w:rPr>
          <w:b w:val="1"/>
          <w:rtl w:val="0"/>
        </w:rPr>
        <w:t xml:space="preserve">daily aggregation</w:t>
      </w:r>
      <w:r w:rsidDel="00000000" w:rsidR="00000000" w:rsidRPr="00000000">
        <w:rPr>
          <w:rtl w:val="0"/>
        </w:rPr>
        <w:t xml:space="preserve">, which significantly stabilized the performance: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Random Forest Performance (Premuda - Daily Aggregated)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--------------------------------------------------------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Train R² Score: 0.9791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Train RMSE: 108.02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Train MAE: 79.12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Test R² Score: 0.8661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Test RMSE: 280.72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Test MAE: 203.61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results validated that the model can capture meaningful trends on a daily level without overfitting.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tybs2xxgd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April 2025 Forecast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trained Random Forest model, I forecasted daily sales for each date in April 2025. For each day, I included: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of the month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Weekday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hour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rolling statistics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rrmq15ske0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Peak Day Classification (Improved)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predict the probability of April days being peak days, I trained a Random Forest classifier. Initially, the model overfit heavily. I then improved it using: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Fewer estimators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Lower max depth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 sample thresholds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Stratified train/test split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Cross-validation for F1 Score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Improved Results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Daily Peak Classification Metrics (Improved Model)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-----------------------------------------------------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Train Accuracy: 0.9408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Train Precision: 0.7832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Train Recall: 0.9739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Train F1: 0.8682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Test Accuracy: 0.8698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Test Precision: 0.6346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Test Recall: 0.8462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Test F1: 0.7253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F1 Cross-Validation Scores: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[0.7778, 0.8571, 0.7945, 0.6849, 0.7826]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Average F1: **0.7794**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Top Predicted Peak Days (April)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2025-04-05 | €2995 | P(peak): 0.76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2025-04-06 | €3008 | P(peak): 0.75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2025-04-12 | €3003 | P(peak): 0.83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2025-04-13 | €3014 | P(peak): 0.82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2025-04-19 | €2901 | P(peak): 0.82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... (more days listed)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89x24nvwg6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Hourly Peak Classification (Improved)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parallel, I trained a similar classifier on </w:t>
      </w:r>
      <w:r w:rsidDel="00000000" w:rsidR="00000000" w:rsidRPr="00000000">
        <w:rPr>
          <w:b w:val="1"/>
          <w:rtl w:val="0"/>
        </w:rPr>
        <w:t xml:space="preserve">hourly-level sales</w:t>
      </w:r>
      <w:r w:rsidDel="00000000" w:rsidR="00000000" w:rsidRPr="00000000">
        <w:rPr>
          <w:rtl w:val="0"/>
        </w:rPr>
        <w:t xml:space="preserve">, aggregating all past data and labeling each hour as peak or non-peak.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improve model generalization, I applied: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Stratified split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class weights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Smaller depth and minimum leaf size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Hourly Peak Classification 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Train Accuracy: 0.7528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Train Precision: 0.4359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Train Recall: 0.8020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Train F1: 0.5648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Test Accuracy: 0.7442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Test Precision: 0.4241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Test Recall: 0.7750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Test F1: 0.5482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Cross-Val F1: Average = **0.3615**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results are consistent with the complexity and noise in hourly data but provide a starting point to anticipate intra-day spikes.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q4fcj191bv5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Branch Correlation Analysis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daily aggregated totals, I calculated the </w:t>
      </w:r>
      <w:r w:rsidDel="00000000" w:rsidR="00000000" w:rsidRPr="00000000">
        <w:rPr>
          <w:b w:val="1"/>
          <w:rtl w:val="0"/>
        </w:rPr>
        <w:t xml:space="preserve">Pearson correlation</w:t>
      </w:r>
      <w:r w:rsidDel="00000000" w:rsidR="00000000" w:rsidRPr="00000000">
        <w:rPr>
          <w:rtl w:val="0"/>
        </w:rPr>
        <w:t xml:space="preserve"> between branches: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Branch Correlation Matrix: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| PREMUDA | C.SO MAGENTA | SOLFERINO | S. GREGORIO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-----------------------|---------|--------------|-----------|-------------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PREMUDA                | 1.000   | **0.567**     | **0.645**  | 0.246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C.SO MAGENTA           | 0.567   | 1.000         | 0.437      | 0.263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SOLFERINO              | 0.645   | 0.437         | 1.000      | 0.106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S. GREGORIO            | 0.246   | 0.263         | 0.106      | 1.000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xmdrqyjvkxj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Interpretation: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strongest relationship is between Premuda and Solferino (r = 0.65)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Magenta also shows meaningful correlation with Premuda (r = 0.56).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S. Gregorio has low correlation</w:t>
      </w:r>
      <w:r w:rsidDel="00000000" w:rsidR="00000000" w:rsidRPr="00000000">
        <w:rPr>
          <w:rtl w:val="0"/>
        </w:rPr>
        <w:t xml:space="preserve"> with other branches, potentially due to differing clientele or timing.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insights are key for understanding </w:t>
      </w:r>
      <w:r w:rsidDel="00000000" w:rsidR="00000000" w:rsidRPr="00000000">
        <w:rPr>
          <w:b w:val="1"/>
          <w:rtl w:val="0"/>
        </w:rPr>
        <w:t xml:space="preserve">intra-branch dependencies</w:t>
      </w:r>
      <w:r w:rsidDel="00000000" w:rsidR="00000000" w:rsidRPr="00000000">
        <w:rPr>
          <w:rtl w:val="0"/>
        </w:rPr>
        <w:t xml:space="preserve"> and for </w:t>
      </w:r>
      <w:r w:rsidDel="00000000" w:rsidR="00000000" w:rsidRPr="00000000">
        <w:rPr>
          <w:b w:val="1"/>
          <w:rtl w:val="0"/>
        </w:rPr>
        <w:t xml:space="preserve">planning marketing pushes or staffing</w:t>
      </w:r>
      <w:r w:rsidDel="00000000" w:rsidR="00000000" w:rsidRPr="00000000">
        <w:rPr>
          <w:rtl w:val="0"/>
        </w:rPr>
        <w:t xml:space="preserve"> across locations.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8qzdjonxm1a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Summary of Improvements</w:t>
      </w:r>
    </w:p>
    <w:tbl>
      <w:tblPr>
        <w:tblStyle w:val="Table1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2150"/>
        <w:gridCol w:w="3065"/>
        <w:tblGridChange w:id="0">
          <w:tblGrid>
            <w:gridCol w:w="2810"/>
            <w:gridCol w:w="2150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Model Fit (Daily)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R² ≈ 0.48 (test)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R² ≈ </w:t>
            </w:r>
            <w:r w:rsidDel="00000000" w:rsidR="00000000" w:rsidRPr="00000000">
              <w:rPr>
                <w:b w:val="1"/>
                <w:rtl w:val="0"/>
              </w:rPr>
              <w:t xml:space="preserve">0.87</w:t>
            </w:r>
            <w:r w:rsidDel="00000000" w:rsidR="00000000" w:rsidRPr="00000000">
              <w:rPr>
                <w:rtl w:val="0"/>
              </w:rPr>
              <w:t xml:space="preserve"> (test)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Peak Day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Severe overfitting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Balanced precision and recall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Hourly Peak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Unstable, low recall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Moderate recall + stratified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Branch Correlation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Matrix + Interpretation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be8i9jcljge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Next Steps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Forecast April hourly revenue</w:t>
      </w:r>
      <w:r w:rsidDel="00000000" w:rsidR="00000000" w:rsidRPr="00000000">
        <w:rPr>
          <w:rtl w:val="0"/>
        </w:rPr>
        <w:t xml:space="preserve"> (not just peaks)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Incorporate </w:t>
      </w:r>
      <w:r w:rsidDel="00000000" w:rsidR="00000000" w:rsidRPr="00000000">
        <w:rPr>
          <w:b w:val="1"/>
          <w:rtl w:val="0"/>
        </w:rPr>
        <w:t xml:space="preserve">weather and holiday data</w:t>
      </w:r>
      <w:r w:rsidDel="00000000" w:rsidR="00000000" w:rsidRPr="00000000">
        <w:rPr>
          <w:rtl w:val="0"/>
        </w:rPr>
        <w:t xml:space="preserve"> to refine peak detection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models to </w:t>
      </w:r>
      <w:r w:rsidDel="00000000" w:rsidR="00000000" w:rsidRPr="00000000">
        <w:rPr>
          <w:b w:val="1"/>
          <w:rtl w:val="0"/>
        </w:rPr>
        <w:t xml:space="preserve">all branches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inter-branch dynamics\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