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BED" w:rsidRDefault="002D4BED">
      <w:pPr>
        <w:pStyle w:val="a3"/>
        <w:ind w:firstLine="0"/>
        <w:rPr>
          <w:rFonts w:ascii="Times New Roman"/>
          <w:sz w:val="56"/>
        </w:rPr>
      </w:pPr>
    </w:p>
    <w:p w:rsidR="002D4BED" w:rsidRDefault="002D4BED">
      <w:pPr>
        <w:pStyle w:val="a3"/>
        <w:ind w:firstLine="0"/>
        <w:rPr>
          <w:rFonts w:ascii="Times New Roman"/>
          <w:sz w:val="56"/>
        </w:rPr>
      </w:pPr>
    </w:p>
    <w:p w:rsidR="002D4BED" w:rsidRDefault="002D4BED">
      <w:pPr>
        <w:pStyle w:val="a3"/>
        <w:ind w:firstLine="0"/>
        <w:rPr>
          <w:rFonts w:ascii="Times New Roman"/>
          <w:sz w:val="56"/>
        </w:rPr>
      </w:pPr>
    </w:p>
    <w:p w:rsidR="002D4BED" w:rsidRDefault="002D4BED">
      <w:pPr>
        <w:pStyle w:val="a3"/>
        <w:spacing w:before="439"/>
        <w:ind w:firstLine="0"/>
        <w:rPr>
          <w:rFonts w:ascii="Times New Roman"/>
          <w:sz w:val="56"/>
        </w:rPr>
      </w:pPr>
    </w:p>
    <w:p w:rsidR="002D4BED" w:rsidRDefault="006F6B0F">
      <w:pPr>
        <w:pStyle w:val="a4"/>
      </w:pPr>
      <w:r>
        <w:rPr>
          <w:spacing w:val="-10"/>
        </w:rPr>
        <w:t>醫院面對勒索軟體攻擊的應變指南</w:t>
      </w:r>
    </w:p>
    <w:p w:rsidR="002D4BED" w:rsidRDefault="006F6B0F">
      <w:pPr>
        <w:pStyle w:val="a3"/>
        <w:spacing w:before="15"/>
        <w:ind w:firstLine="0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3807DB" wp14:editId="1F922551">
            <wp:simplePos x="0" y="0"/>
            <wp:positionH relativeFrom="page">
              <wp:posOffset>2876550</wp:posOffset>
            </wp:positionH>
            <wp:positionV relativeFrom="paragraph">
              <wp:posOffset>189688</wp:posOffset>
            </wp:positionV>
            <wp:extent cx="2029396" cy="202939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396" cy="202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BED" w:rsidRDefault="002D4BED">
      <w:pPr>
        <w:pStyle w:val="a3"/>
        <w:ind w:firstLine="0"/>
        <w:rPr>
          <w:b/>
          <w:sz w:val="56"/>
        </w:rPr>
      </w:pPr>
    </w:p>
    <w:p w:rsidR="002D4BED" w:rsidRDefault="002D4BED">
      <w:pPr>
        <w:pStyle w:val="a3"/>
        <w:ind w:firstLine="0"/>
        <w:rPr>
          <w:b/>
          <w:sz w:val="56"/>
        </w:rPr>
      </w:pPr>
    </w:p>
    <w:p w:rsidR="002D4BED" w:rsidRDefault="002D4BED">
      <w:pPr>
        <w:pStyle w:val="a3"/>
        <w:spacing w:before="373"/>
        <w:ind w:firstLine="0"/>
        <w:rPr>
          <w:b/>
          <w:sz w:val="56"/>
        </w:rPr>
      </w:pPr>
    </w:p>
    <w:p w:rsidR="002D4BED" w:rsidRDefault="006F6B0F">
      <w:pPr>
        <w:ind w:left="9" w:right="8"/>
        <w:jc w:val="center"/>
        <w:rPr>
          <w:b/>
          <w:sz w:val="36"/>
        </w:rPr>
      </w:pPr>
      <w:r>
        <w:rPr>
          <w:b/>
          <w:spacing w:val="-5"/>
          <w:sz w:val="36"/>
        </w:rPr>
        <w:t>衛生福利部資訊處</w:t>
      </w:r>
    </w:p>
    <w:p w:rsidR="002D4BED" w:rsidRDefault="006F6B0F">
      <w:pPr>
        <w:spacing w:before="122"/>
        <w:ind w:left="9"/>
        <w:jc w:val="center"/>
        <w:rPr>
          <w:b/>
          <w:sz w:val="36"/>
        </w:rPr>
      </w:pPr>
      <w:r>
        <w:rPr>
          <w:b/>
          <w:sz w:val="36"/>
        </w:rPr>
        <w:t>中華民國 114</w:t>
      </w:r>
      <w:r>
        <w:rPr>
          <w:b/>
          <w:spacing w:val="-1"/>
          <w:sz w:val="36"/>
        </w:rPr>
        <w:t xml:space="preserve"> 年 </w:t>
      </w:r>
      <w:r w:rsidR="003C31BF">
        <w:rPr>
          <w:rFonts w:hint="eastAsia"/>
          <w:b/>
          <w:spacing w:val="-1"/>
          <w:sz w:val="36"/>
        </w:rPr>
        <w:t>5</w:t>
      </w:r>
      <w:r>
        <w:rPr>
          <w:b/>
          <w:spacing w:val="-2"/>
          <w:sz w:val="36"/>
        </w:rPr>
        <w:t xml:space="preserve"> 月 </w:t>
      </w:r>
      <w:r w:rsidR="003C31BF">
        <w:rPr>
          <w:rFonts w:hint="eastAsia"/>
          <w:b/>
          <w:spacing w:val="-2"/>
          <w:sz w:val="36"/>
        </w:rPr>
        <w:t>7</w:t>
      </w:r>
      <w:r>
        <w:rPr>
          <w:b/>
          <w:spacing w:val="-8"/>
          <w:sz w:val="36"/>
        </w:rPr>
        <w:t xml:space="preserve"> 日</w:t>
      </w:r>
    </w:p>
    <w:p w:rsidR="002D4BED" w:rsidRDefault="002D4BED">
      <w:pPr>
        <w:jc w:val="center"/>
        <w:rPr>
          <w:sz w:val="36"/>
        </w:rPr>
        <w:sectPr w:rsidR="002D4BED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:rsidR="002D4BED" w:rsidRPr="00B47158" w:rsidRDefault="006F6B0F">
      <w:pPr>
        <w:spacing w:before="54"/>
        <w:ind w:left="9" w:right="7"/>
        <w:jc w:val="center"/>
        <w:rPr>
          <w:sz w:val="32"/>
        </w:rPr>
      </w:pPr>
      <w:r w:rsidRPr="00B47158">
        <w:rPr>
          <w:spacing w:val="-9"/>
          <w:sz w:val="32"/>
        </w:rPr>
        <w:lastRenderedPageBreak/>
        <w:t>版本資訊</w:t>
      </w:r>
    </w:p>
    <w:p w:rsidR="002D4BED" w:rsidRDefault="002D4BED">
      <w:pPr>
        <w:pStyle w:val="a3"/>
        <w:ind w:firstLine="0"/>
        <w:rPr>
          <w:rFonts w:ascii="細明體"/>
          <w:sz w:val="1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979"/>
        <w:gridCol w:w="10"/>
        <w:gridCol w:w="1115"/>
        <w:gridCol w:w="2976"/>
        <w:gridCol w:w="4112"/>
      </w:tblGrid>
      <w:tr w:rsidR="002D4BED" w:rsidRPr="00B47158" w:rsidTr="004507CD">
        <w:trPr>
          <w:trHeight w:val="697"/>
        </w:trPr>
        <w:tc>
          <w:tcPr>
            <w:tcW w:w="989" w:type="dxa"/>
            <w:gridSpan w:val="2"/>
            <w:shd w:val="clear" w:color="auto" w:fill="ECEBDF"/>
          </w:tcPr>
          <w:p w:rsidR="002D4BED" w:rsidRPr="00B47158" w:rsidRDefault="006F6B0F">
            <w:pPr>
              <w:pStyle w:val="TableParagraph"/>
              <w:spacing w:before="194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8"/>
                <w:sz w:val="24"/>
              </w:rPr>
              <w:t>版次</w:t>
            </w:r>
          </w:p>
        </w:tc>
        <w:tc>
          <w:tcPr>
            <w:tcW w:w="1125" w:type="dxa"/>
            <w:gridSpan w:val="2"/>
            <w:shd w:val="clear" w:color="auto" w:fill="ECEBDF"/>
          </w:tcPr>
          <w:p w:rsidR="002D4BED" w:rsidRPr="00B47158" w:rsidRDefault="006F6B0F">
            <w:pPr>
              <w:pStyle w:val="TableParagraph"/>
              <w:spacing w:before="194"/>
              <w:ind w:left="15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8"/>
                <w:sz w:val="24"/>
              </w:rPr>
              <w:t>日期</w:t>
            </w:r>
          </w:p>
        </w:tc>
        <w:tc>
          <w:tcPr>
            <w:tcW w:w="2976" w:type="dxa"/>
            <w:shd w:val="clear" w:color="auto" w:fill="ECEBDF"/>
          </w:tcPr>
          <w:p w:rsidR="002D4BED" w:rsidRPr="00B47158" w:rsidRDefault="006F6B0F">
            <w:pPr>
              <w:pStyle w:val="TableParagraph"/>
              <w:spacing w:before="194"/>
              <w:ind w:left="18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6"/>
                <w:sz w:val="24"/>
              </w:rPr>
              <w:t>修訂單位</w:t>
            </w:r>
          </w:p>
        </w:tc>
        <w:tc>
          <w:tcPr>
            <w:tcW w:w="4112" w:type="dxa"/>
            <w:shd w:val="clear" w:color="auto" w:fill="ECEBDF"/>
          </w:tcPr>
          <w:p w:rsidR="002D4BED" w:rsidRPr="00B47158" w:rsidRDefault="006F6B0F">
            <w:pPr>
              <w:pStyle w:val="TableParagraph"/>
              <w:spacing w:before="194"/>
              <w:ind w:left="27" w:right="5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8"/>
                <w:sz w:val="24"/>
              </w:rPr>
              <w:t>說明</w:t>
            </w:r>
          </w:p>
        </w:tc>
      </w:tr>
      <w:tr w:rsidR="002D4BED" w:rsidRPr="00B47158" w:rsidTr="004507CD">
        <w:trPr>
          <w:trHeight w:val="719"/>
        </w:trPr>
        <w:tc>
          <w:tcPr>
            <w:tcW w:w="989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4"/>
                <w:sz w:val="24"/>
              </w:rPr>
              <w:t>V0.1</w:t>
            </w:r>
          </w:p>
        </w:tc>
        <w:tc>
          <w:tcPr>
            <w:tcW w:w="1125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5" w:right="2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2"/>
                <w:sz w:val="24"/>
              </w:rPr>
              <w:t>114.3.3</w:t>
            </w:r>
          </w:p>
        </w:tc>
        <w:tc>
          <w:tcPr>
            <w:tcW w:w="2976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8" w:right="5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5"/>
                <w:sz w:val="24"/>
              </w:rPr>
              <w:t>衛生福利部資訊處</w:t>
            </w:r>
          </w:p>
        </w:tc>
        <w:tc>
          <w:tcPr>
            <w:tcW w:w="4112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27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6"/>
                <w:sz w:val="24"/>
              </w:rPr>
              <w:t>處長起草</w:t>
            </w:r>
          </w:p>
        </w:tc>
      </w:tr>
      <w:tr w:rsidR="002D4BED" w:rsidRPr="00B47158" w:rsidTr="004507CD">
        <w:trPr>
          <w:trHeight w:val="719"/>
        </w:trPr>
        <w:tc>
          <w:tcPr>
            <w:tcW w:w="989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4"/>
                <w:sz w:val="24"/>
              </w:rPr>
              <w:t>V0.9</w:t>
            </w:r>
          </w:p>
        </w:tc>
        <w:tc>
          <w:tcPr>
            <w:tcW w:w="1125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5" w:right="2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2"/>
                <w:sz w:val="24"/>
              </w:rPr>
              <w:t>114.3.4</w:t>
            </w:r>
          </w:p>
        </w:tc>
        <w:tc>
          <w:tcPr>
            <w:tcW w:w="2976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8" w:right="5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5"/>
                <w:sz w:val="24"/>
              </w:rPr>
              <w:t>衛生福利部資訊處</w:t>
            </w:r>
          </w:p>
        </w:tc>
        <w:tc>
          <w:tcPr>
            <w:tcW w:w="4112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27" w:right="1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4"/>
                <w:sz w:val="24"/>
              </w:rPr>
              <w:t>資訊處、H-ISAC</w:t>
            </w:r>
            <w:r w:rsidRPr="00B47158">
              <w:rPr>
                <w:rFonts w:ascii="微軟正黑體" w:eastAsia="微軟正黑體" w:hAnsi="微軟正黑體"/>
                <w:spacing w:val="2"/>
                <w:sz w:val="24"/>
              </w:rPr>
              <w:t xml:space="preserve"> </w:t>
            </w:r>
            <w:r w:rsidRPr="00B47158">
              <w:rPr>
                <w:rFonts w:ascii="微軟正黑體" w:eastAsia="微軟正黑體" w:hAnsi="微軟正黑體"/>
                <w:spacing w:val="-6"/>
                <w:sz w:val="24"/>
              </w:rPr>
              <w:t>團隊編輯</w:t>
            </w:r>
          </w:p>
        </w:tc>
      </w:tr>
      <w:tr w:rsidR="002D4BED" w:rsidRPr="00B47158" w:rsidTr="004507CD">
        <w:trPr>
          <w:trHeight w:val="720"/>
        </w:trPr>
        <w:tc>
          <w:tcPr>
            <w:tcW w:w="989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4"/>
                <w:sz w:val="24"/>
              </w:rPr>
              <w:t>V1.0</w:t>
            </w:r>
          </w:p>
        </w:tc>
        <w:tc>
          <w:tcPr>
            <w:tcW w:w="1125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5" w:right="2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2"/>
                <w:sz w:val="24"/>
              </w:rPr>
              <w:t>114.3.5</w:t>
            </w:r>
          </w:p>
        </w:tc>
        <w:tc>
          <w:tcPr>
            <w:tcW w:w="2976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8" w:right="5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5"/>
                <w:sz w:val="24"/>
              </w:rPr>
              <w:t>衛生福利部資訊處</w:t>
            </w:r>
          </w:p>
        </w:tc>
        <w:tc>
          <w:tcPr>
            <w:tcW w:w="4112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27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6"/>
                <w:sz w:val="24"/>
              </w:rPr>
              <w:t>正式發布</w:t>
            </w:r>
          </w:p>
        </w:tc>
      </w:tr>
      <w:tr w:rsidR="002D4BED" w:rsidRPr="00B47158" w:rsidTr="004507CD">
        <w:trPr>
          <w:trHeight w:val="719"/>
        </w:trPr>
        <w:tc>
          <w:tcPr>
            <w:tcW w:w="989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4"/>
                <w:sz w:val="24"/>
              </w:rPr>
              <w:t>V1.1</w:t>
            </w:r>
          </w:p>
        </w:tc>
        <w:tc>
          <w:tcPr>
            <w:tcW w:w="1125" w:type="dxa"/>
            <w:gridSpan w:val="2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5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2"/>
                <w:sz w:val="24"/>
              </w:rPr>
              <w:t>114.3.20</w:t>
            </w:r>
          </w:p>
        </w:tc>
        <w:tc>
          <w:tcPr>
            <w:tcW w:w="2976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18" w:right="5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5"/>
                <w:sz w:val="24"/>
              </w:rPr>
              <w:t>衛生福利部資訊處</w:t>
            </w:r>
          </w:p>
        </w:tc>
        <w:tc>
          <w:tcPr>
            <w:tcW w:w="4112" w:type="dxa"/>
            <w:vAlign w:val="center"/>
          </w:tcPr>
          <w:p w:rsidR="002D4BED" w:rsidRPr="00B47158" w:rsidRDefault="006F6B0F" w:rsidP="003C31BF">
            <w:pPr>
              <w:pStyle w:val="TableParagraph"/>
              <w:spacing w:before="0"/>
              <w:ind w:left="27" w:right="3"/>
              <w:rPr>
                <w:rFonts w:ascii="微軟正黑體" w:eastAsia="微軟正黑體" w:hAnsi="微軟正黑體"/>
                <w:sz w:val="24"/>
              </w:rPr>
            </w:pPr>
            <w:r w:rsidRPr="00B47158">
              <w:rPr>
                <w:rFonts w:ascii="微軟正黑體" w:eastAsia="微軟正黑體" w:hAnsi="微軟正黑體"/>
                <w:spacing w:val="-5"/>
                <w:sz w:val="24"/>
              </w:rPr>
              <w:t>修正報案和</w:t>
            </w:r>
            <w:proofErr w:type="gramStart"/>
            <w:r w:rsidRPr="00B47158">
              <w:rPr>
                <w:rFonts w:ascii="微軟正黑體" w:eastAsia="微軟正黑體" w:hAnsi="微軟正黑體"/>
                <w:spacing w:val="-5"/>
                <w:sz w:val="24"/>
              </w:rPr>
              <w:t>資安</w:t>
            </w:r>
            <w:proofErr w:type="gramEnd"/>
            <w:r w:rsidRPr="00B47158">
              <w:rPr>
                <w:rFonts w:ascii="微軟正黑體" w:eastAsia="微軟正黑體" w:hAnsi="微軟正黑體"/>
                <w:spacing w:val="-5"/>
                <w:sz w:val="24"/>
              </w:rPr>
              <w:t>事件通報條文敘述</w:t>
            </w:r>
          </w:p>
        </w:tc>
      </w:tr>
      <w:tr w:rsidR="003C31BF" w:rsidRPr="00B47158" w:rsidTr="004507CD">
        <w:trPr>
          <w:gridBefore w:val="1"/>
          <w:wBefore w:w="10" w:type="dxa"/>
          <w:trHeight w:val="837"/>
        </w:trPr>
        <w:tc>
          <w:tcPr>
            <w:tcW w:w="989" w:type="dxa"/>
            <w:gridSpan w:val="2"/>
            <w:vAlign w:val="center"/>
          </w:tcPr>
          <w:p w:rsidR="003C31BF" w:rsidRPr="00B47158" w:rsidRDefault="003C31BF" w:rsidP="003C31BF">
            <w:pPr>
              <w:pStyle w:val="TableParagraph"/>
              <w:spacing w:before="0"/>
              <w:rPr>
                <w:rFonts w:ascii="微軟正黑體" w:eastAsia="微軟正黑體" w:hAnsi="微軟正黑體"/>
                <w:spacing w:val="-4"/>
                <w:sz w:val="24"/>
              </w:rPr>
            </w:pPr>
            <w:r>
              <w:rPr>
                <w:rFonts w:ascii="微軟正黑體" w:eastAsia="微軟正黑體" w:hAnsi="微軟正黑體" w:hint="eastAsia"/>
                <w:spacing w:val="-4"/>
                <w:sz w:val="24"/>
              </w:rPr>
              <w:t>V1.2</w:t>
            </w:r>
          </w:p>
        </w:tc>
        <w:tc>
          <w:tcPr>
            <w:tcW w:w="1115" w:type="dxa"/>
            <w:vAlign w:val="center"/>
          </w:tcPr>
          <w:p w:rsidR="003C31BF" w:rsidRPr="00B47158" w:rsidRDefault="003C31BF" w:rsidP="003C31BF">
            <w:pPr>
              <w:pStyle w:val="TableParagraph"/>
              <w:spacing w:before="0"/>
              <w:ind w:left="15"/>
              <w:rPr>
                <w:rFonts w:ascii="微軟正黑體" w:eastAsia="微軟正黑體" w:hAnsi="微軟正黑體"/>
                <w:spacing w:val="-2"/>
                <w:sz w:val="24"/>
              </w:rPr>
            </w:pPr>
            <w:r>
              <w:rPr>
                <w:rFonts w:ascii="微軟正黑體" w:eastAsia="微軟正黑體" w:hAnsi="微軟正黑體" w:hint="eastAsia"/>
                <w:spacing w:val="-2"/>
                <w:sz w:val="24"/>
              </w:rPr>
              <w:t>114.5.7</w:t>
            </w:r>
          </w:p>
        </w:tc>
        <w:tc>
          <w:tcPr>
            <w:tcW w:w="2976" w:type="dxa"/>
            <w:vAlign w:val="center"/>
          </w:tcPr>
          <w:p w:rsidR="003C31BF" w:rsidRPr="00B47158" w:rsidRDefault="003C31BF" w:rsidP="003C31BF">
            <w:pPr>
              <w:pStyle w:val="TableParagraph"/>
              <w:spacing w:before="0"/>
              <w:ind w:left="18" w:right="5"/>
              <w:rPr>
                <w:rFonts w:ascii="微軟正黑體" w:eastAsia="微軟正黑體" w:hAnsi="微軟正黑體"/>
                <w:spacing w:val="-5"/>
                <w:sz w:val="24"/>
              </w:rPr>
            </w:pPr>
            <w:r w:rsidRPr="0021635C">
              <w:rPr>
                <w:rFonts w:ascii="微軟正黑體" w:eastAsia="微軟正黑體" w:hAnsi="微軟正黑體" w:hint="eastAsia"/>
                <w:spacing w:val="-4"/>
                <w:sz w:val="24"/>
              </w:rPr>
              <w:t>衛生福利部資訊處</w:t>
            </w:r>
          </w:p>
        </w:tc>
        <w:tc>
          <w:tcPr>
            <w:tcW w:w="4112" w:type="dxa"/>
            <w:vAlign w:val="center"/>
          </w:tcPr>
          <w:p w:rsidR="003C31BF" w:rsidRPr="00B47158" w:rsidRDefault="003C31BF" w:rsidP="003C31BF">
            <w:pPr>
              <w:pStyle w:val="TableParagraph"/>
              <w:spacing w:before="0"/>
              <w:ind w:left="27" w:right="3"/>
              <w:rPr>
                <w:rFonts w:ascii="微軟正黑體" w:eastAsia="微軟正黑體" w:hAnsi="微軟正黑體"/>
                <w:spacing w:val="-5"/>
                <w:sz w:val="24"/>
              </w:rPr>
            </w:pPr>
            <w:r>
              <w:rPr>
                <w:rFonts w:ascii="微軟正黑體" w:eastAsia="微軟正黑體" w:hAnsi="微軟正黑體" w:hint="eastAsia"/>
                <w:spacing w:val="-5"/>
                <w:sz w:val="24"/>
              </w:rPr>
              <w:t>新增檢核表</w:t>
            </w:r>
            <w:r w:rsidRPr="00B47158">
              <w:rPr>
                <w:rFonts w:ascii="微軟正黑體" w:eastAsia="微軟正黑體" w:hAnsi="微軟正黑體"/>
                <w:spacing w:val="-4"/>
                <w:sz w:val="24"/>
              </w:rPr>
              <w:t>、</w:t>
            </w:r>
            <w:r>
              <w:rPr>
                <w:rFonts w:ascii="微軟正黑體" w:eastAsia="微軟正黑體" w:hAnsi="微軟正黑體" w:hint="eastAsia"/>
                <w:spacing w:val="-5"/>
                <w:sz w:val="24"/>
              </w:rPr>
              <w:t>調整文字及段落</w:t>
            </w:r>
          </w:p>
        </w:tc>
      </w:tr>
    </w:tbl>
    <w:p w:rsidR="002D4BED" w:rsidRPr="00B47158" w:rsidRDefault="002D4BED">
      <w:pPr>
        <w:pStyle w:val="a3"/>
        <w:ind w:firstLine="0"/>
        <w:rPr>
          <w:sz w:val="20"/>
        </w:rPr>
      </w:pPr>
    </w:p>
    <w:p w:rsidR="002D4BED" w:rsidRDefault="002D4BED">
      <w:pPr>
        <w:pStyle w:val="a3"/>
        <w:ind w:firstLine="0"/>
        <w:rPr>
          <w:rFonts w:ascii="細明體"/>
          <w:sz w:val="20"/>
        </w:rPr>
      </w:pPr>
    </w:p>
    <w:p w:rsidR="002D4BED" w:rsidRDefault="002D4BED">
      <w:pPr>
        <w:pStyle w:val="a3"/>
        <w:ind w:firstLine="0"/>
        <w:rPr>
          <w:rFonts w:ascii="細明體"/>
          <w:sz w:val="20"/>
        </w:rPr>
      </w:pPr>
    </w:p>
    <w:p w:rsidR="002D4BED" w:rsidRDefault="002D4BED">
      <w:pPr>
        <w:pStyle w:val="a3"/>
        <w:ind w:firstLine="0"/>
        <w:rPr>
          <w:rFonts w:ascii="細明體"/>
          <w:sz w:val="20"/>
        </w:rPr>
      </w:pPr>
    </w:p>
    <w:p w:rsidR="002D4BED" w:rsidRDefault="002D4BED">
      <w:pPr>
        <w:pStyle w:val="a3"/>
        <w:ind w:firstLine="0"/>
        <w:rPr>
          <w:rFonts w:ascii="細明體"/>
          <w:sz w:val="20"/>
        </w:rPr>
      </w:pPr>
    </w:p>
    <w:p w:rsidR="002D4BED" w:rsidRDefault="006F6B0F">
      <w:pPr>
        <w:pStyle w:val="a3"/>
        <w:spacing w:before="26"/>
        <w:ind w:firstLine="0"/>
        <w:rPr>
          <w:rFonts w:ascii="細明體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AE5636" wp14:editId="6F2E41E3">
            <wp:simplePos x="0" y="0"/>
            <wp:positionH relativeFrom="page">
              <wp:posOffset>2876550</wp:posOffset>
            </wp:positionH>
            <wp:positionV relativeFrom="paragraph">
              <wp:posOffset>196977</wp:posOffset>
            </wp:positionV>
            <wp:extent cx="1968817" cy="196881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817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BED" w:rsidRDefault="002D4BED">
      <w:pPr>
        <w:rPr>
          <w:rFonts w:ascii="細明體"/>
          <w:sz w:val="20"/>
        </w:rPr>
        <w:sectPr w:rsidR="002D4BED">
          <w:pgSz w:w="12240" w:h="15840"/>
          <w:pgMar w:top="960" w:right="1320" w:bottom="280" w:left="1320" w:header="720" w:footer="720" w:gutter="0"/>
          <w:cols w:space="720"/>
        </w:sectPr>
      </w:pPr>
    </w:p>
    <w:p w:rsidR="002D4BED" w:rsidRDefault="006F6B0F">
      <w:pPr>
        <w:pStyle w:val="a3"/>
        <w:spacing w:before="48"/>
        <w:ind w:left="120" w:right="194" w:firstLine="0"/>
        <w:jc w:val="both"/>
        <w:rPr>
          <w:spacing w:val="-2"/>
        </w:rPr>
      </w:pPr>
      <w:bookmarkStart w:id="0" w:name="_Hlk197527910"/>
      <w:r>
        <w:rPr>
          <w:spacing w:val="-2"/>
        </w:rPr>
        <w:lastRenderedPageBreak/>
        <w:t>勒索軟體攻擊對醫院構成重大威脅，可能干擾病人照護、洩露敏感數據，甚至危及生命。本指南提供分階段的應對方法</w:t>
      </w:r>
      <w:proofErr w:type="gramStart"/>
      <w:r>
        <w:rPr>
          <w:spacing w:val="-2"/>
        </w:rPr>
        <w:t>—</w:t>
      </w:r>
      <w:proofErr w:type="gramEnd"/>
      <w:r>
        <w:rPr>
          <w:spacing w:val="-2"/>
        </w:rPr>
        <w:t>—立即應對、遏制與診斷、恢復與重建，並附上詳細技術指引，以辨識勒索軟體、追溯其來源並減輕影響。</w:t>
      </w:r>
    </w:p>
    <w:p w:rsidR="007957B3" w:rsidRDefault="007957B3">
      <w:pPr>
        <w:pStyle w:val="a3"/>
        <w:spacing w:before="48"/>
        <w:ind w:left="120" w:right="194" w:firstLine="0"/>
        <w:jc w:val="both"/>
      </w:pPr>
      <w:r w:rsidRPr="004507CD">
        <w:rPr>
          <w:rFonts w:hint="eastAsia"/>
          <w:highlight w:val="yellow"/>
        </w:rPr>
        <w:t>本文件適用各級醫療機構，惟執行步驟依機構內規定調適，請依「</w:t>
      </w:r>
      <w:r w:rsidR="004507CD" w:rsidRPr="004507CD">
        <w:rPr>
          <w:rFonts w:hint="eastAsia"/>
          <w:b/>
          <w:color w:val="C00000"/>
          <w:highlight w:val="yellow"/>
        </w:rPr>
        <w:t>勒索軟體應變分工及執行程序自我檢核表</w:t>
      </w:r>
      <w:r w:rsidRPr="004507CD">
        <w:rPr>
          <w:rFonts w:hint="eastAsia"/>
          <w:highlight w:val="yellow"/>
        </w:rPr>
        <w:t>」(附表)建立執行程序，並適時檢視修正。</w:t>
      </w:r>
    </w:p>
    <w:bookmarkEnd w:id="0"/>
    <w:p w:rsidR="002D4BED" w:rsidRDefault="006F6B0F">
      <w:pPr>
        <w:pStyle w:val="a3"/>
        <w:spacing w:before="145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CA28D5C" wp14:editId="6315F1D7">
                <wp:simplePos x="0" y="0"/>
                <wp:positionH relativeFrom="page">
                  <wp:posOffset>914400</wp:posOffset>
                </wp:positionH>
                <wp:positionV relativeFrom="paragraph">
                  <wp:posOffset>327528</wp:posOffset>
                </wp:positionV>
                <wp:extent cx="5944870" cy="1968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41314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507"/>
                            <a:ext cx="59448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651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002"/>
                                </a:lnTo>
                                <a:lnTo>
                                  <a:pt x="3048" y="16002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6510">
                                <a:moveTo>
                                  <a:pt x="5944336" y="0"/>
                                </a:moveTo>
                                <a:lnTo>
                                  <a:pt x="5941314" y="0"/>
                                </a:lnTo>
                                <a:lnTo>
                                  <a:pt x="5941314" y="3048"/>
                                </a:lnTo>
                                <a:lnTo>
                                  <a:pt x="5944336" y="3048"/>
                                </a:lnTo>
                                <a:lnTo>
                                  <a:pt x="594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41314" y="3557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2"/>
                                </a:lnTo>
                                <a:lnTo>
                                  <a:pt x="3047" y="129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650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336" y="0"/>
                                </a:moveTo>
                                <a:lnTo>
                                  <a:pt x="5941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14" y="3048"/>
                                </a:lnTo>
                                <a:lnTo>
                                  <a:pt x="5944336" y="3048"/>
                                </a:lnTo>
                                <a:lnTo>
                                  <a:pt x="594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C09F9" id="Group 5" o:spid="_x0000_s1026" style="position:absolute;margin-left:1in;margin-top:25.8pt;width:468.1pt;height:1.55pt;z-index:-157276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">
                <v:shape id="Graphic 6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" path="m5943600,l,,,19050r5943600,l5943600,xe" fillcolor="#9f9f9f" stroked="f">
                  <v:path arrowok="t"/>
                </v:shape>
                <v:shape id="Graphic 7" o:spid="_x0000_s1028" style="position:absolute;left:59413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" path="m3047,l,,,3048r3047,l3047,xe" fillcolor="#e1e1e1" stroked="f">
                  <v:path arrowok="t"/>
                </v:shape>
                <v:shape id="Graphic 8" o:spid="_x0000_s1029" style="position:absolute;top:5;width:59448;height:165;visibility:visible;mso-wrap-style:square;v-text-anchor:top" coordsize="594487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" path="m3048,3048l,3048,,16002r3048,l3048,3048xem5944336,r-3022,l5941314,3048r3022,l5944336,xe" fillcolor="#9f9f9f" stroked="f">
                  <v:path arrowok="t"/>
                </v:shape>
                <v:shape id="Graphic 9" o:spid="_x0000_s1030" style="position:absolute;left:59413;top:35;width:31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" path="m3047,l,,,12952r3047,l3047,xe" fillcolor="#e1e1e1" stroked="f">
                  <v:path arrowok="t"/>
                </v:shape>
                <v:shape id="Graphic 10" o:spid="_x0000_s1031" style="position:absolute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Ds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" path="m3046,l,,,3048r3046,l3046,xe" fillcolor="#9f9f9f" stroked="f">
                  <v:path arrowok="t"/>
                </v:shape>
                <v:shape id="Graphic 11" o:spid="_x0000_s1032" style="position:absolute;top:165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" path="m5944336,r-3022,l,,,3048r5941314,l5944336,3048r,-3048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D4BED" w:rsidRDefault="002D4BED">
      <w:pPr>
        <w:pStyle w:val="a3"/>
        <w:spacing w:before="66"/>
        <w:ind w:firstLine="0"/>
      </w:pPr>
    </w:p>
    <w:p w:rsidR="002D4BED" w:rsidRDefault="006F6B0F">
      <w:pPr>
        <w:pStyle w:val="1"/>
        <w:jc w:val="both"/>
      </w:pPr>
      <w:r>
        <w:rPr>
          <w:spacing w:val="-2"/>
        </w:rPr>
        <w:t>第一階段：立即應對（</w:t>
      </w:r>
      <w:r>
        <w:rPr>
          <w:spacing w:val="-9"/>
        </w:rPr>
        <w:t xml:space="preserve">最初 </w:t>
      </w:r>
      <w:r>
        <w:rPr>
          <w:spacing w:val="-2"/>
        </w:rPr>
        <w:t>1-2</w:t>
      </w:r>
      <w:r>
        <w:rPr>
          <w:spacing w:val="-8"/>
        </w:rPr>
        <w:t xml:space="preserve"> 小時</w:t>
      </w:r>
      <w:r>
        <w:rPr>
          <w:spacing w:val="-10"/>
        </w:rPr>
        <w:t>）</w:t>
      </w:r>
    </w:p>
    <w:p w:rsidR="002D4BED" w:rsidRDefault="006F6B0F">
      <w:pPr>
        <w:pStyle w:val="a3"/>
        <w:spacing w:before="226"/>
        <w:ind w:left="120" w:firstLine="0"/>
      </w:pPr>
      <w:r>
        <w:rPr>
          <w:spacing w:val="-9"/>
        </w:rPr>
        <w:t>初始應對對於「限制勒索軟體擴散」和「證據保全」至關重要，並依照規定完成通報。</w:t>
      </w:r>
    </w:p>
    <w:p w:rsidR="002D4BED" w:rsidRDefault="006F6B0F">
      <w:pPr>
        <w:pStyle w:val="2"/>
        <w:numPr>
          <w:ilvl w:val="1"/>
          <w:numId w:val="4"/>
        </w:numPr>
        <w:tabs>
          <w:tab w:val="left" w:pos="557"/>
        </w:tabs>
        <w:spacing w:before="289"/>
        <w:ind w:left="557" w:hanging="437"/>
      </w:pPr>
      <w:r>
        <w:rPr>
          <w:spacing w:val="-9"/>
        </w:rPr>
        <w:t>隔離受感染系統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36"/>
        </w:tabs>
        <w:spacing w:before="235" w:line="380" w:lineRule="exact"/>
        <w:ind w:left="836" w:hanging="356"/>
      </w:pPr>
      <w:r>
        <w:rPr>
          <w:b/>
          <w:spacing w:val="-4"/>
        </w:rPr>
        <w:t>行動</w:t>
      </w:r>
      <w:r>
        <w:rPr>
          <w:spacing w:val="-4"/>
        </w:rPr>
        <w:t>：立即將受感染設備從所有網路（Wi-Fi、LAN、藍牙）</w:t>
      </w:r>
      <w:r>
        <w:rPr>
          <w:spacing w:val="-6"/>
        </w:rPr>
        <w:t>中斷開。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line="380" w:lineRule="exact"/>
        <w:ind w:left="1556" w:hanging="356"/>
      </w:pPr>
      <w:r>
        <w:rPr>
          <w:noProof/>
        </w:rPr>
        <w:drawing>
          <wp:anchor distT="0" distB="0" distL="0" distR="0" simplePos="0" relativeHeight="487428608" behindDoc="1" locked="0" layoutInCell="1" allowOverlap="1" wp14:anchorId="5BEBA2C4" wp14:editId="79D014FD">
            <wp:simplePos x="0" y="0"/>
            <wp:positionH relativeFrom="page">
              <wp:posOffset>2876550</wp:posOffset>
            </wp:positionH>
            <wp:positionV relativeFrom="paragraph">
              <wp:posOffset>228430</wp:posOffset>
            </wp:positionV>
            <wp:extent cx="2019300" cy="201930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拔掉網路線並禁用無線連接。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/>
        <w:ind w:left="1556" w:hanging="356"/>
      </w:pPr>
      <w:r>
        <w:rPr>
          <w:spacing w:val="-6"/>
        </w:rPr>
        <w:t>避免完全關閉系統，以保留易揮發性資料（如記憶體）</w:t>
      </w:r>
      <w:proofErr w:type="gramStart"/>
      <w:r>
        <w:rPr>
          <w:spacing w:val="-7"/>
        </w:rPr>
        <w:t>以供取證</w:t>
      </w:r>
      <w:proofErr w:type="gramEnd"/>
      <w:r>
        <w:rPr>
          <w:spacing w:val="-7"/>
        </w:rPr>
        <w:t>分析。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94"/>
        </w:tabs>
        <w:spacing w:before="239"/>
        <w:ind w:left="894" w:hanging="414"/>
      </w:pPr>
      <w:r>
        <w:rPr>
          <w:b/>
          <w:spacing w:val="-6"/>
        </w:rPr>
        <w:t>額外步驟</w:t>
      </w:r>
      <w:r>
        <w:rPr>
          <w:spacing w:val="-10"/>
        </w:rPr>
        <w:t>：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 w:line="380" w:lineRule="exact"/>
        <w:ind w:left="1556" w:hanging="356"/>
      </w:pPr>
      <w:r>
        <w:rPr>
          <w:spacing w:val="-4"/>
        </w:rPr>
        <w:t>禁用遠端存取工具（</w:t>
      </w:r>
      <w:r>
        <w:rPr>
          <w:spacing w:val="-3"/>
        </w:rPr>
        <w:t>例如遠端桌面協議 [</w:t>
      </w:r>
      <w:r>
        <w:rPr>
          <w:spacing w:val="-4"/>
        </w:rPr>
        <w:t>RDP]、VPN）</w:t>
      </w:r>
      <w:r>
        <w:rPr>
          <w:spacing w:val="-5"/>
        </w:rPr>
        <w:t>，防止進一步入侵。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line="380" w:lineRule="exact"/>
        <w:ind w:left="1556" w:hanging="356"/>
      </w:pPr>
      <w:r>
        <w:rPr>
          <w:spacing w:val="-9"/>
        </w:rPr>
        <w:t>若感染範圍不明確，隔離受影響的子網路。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2" w:line="380" w:lineRule="exact"/>
        <w:ind w:left="1556" w:hanging="356"/>
      </w:pPr>
      <w:r>
        <w:rPr>
          <w:spacing w:val="-7"/>
        </w:rPr>
        <w:t>通知全院，勿開啟關機狀態的電腦，避免擴散感染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60"/>
        </w:tabs>
        <w:ind w:left="1560" w:right="288" w:hanging="360"/>
      </w:pPr>
      <w:r>
        <w:rPr>
          <w:spacing w:val="-2"/>
        </w:rPr>
        <w:t>使用非內部網路通信方式（市話、手機、LINE、Signal 等）進行協調。避免使用內部可能已被監控的電子郵件或內部系統。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/>
        <w:ind w:left="1556" w:hanging="356"/>
      </w:pPr>
      <w:r>
        <w:rPr>
          <w:spacing w:val="-9"/>
        </w:rPr>
        <w:t>若醫療相關系統受影響，考量啟動單機版或人工紙本作業</w:t>
      </w:r>
    </w:p>
    <w:p w:rsidR="002D4BED" w:rsidRDefault="006F6B0F">
      <w:pPr>
        <w:pStyle w:val="2"/>
        <w:numPr>
          <w:ilvl w:val="1"/>
          <w:numId w:val="4"/>
        </w:numPr>
        <w:tabs>
          <w:tab w:val="left" w:pos="557"/>
        </w:tabs>
        <w:spacing w:before="287"/>
        <w:ind w:left="557" w:hanging="437"/>
      </w:pPr>
      <w:r>
        <w:rPr>
          <w:spacing w:val="-9"/>
        </w:rPr>
        <w:t>啟動事件應變團隊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36"/>
        </w:tabs>
        <w:spacing w:before="233"/>
        <w:ind w:left="836" w:hanging="356"/>
      </w:pPr>
      <w:r>
        <w:rPr>
          <w:b/>
          <w:spacing w:val="-8"/>
        </w:rPr>
        <w:t>行動</w:t>
      </w:r>
      <w:r>
        <w:rPr>
          <w:spacing w:val="-9"/>
        </w:rPr>
        <w:t>：立即通知醫院</w:t>
      </w:r>
      <w:proofErr w:type="gramStart"/>
      <w:r>
        <w:rPr>
          <w:spacing w:val="-9"/>
        </w:rPr>
        <w:t>的資安部門</w:t>
      </w:r>
      <w:proofErr w:type="gramEnd"/>
      <w:r>
        <w:rPr>
          <w:spacing w:val="-9"/>
        </w:rPr>
        <w:t>主管、</w:t>
      </w:r>
      <w:proofErr w:type="gramStart"/>
      <w:r>
        <w:rPr>
          <w:spacing w:val="-9"/>
        </w:rPr>
        <w:t>資安專</w:t>
      </w:r>
      <w:proofErr w:type="gramEnd"/>
      <w:r>
        <w:rPr>
          <w:spacing w:val="-9"/>
        </w:rPr>
        <w:t>責(職)人員與</w:t>
      </w:r>
      <w:proofErr w:type="gramStart"/>
      <w:r>
        <w:rPr>
          <w:spacing w:val="-9"/>
        </w:rPr>
        <w:t>資安</w:t>
      </w:r>
      <w:proofErr w:type="gramEnd"/>
      <w:r>
        <w:rPr>
          <w:spacing w:val="-9"/>
        </w:rPr>
        <w:t>長。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/>
        <w:ind w:left="1556" w:hanging="356"/>
      </w:pPr>
      <w:r>
        <w:rPr>
          <w:spacing w:val="-9"/>
        </w:rPr>
        <w:t>遵循醫院事件應變計畫及組建應變小組。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36"/>
        </w:tabs>
        <w:spacing w:before="1" w:line="380" w:lineRule="exact"/>
        <w:ind w:left="836" w:hanging="356"/>
      </w:pPr>
      <w:r>
        <w:rPr>
          <w:b/>
          <w:spacing w:val="-4"/>
        </w:rPr>
        <w:t>關鍵角色</w:t>
      </w:r>
      <w:r>
        <w:rPr>
          <w:spacing w:val="-10"/>
        </w:rPr>
        <w:t>：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line="380" w:lineRule="exact"/>
        <w:ind w:left="1556" w:hanging="356"/>
      </w:pPr>
      <w:r>
        <w:rPr>
          <w:spacing w:val="-7"/>
        </w:rPr>
        <w:t>醫院領導層(院長)：管理運營連續性和重大決策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 w:line="380" w:lineRule="exact"/>
        <w:ind w:left="1556" w:hanging="356"/>
      </w:pPr>
      <w:r>
        <w:rPr>
          <w:spacing w:val="-7"/>
        </w:rPr>
        <w:t>總指揮官(</w:t>
      </w:r>
      <w:proofErr w:type="gramStart"/>
      <w:r>
        <w:rPr>
          <w:spacing w:val="-7"/>
        </w:rPr>
        <w:t>資安長</w:t>
      </w:r>
      <w:proofErr w:type="gramEnd"/>
      <w:r>
        <w:rPr>
          <w:spacing w:val="-7"/>
        </w:rPr>
        <w:t>)：協調跨單位資源、外部支援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line="380" w:lineRule="exact"/>
        <w:ind w:left="1556" w:hanging="356"/>
      </w:pPr>
      <w:r>
        <w:rPr>
          <w:spacing w:val="-7"/>
        </w:rPr>
        <w:t>第一線指揮官(資訊/安主管)：負責損害控管、復原作業之指揮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2" w:line="380" w:lineRule="exact"/>
        <w:ind w:left="1556" w:hanging="356"/>
      </w:pPr>
      <w:proofErr w:type="gramStart"/>
      <w:r>
        <w:rPr>
          <w:spacing w:val="-7"/>
        </w:rPr>
        <w:t>資安專</w:t>
      </w:r>
      <w:proofErr w:type="gramEnd"/>
      <w:r>
        <w:rPr>
          <w:spacing w:val="-7"/>
        </w:rPr>
        <w:t>(職)人員：通報聯繫作業，並應注意通報時效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line="380" w:lineRule="exact"/>
        <w:ind w:left="1556" w:hanging="356"/>
      </w:pPr>
      <w:r>
        <w:rPr>
          <w:spacing w:val="-7"/>
        </w:rPr>
        <w:t>應變復原組(醫院資訊、</w:t>
      </w:r>
      <w:proofErr w:type="gramStart"/>
      <w:r>
        <w:rPr>
          <w:spacing w:val="-7"/>
        </w:rPr>
        <w:t>醫</w:t>
      </w:r>
      <w:proofErr w:type="gramEnd"/>
      <w:r>
        <w:rPr>
          <w:spacing w:val="-7"/>
        </w:rPr>
        <w:t>工等及各設備、系統供應商)：執行復原與重建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/>
        <w:ind w:left="1556" w:hanging="356"/>
      </w:pPr>
      <w:r>
        <w:rPr>
          <w:spacing w:val="-4"/>
        </w:rPr>
        <w:lastRenderedPageBreak/>
        <w:t>事件調查組(</w:t>
      </w:r>
      <w:proofErr w:type="gramStart"/>
      <w:r>
        <w:rPr>
          <w:spacing w:val="-4"/>
        </w:rPr>
        <w:t>醫院資安</w:t>
      </w:r>
      <w:proofErr w:type="gramEnd"/>
      <w:r>
        <w:rPr>
          <w:spacing w:val="-4"/>
        </w:rPr>
        <w:t xml:space="preserve"> SOC</w:t>
      </w:r>
      <w:r>
        <w:rPr>
          <w:spacing w:val="-5"/>
        </w:rPr>
        <w:t xml:space="preserve"> 服務廠商)：事件調查及</w:t>
      </w:r>
      <w:proofErr w:type="gramStart"/>
      <w:r>
        <w:rPr>
          <w:spacing w:val="-5"/>
        </w:rPr>
        <w:t>鑑</w:t>
      </w:r>
      <w:proofErr w:type="gramEnd"/>
      <w:r>
        <w:rPr>
          <w:spacing w:val="-5"/>
        </w:rPr>
        <w:t>識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/>
        <w:ind w:left="1556" w:hanging="356"/>
      </w:pPr>
      <w:r>
        <w:rPr>
          <w:spacing w:val="-7"/>
        </w:rPr>
        <w:t>公關(醫院發言人)</w:t>
      </w:r>
    </w:p>
    <w:p w:rsidR="002D4BED" w:rsidRDefault="002D4BED">
      <w:pPr>
        <w:sectPr w:rsidR="002D4BED">
          <w:footerReference w:type="default" r:id="rId9"/>
          <w:pgSz w:w="12240" w:h="15840"/>
          <w:pgMar w:top="960" w:right="1320" w:bottom="1360" w:left="1320" w:header="0" w:footer="1173" w:gutter="0"/>
          <w:pgNumType w:start="1"/>
          <w:cols w:space="720"/>
        </w:sectPr>
      </w:pPr>
    </w:p>
    <w:p w:rsidR="002D4BED" w:rsidRDefault="006F6B0F">
      <w:pPr>
        <w:pStyle w:val="2"/>
        <w:numPr>
          <w:ilvl w:val="1"/>
          <w:numId w:val="4"/>
        </w:numPr>
        <w:tabs>
          <w:tab w:val="left" w:pos="557"/>
        </w:tabs>
        <w:spacing w:before="34"/>
        <w:ind w:left="557" w:hanging="437"/>
      </w:pPr>
      <w:r>
        <w:rPr>
          <w:spacing w:val="-9"/>
        </w:rPr>
        <w:lastRenderedPageBreak/>
        <w:t>證據保全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36"/>
        </w:tabs>
        <w:spacing w:before="234" w:line="380" w:lineRule="exact"/>
        <w:ind w:left="836" w:hanging="356"/>
      </w:pPr>
      <w:r>
        <w:rPr>
          <w:b/>
          <w:spacing w:val="-4"/>
        </w:rPr>
        <w:t>行動</w:t>
      </w:r>
      <w:r>
        <w:rPr>
          <w:spacing w:val="-5"/>
        </w:rPr>
        <w:t>：除非絕對必要，切勿重啟系統、刪除或清除檔案(如清理回收資料夾)。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line="380" w:lineRule="exact"/>
        <w:ind w:left="1556" w:hanging="356"/>
      </w:pPr>
      <w:r>
        <w:rPr>
          <w:spacing w:val="-9"/>
        </w:rPr>
        <w:t>若遇到以下情形必須關機，則採用直接拔除電源方式。</w:t>
      </w:r>
    </w:p>
    <w:p w:rsidR="002D4BED" w:rsidRDefault="006F6B0F">
      <w:pPr>
        <w:pStyle w:val="a5"/>
        <w:numPr>
          <w:ilvl w:val="4"/>
          <w:numId w:val="4"/>
        </w:numPr>
        <w:tabs>
          <w:tab w:val="left" w:pos="2103"/>
        </w:tabs>
        <w:spacing w:before="1"/>
        <w:ind w:hanging="281"/>
      </w:pPr>
      <w:r>
        <w:rPr>
          <w:spacing w:val="-2"/>
        </w:rPr>
        <w:t>主機死當狀態、藍屏(Blue</w:t>
      </w:r>
      <w:r>
        <w:rPr>
          <w:spacing w:val="-14"/>
        </w:rPr>
        <w:t xml:space="preserve"> </w:t>
      </w:r>
      <w:r>
        <w:rPr>
          <w:spacing w:val="-2"/>
        </w:rPr>
        <w:t>Screen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Death</w:t>
      </w:r>
      <w:r>
        <w:rPr>
          <w:spacing w:val="-4"/>
        </w:rPr>
        <w:t>)無法操作</w:t>
      </w:r>
    </w:p>
    <w:p w:rsidR="002D4BED" w:rsidRDefault="006F6B0F">
      <w:pPr>
        <w:pStyle w:val="a5"/>
        <w:numPr>
          <w:ilvl w:val="4"/>
          <w:numId w:val="4"/>
        </w:numPr>
        <w:tabs>
          <w:tab w:val="left" w:pos="2103"/>
        </w:tabs>
        <w:spacing w:before="1" w:line="380" w:lineRule="exact"/>
        <w:ind w:hanging="281"/>
      </w:pPr>
      <w:r>
        <w:rPr>
          <w:spacing w:val="-9"/>
        </w:rPr>
        <w:t>作業系統異常影響操作功能</w:t>
      </w:r>
    </w:p>
    <w:p w:rsidR="002D4BED" w:rsidRDefault="006F6B0F">
      <w:pPr>
        <w:pStyle w:val="a5"/>
        <w:numPr>
          <w:ilvl w:val="4"/>
          <w:numId w:val="4"/>
        </w:numPr>
        <w:tabs>
          <w:tab w:val="left" w:pos="2103"/>
        </w:tabs>
        <w:spacing w:line="380" w:lineRule="exact"/>
        <w:ind w:hanging="281"/>
      </w:pPr>
      <w:r>
        <w:rPr>
          <w:spacing w:val="-9"/>
        </w:rPr>
        <w:t>系統繁忙資源耗盡無法操作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1"/>
        <w:ind w:left="1556" w:hanging="356"/>
      </w:pPr>
      <w:r>
        <w:rPr>
          <w:spacing w:val="-9"/>
        </w:rPr>
        <w:t>拍攝勒索訊息、錯誤訊息或其他可疑活動的</w:t>
      </w:r>
      <w:proofErr w:type="gramStart"/>
      <w:r>
        <w:rPr>
          <w:spacing w:val="-9"/>
        </w:rPr>
        <w:t>螢幕截圖</w:t>
      </w:r>
      <w:proofErr w:type="gramEnd"/>
      <w:r>
        <w:rPr>
          <w:spacing w:val="-9"/>
        </w:rPr>
        <w:t>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60"/>
          <w:tab w:val="left" w:pos="1612"/>
        </w:tabs>
        <w:spacing w:before="2"/>
        <w:ind w:left="1560" w:right="355" w:hanging="360"/>
      </w:pPr>
      <w:r>
        <w:tab/>
      </w:r>
      <w:r>
        <w:rPr>
          <w:spacing w:val="-4"/>
        </w:rPr>
        <w:t>記錄檔案時間戳記和檔案詳情（例如加密文件的路徑、修改時間與建立時間、檔</w:t>
      </w:r>
      <w:r>
        <w:rPr>
          <w:spacing w:val="-2"/>
        </w:rPr>
        <w:t>案擁有者等）。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94"/>
        </w:tabs>
        <w:ind w:left="894" w:hanging="414"/>
      </w:pPr>
      <w:r>
        <w:rPr>
          <w:b/>
          <w:spacing w:val="-4"/>
        </w:rPr>
        <w:t>工具</w:t>
      </w:r>
      <w:r>
        <w:rPr>
          <w:spacing w:val="-5"/>
        </w:rPr>
        <w:t>：使用手機或外部相機記錄，以免系統受</w:t>
      </w:r>
      <w:proofErr w:type="gramStart"/>
      <w:r>
        <w:rPr>
          <w:spacing w:val="-5"/>
        </w:rPr>
        <w:t>損致證據佚</w:t>
      </w:r>
      <w:proofErr w:type="gramEnd"/>
      <w:r>
        <w:rPr>
          <w:spacing w:val="-5"/>
        </w:rPr>
        <w:t>失。</w:t>
      </w:r>
    </w:p>
    <w:p w:rsidR="002D4BED" w:rsidRDefault="006F6B0F">
      <w:pPr>
        <w:pStyle w:val="2"/>
        <w:numPr>
          <w:ilvl w:val="1"/>
          <w:numId w:val="4"/>
        </w:numPr>
        <w:tabs>
          <w:tab w:val="left" w:pos="557"/>
        </w:tabs>
        <w:ind w:left="557" w:hanging="437"/>
      </w:pPr>
      <w:r>
        <w:rPr>
          <w:spacing w:val="-9"/>
        </w:rPr>
        <w:t>通報主管機關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36"/>
        </w:tabs>
        <w:spacing w:before="235" w:line="380" w:lineRule="exact"/>
        <w:ind w:left="836" w:hanging="356"/>
      </w:pPr>
      <w:r>
        <w:rPr>
          <w:noProof/>
        </w:rPr>
        <w:drawing>
          <wp:anchor distT="0" distB="0" distL="0" distR="0" simplePos="0" relativeHeight="487429120" behindDoc="1" locked="0" layoutInCell="1" allowOverlap="1" wp14:anchorId="3EC21B4E" wp14:editId="379E60AB">
            <wp:simplePos x="0" y="0"/>
            <wp:positionH relativeFrom="page">
              <wp:posOffset>2876550</wp:posOffset>
            </wp:positionH>
            <wp:positionV relativeFrom="paragraph">
              <wp:posOffset>122205</wp:posOffset>
            </wp:positionV>
            <wp:extent cx="2019300" cy="201930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"/>
        </w:rPr>
        <w:t>行動</w:t>
      </w:r>
      <w:r>
        <w:rPr>
          <w:spacing w:val="-9"/>
        </w:rPr>
        <w:t>：於知悉事件一個小時內</w:t>
      </w:r>
      <w:proofErr w:type="gramStart"/>
      <w:r>
        <w:rPr>
          <w:spacing w:val="-9"/>
        </w:rPr>
        <w:t>完成資安事件</w:t>
      </w:r>
      <w:proofErr w:type="gramEnd"/>
      <w:r>
        <w:rPr>
          <w:spacing w:val="-9"/>
        </w:rPr>
        <w:t>通報。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line="380" w:lineRule="exact"/>
        <w:ind w:left="1556" w:hanging="356"/>
      </w:pPr>
      <w:r>
        <w:rPr>
          <w:spacing w:val="-4"/>
        </w:rPr>
        <w:t xml:space="preserve">公務醫院請至 </w:t>
      </w:r>
      <w:r>
        <w:rPr>
          <w:spacing w:val="-2"/>
        </w:rPr>
        <w:t>N-CERT</w:t>
      </w:r>
      <w:r>
        <w:rPr>
          <w:spacing w:val="-5"/>
        </w:rPr>
        <w:t xml:space="preserve"> 通報，</w:t>
      </w:r>
      <w:r>
        <w:rPr>
          <w:spacing w:val="-2"/>
        </w:rPr>
        <w:t>https://</w:t>
      </w:r>
      <w:hyperlink r:id="rId10">
        <w:r>
          <w:rPr>
            <w:spacing w:val="-2"/>
          </w:rPr>
          <w:t>www.ncert.nat.gov.tw/</w:t>
        </w:r>
      </w:hyperlink>
    </w:p>
    <w:p w:rsidR="002D4BED" w:rsidRDefault="006F6B0F">
      <w:pPr>
        <w:pStyle w:val="a5"/>
        <w:numPr>
          <w:ilvl w:val="3"/>
          <w:numId w:val="4"/>
        </w:numPr>
        <w:tabs>
          <w:tab w:val="left" w:pos="1560"/>
          <w:tab w:val="left" w:pos="4873"/>
        </w:tabs>
        <w:spacing w:before="2"/>
        <w:ind w:left="1560" w:right="447" w:hanging="360"/>
      </w:pPr>
      <w:r>
        <w:t>非公務醫院請</w:t>
      </w:r>
      <w:r>
        <w:rPr>
          <w:spacing w:val="43"/>
        </w:rPr>
        <w:t>至</w:t>
      </w:r>
      <w:r>
        <w:t>H-ISAC</w:t>
      </w:r>
      <w:r>
        <w:rPr>
          <w:spacing w:val="-14"/>
        </w:rPr>
        <w:t xml:space="preserve"> </w:t>
      </w:r>
      <w:r>
        <w:t>通報，https://hisac.nat.gov.tw/</w:t>
      </w:r>
      <w:proofErr w:type="gramStart"/>
      <w:r>
        <w:t>【</w:t>
      </w:r>
      <w:proofErr w:type="gramEnd"/>
      <w:r>
        <w:t>電話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03-4072132 (24 小時客服及緊急應變專線)</w:t>
      </w:r>
      <w:r>
        <w:rPr>
          <w:spacing w:val="40"/>
        </w:rPr>
        <w:t xml:space="preserve"> </w:t>
      </w:r>
      <w:r>
        <w:t>|</w:t>
      </w:r>
      <w:r>
        <w:tab/>
        <w:t xml:space="preserve">電子郵件 : </w:t>
      </w:r>
      <w:hyperlink r:id="rId11">
        <w:r>
          <w:t>hisac-cs@mohw.gov.tw</w:t>
        </w:r>
      </w:hyperlink>
      <w:proofErr w:type="gramStart"/>
      <w:r>
        <w:t>】</w:t>
      </w:r>
      <w:proofErr w:type="gramEnd"/>
    </w:p>
    <w:p w:rsidR="002D4BED" w:rsidRDefault="006F6B0F">
      <w:pPr>
        <w:pStyle w:val="a3"/>
        <w:spacing w:line="380" w:lineRule="exact"/>
        <w:ind w:left="1560" w:firstLine="0"/>
        <w:rPr>
          <w:spacing w:val="-7"/>
        </w:rPr>
      </w:pPr>
      <w:r>
        <w:rPr>
          <w:spacing w:val="-7"/>
        </w:rPr>
        <w:t>若需外部支援可於通報單註明，</w:t>
      </w:r>
      <w:proofErr w:type="gramStart"/>
      <w:r>
        <w:rPr>
          <w:spacing w:val="-7"/>
        </w:rPr>
        <w:t>並洽客服</w:t>
      </w:r>
      <w:proofErr w:type="gramEnd"/>
      <w:r>
        <w:rPr>
          <w:spacing w:val="-7"/>
        </w:rPr>
        <w:t>專線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  <w:tab w:val="left" w:pos="1558"/>
        </w:tabs>
        <w:ind w:right="2309"/>
      </w:pPr>
      <w:proofErr w:type="gramStart"/>
      <w:r>
        <w:rPr>
          <w:spacing w:val="-2"/>
        </w:rPr>
        <w:t>駭侵事件</w:t>
      </w:r>
      <w:proofErr w:type="gramEnd"/>
      <w:r>
        <w:rPr>
          <w:spacing w:val="-2"/>
        </w:rPr>
        <w:t>之犯罪調查，應向所在地之(縣)市調查(站)處報案。</w:t>
      </w:r>
      <w:r>
        <w:rPr>
          <w:spacing w:val="7"/>
        </w:rPr>
        <w:t>報案電話請參閱</w:t>
      </w:r>
      <w:hyperlink r:id="rId12">
        <w:r>
          <w:rPr>
            <w:color w:val="0000FF"/>
            <w:u w:val="single" w:color="0000FF"/>
          </w:rPr>
          <w:t>調查局所屬單位地圖 - 法務部調查局</w:t>
        </w:r>
      </w:hyperlink>
    </w:p>
    <w:p w:rsidR="002D4BED" w:rsidRDefault="006F6B0F">
      <w:pPr>
        <w:pStyle w:val="a5"/>
        <w:numPr>
          <w:ilvl w:val="2"/>
          <w:numId w:val="4"/>
        </w:numPr>
        <w:tabs>
          <w:tab w:val="left" w:pos="836"/>
        </w:tabs>
        <w:ind w:left="836" w:hanging="356"/>
        <w:rPr>
          <w:b/>
        </w:rPr>
      </w:pPr>
      <w:r>
        <w:rPr>
          <w:b/>
          <w:spacing w:val="-9"/>
        </w:rPr>
        <w:t>額外步驟：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60"/>
        </w:tabs>
        <w:ind w:left="1560" w:right="189" w:hanging="360"/>
      </w:pPr>
      <w:proofErr w:type="gramStart"/>
      <w:r>
        <w:rPr>
          <w:spacing w:val="-4"/>
        </w:rPr>
        <w:t>如個資</w:t>
      </w:r>
      <w:proofErr w:type="gramEnd"/>
      <w:r>
        <w:rPr>
          <w:spacing w:val="-4"/>
        </w:rPr>
        <w:t>外洩或損壞</w:t>
      </w:r>
      <w:r w:rsidR="00262E19" w:rsidRPr="00262E19">
        <w:rPr>
          <w:rFonts w:hint="eastAsia"/>
          <w:spacing w:val="-4"/>
          <w:highlight w:val="yellow"/>
        </w:rPr>
        <w:t>(</w:t>
      </w:r>
      <w:proofErr w:type="gramStart"/>
      <w:r w:rsidR="00262E19" w:rsidRPr="00262E19">
        <w:rPr>
          <w:rFonts w:hint="eastAsia"/>
          <w:spacing w:val="-4"/>
          <w:highlight w:val="yellow"/>
        </w:rPr>
        <w:t>個資</w:t>
      </w:r>
      <w:proofErr w:type="gramEnd"/>
      <w:r w:rsidR="00262E19" w:rsidRPr="00262E19">
        <w:rPr>
          <w:rFonts w:hint="eastAsia"/>
          <w:spacing w:val="-4"/>
          <w:highlight w:val="yellow"/>
        </w:rPr>
        <w:t>安維事件</w:t>
      </w:r>
      <w:r w:rsidR="00262E19" w:rsidRPr="00262E19">
        <w:rPr>
          <w:spacing w:val="-4"/>
          <w:highlight w:val="yellow"/>
        </w:rPr>
        <w:t>)</w:t>
      </w:r>
      <w:r>
        <w:rPr>
          <w:spacing w:val="-4"/>
        </w:rPr>
        <w:t>，請依「個人資料保護法」及「醫院個人資料檔案安全維護計畫</w:t>
      </w:r>
      <w:r>
        <w:rPr>
          <w:spacing w:val="-2"/>
        </w:rPr>
        <w:t>實施辦法」辦理</w:t>
      </w:r>
    </w:p>
    <w:p w:rsidR="002D4BED" w:rsidRPr="00262E19" w:rsidRDefault="006F6B0F">
      <w:pPr>
        <w:pStyle w:val="a5"/>
        <w:numPr>
          <w:ilvl w:val="4"/>
          <w:numId w:val="4"/>
        </w:numPr>
        <w:tabs>
          <w:tab w:val="left" w:pos="2101"/>
          <w:tab w:val="left" w:pos="2105"/>
        </w:tabs>
        <w:spacing w:before="1"/>
        <w:ind w:left="2105" w:right="299" w:hanging="287"/>
      </w:pPr>
      <w:r>
        <w:rPr>
          <w:spacing w:val="-4"/>
        </w:rPr>
        <w:t>事故時起七十二小時內，填寫「個人資料侵害事故通報紀錄表」以書面通報</w:t>
      </w:r>
      <w:r>
        <w:rPr>
          <w:spacing w:val="-2"/>
        </w:rPr>
        <w:t>地方衛生局、副知衛生福利部</w:t>
      </w:r>
    </w:p>
    <w:p w:rsidR="00262E19" w:rsidRPr="003C31BF" w:rsidRDefault="00262E19">
      <w:pPr>
        <w:pStyle w:val="a5"/>
        <w:numPr>
          <w:ilvl w:val="4"/>
          <w:numId w:val="4"/>
        </w:numPr>
        <w:tabs>
          <w:tab w:val="left" w:pos="2101"/>
          <w:tab w:val="left" w:pos="2105"/>
        </w:tabs>
        <w:spacing w:before="1"/>
        <w:ind w:left="2105" w:right="299" w:hanging="287"/>
      </w:pPr>
      <w:r w:rsidRPr="00262E19">
        <w:rPr>
          <w:rFonts w:hint="eastAsia"/>
          <w:highlight w:val="yellow"/>
        </w:rPr>
        <w:t>配合地方衛生局</w:t>
      </w:r>
      <w:proofErr w:type="gramStart"/>
      <w:r>
        <w:rPr>
          <w:rFonts w:hint="eastAsia"/>
          <w:highlight w:val="yellow"/>
        </w:rPr>
        <w:t>個資安</w:t>
      </w:r>
      <w:proofErr w:type="gramEnd"/>
      <w:r>
        <w:rPr>
          <w:rFonts w:hint="eastAsia"/>
          <w:highlight w:val="yellow"/>
        </w:rPr>
        <w:t>維事件之</w:t>
      </w:r>
      <w:r w:rsidRPr="00262E19">
        <w:rPr>
          <w:rFonts w:hint="eastAsia"/>
          <w:highlight w:val="yellow"/>
        </w:rPr>
        <w:t>行政調查作業</w:t>
      </w:r>
    </w:p>
    <w:p w:rsidR="002D4BED" w:rsidRPr="00755850" w:rsidRDefault="006F6B0F">
      <w:pPr>
        <w:pStyle w:val="a5"/>
        <w:numPr>
          <w:ilvl w:val="4"/>
          <w:numId w:val="4"/>
        </w:numPr>
        <w:tabs>
          <w:tab w:val="left" w:pos="2101"/>
          <w:tab w:val="left" w:pos="2105"/>
        </w:tabs>
        <w:spacing w:before="2"/>
        <w:ind w:left="2105" w:right="225" w:hanging="287"/>
        <w:jc w:val="both"/>
      </w:pPr>
      <w:r>
        <w:rPr>
          <w:spacing w:val="-2"/>
        </w:rPr>
        <w:t>於發生個人資料被竊取、洩漏、竄改、毀損、滅失或其他侵害事故時迅速處理，以保護當事人之權益，包含「查明事故發生原因及損害狀況，以適當方式通知當事人或其法定代理人」</w:t>
      </w:r>
    </w:p>
    <w:p w:rsidR="00755850" w:rsidRDefault="00755850" w:rsidP="00755850">
      <w:pPr>
        <w:pStyle w:val="a5"/>
        <w:numPr>
          <w:ilvl w:val="4"/>
          <w:numId w:val="4"/>
        </w:numPr>
        <w:tabs>
          <w:tab w:val="left" w:pos="2101"/>
          <w:tab w:val="left" w:pos="2105"/>
        </w:tabs>
        <w:spacing w:before="2"/>
        <w:ind w:left="2105" w:right="225" w:hanging="287"/>
        <w:jc w:val="both"/>
      </w:pPr>
      <w:r>
        <w:rPr>
          <w:spacing w:val="-4"/>
        </w:rPr>
        <w:t>個人資料保護法</w:t>
      </w:r>
      <w:r>
        <w:rPr>
          <w:rFonts w:hint="eastAsia"/>
          <w:spacing w:val="-4"/>
        </w:rPr>
        <w:t>、</w:t>
      </w:r>
      <w:r>
        <w:rPr>
          <w:spacing w:val="-4"/>
        </w:rPr>
        <w:t>醫院個人資料檔案安全維護計畫</w:t>
      </w:r>
      <w:r>
        <w:rPr>
          <w:spacing w:val="-2"/>
        </w:rPr>
        <w:t>實施辦法</w:t>
      </w:r>
      <w:r>
        <w:rPr>
          <w:rFonts w:hint="eastAsia"/>
          <w:spacing w:val="-2"/>
        </w:rPr>
        <w:t>，可至「全國法規資料庫(</w:t>
      </w:r>
      <w:r w:rsidRPr="00755850">
        <w:rPr>
          <w:spacing w:val="-2"/>
        </w:rPr>
        <w:t>https://law.moj.gov.tw/</w:t>
      </w:r>
      <w:r>
        <w:rPr>
          <w:spacing w:val="-2"/>
        </w:rPr>
        <w:t>)</w:t>
      </w:r>
      <w:r>
        <w:rPr>
          <w:rFonts w:hint="eastAsia"/>
          <w:spacing w:val="-2"/>
        </w:rPr>
        <w:t>」查詢</w:t>
      </w:r>
    </w:p>
    <w:p w:rsidR="002D4BED" w:rsidRDefault="006F6B0F">
      <w:pPr>
        <w:pStyle w:val="2"/>
        <w:numPr>
          <w:ilvl w:val="1"/>
          <w:numId w:val="4"/>
        </w:numPr>
        <w:tabs>
          <w:tab w:val="left" w:pos="557"/>
        </w:tabs>
        <w:ind w:left="557" w:hanging="437"/>
      </w:pPr>
      <w:r>
        <w:rPr>
          <w:spacing w:val="-9"/>
        </w:rPr>
        <w:t>保護備份</w:t>
      </w:r>
    </w:p>
    <w:p w:rsidR="002D4BED" w:rsidRDefault="006F6B0F">
      <w:pPr>
        <w:pStyle w:val="a5"/>
        <w:numPr>
          <w:ilvl w:val="2"/>
          <w:numId w:val="4"/>
        </w:numPr>
        <w:tabs>
          <w:tab w:val="left" w:pos="836"/>
        </w:tabs>
        <w:spacing w:before="300"/>
        <w:ind w:left="836" w:hanging="356"/>
      </w:pPr>
      <w:r>
        <w:rPr>
          <w:b/>
          <w:spacing w:val="-6"/>
        </w:rPr>
        <w:t>行動</w:t>
      </w:r>
      <w:r>
        <w:rPr>
          <w:spacing w:val="-7"/>
        </w:rPr>
        <w:t>：確認與驗證備份完整性。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556"/>
        </w:tabs>
        <w:spacing w:before="59"/>
        <w:ind w:left="1556" w:hanging="356"/>
      </w:pPr>
      <w:r>
        <w:rPr>
          <w:spacing w:val="-9"/>
        </w:rPr>
        <w:lastRenderedPageBreak/>
        <w:t>檢查備份文件是否已被加密或</w:t>
      </w:r>
      <w:r w:rsidR="00387B2C">
        <w:rPr>
          <w:spacing w:val="-9"/>
        </w:rPr>
        <w:t>竄改</w:t>
      </w:r>
      <w:r>
        <w:rPr>
          <w:spacing w:val="-9"/>
        </w:rPr>
        <w:t>。</w:t>
      </w:r>
    </w:p>
    <w:p w:rsidR="002D4BED" w:rsidRDefault="006F6B0F">
      <w:pPr>
        <w:pStyle w:val="a5"/>
        <w:numPr>
          <w:ilvl w:val="3"/>
          <w:numId w:val="4"/>
        </w:numPr>
        <w:tabs>
          <w:tab w:val="left" w:pos="1612"/>
        </w:tabs>
        <w:spacing w:before="48"/>
        <w:ind w:left="1612" w:hanging="412"/>
      </w:pPr>
      <w:r>
        <w:rPr>
          <w:spacing w:val="-6"/>
        </w:rPr>
        <w:t>將備份主機離線或是副本儲存在隔離媒體（例如外部硬碟、磁帶）</w:t>
      </w:r>
      <w:r>
        <w:rPr>
          <w:spacing w:val="-10"/>
        </w:rPr>
        <w:t>。</w:t>
      </w:r>
    </w:p>
    <w:p w:rsidR="002D4BED" w:rsidRDefault="006F6B0F">
      <w:pPr>
        <w:pStyle w:val="a3"/>
        <w:spacing w:before="14"/>
        <w:ind w:firstLine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1EF5816" wp14:editId="66132745">
                <wp:simplePos x="0" y="0"/>
                <wp:positionH relativeFrom="page">
                  <wp:posOffset>914400</wp:posOffset>
                </wp:positionH>
                <wp:positionV relativeFrom="paragraph">
                  <wp:posOffset>211199</wp:posOffset>
                </wp:positionV>
                <wp:extent cx="5944870" cy="190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41314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48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651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002"/>
                                </a:lnTo>
                                <a:lnTo>
                                  <a:pt x="3048" y="16002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6510">
                                <a:moveTo>
                                  <a:pt x="5944336" y="0"/>
                                </a:moveTo>
                                <a:lnTo>
                                  <a:pt x="5941314" y="0"/>
                                </a:lnTo>
                                <a:lnTo>
                                  <a:pt x="5941314" y="3048"/>
                                </a:lnTo>
                                <a:lnTo>
                                  <a:pt x="5944336" y="3048"/>
                                </a:lnTo>
                                <a:lnTo>
                                  <a:pt x="594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1314" y="3049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2"/>
                                </a:lnTo>
                                <a:lnTo>
                                  <a:pt x="3047" y="129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336" y="0"/>
                                </a:moveTo>
                                <a:lnTo>
                                  <a:pt x="5941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14" y="3048"/>
                                </a:lnTo>
                                <a:lnTo>
                                  <a:pt x="5944336" y="3048"/>
                                </a:lnTo>
                                <a:lnTo>
                                  <a:pt x="594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9C007" id="Group 14" o:spid="_x0000_s1026" style="position:absolute;margin-left:1in;margin-top:16.65pt;width:468.1pt;height:1.5pt;z-index:-1572608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">
                <v:shape id="Graphic 15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" path="m5943600,l,,,19050r5943600,l5943600,xe" fillcolor="#9f9f9f" stroked="f">
                  <v:path arrowok="t"/>
                </v:shape>
                <v:shape id="Graphic 16" o:spid="_x0000_s1028" style="position:absolute;left:5941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" path="m3047,l,,,3048r3047,l3047,xe" fillcolor="#e1e1e1" stroked="f">
                  <v:path arrowok="t"/>
                </v:shape>
                <v:shape id="Graphic 17" o:spid="_x0000_s1029" style="position:absolute;width:59448;height:165;visibility:visible;mso-wrap-style:square;v-text-anchor:top" coordsize="594487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" path="m3048,3048l,3048,,16002r3048,l3048,3048xem5944336,r-3022,l5941314,3048r3022,l5944336,xe" fillcolor="#9f9f9f" stroked="f">
                  <v:path arrowok="t"/>
                </v:shape>
                <v:shape id="Graphic 18" o:spid="_x0000_s1030" style="position:absolute;left:59413;top:30;width:31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" path="m3047,l,,,12952r3047,l3047,xe" fillcolor="#e1e1e1" stroked="f">
                  <v:path arrowok="t"/>
                </v:shape>
                <v:shape id="Graphic 19" o:spid="_x0000_s1031" style="position:absolute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6,l,,,3048r3046,l3046,xe" fillcolor="#9f9f9f" stroked="f">
                  <v:path arrowok="t"/>
                </v:shape>
                <v:shape id="Graphic 20" o:spid="_x0000_s1032" style="position:absolute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" path="m5944336,r-3022,l,,,3048r5941314,l5944336,3048r,-3048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D4BED" w:rsidRDefault="002D4BED">
      <w:pPr>
        <w:pStyle w:val="a3"/>
        <w:spacing w:before="67"/>
        <w:ind w:firstLine="0"/>
      </w:pPr>
    </w:p>
    <w:p w:rsidR="002D4BED" w:rsidRDefault="006F6B0F">
      <w:pPr>
        <w:pStyle w:val="1"/>
      </w:pPr>
      <w:r>
        <w:rPr>
          <w:spacing w:val="-2"/>
        </w:rPr>
        <w:t>第二階段：遏制與診斷（</w:t>
      </w:r>
      <w:r>
        <w:rPr>
          <w:spacing w:val="-8"/>
        </w:rPr>
        <w:t xml:space="preserve">最初 </w:t>
      </w:r>
      <w:r>
        <w:rPr>
          <w:spacing w:val="-2"/>
        </w:rPr>
        <w:t>24</w:t>
      </w:r>
      <w:r>
        <w:rPr>
          <w:spacing w:val="-7"/>
        </w:rPr>
        <w:t xml:space="preserve"> 小時</w:t>
      </w:r>
      <w:r>
        <w:rPr>
          <w:spacing w:val="-10"/>
        </w:rPr>
        <w:t>）</w:t>
      </w:r>
    </w:p>
    <w:p w:rsidR="002D4BED" w:rsidRDefault="006F6B0F">
      <w:pPr>
        <w:pStyle w:val="a3"/>
        <w:spacing w:before="226"/>
        <w:ind w:left="120" w:right="321" w:firstLine="0"/>
      </w:pPr>
      <w:r>
        <w:t>此階段專注於「識別勒索軟體」、「追溯其進入點」並保護關鍵資產。(</w:t>
      </w:r>
      <w:proofErr w:type="gramStart"/>
      <w:r>
        <w:t>由資安</w:t>
      </w:r>
      <w:proofErr w:type="gramEnd"/>
      <w:r>
        <w:t>SOC</w:t>
      </w:r>
      <w:r>
        <w:rPr>
          <w:spacing w:val="-4"/>
        </w:rPr>
        <w:t xml:space="preserve"> 服務廠商協助執行)</w:t>
      </w:r>
    </w:p>
    <w:p w:rsidR="002D4BED" w:rsidRDefault="006F6B0F">
      <w:pPr>
        <w:pStyle w:val="2"/>
        <w:numPr>
          <w:ilvl w:val="1"/>
          <w:numId w:val="3"/>
        </w:numPr>
        <w:tabs>
          <w:tab w:val="left" w:pos="555"/>
        </w:tabs>
        <w:spacing w:before="288"/>
        <w:ind w:left="555" w:hanging="435"/>
      </w:pPr>
      <w:r>
        <w:rPr>
          <w:spacing w:val="-9"/>
        </w:rPr>
        <w:t>識別惡意軟體類型</w:t>
      </w:r>
    </w:p>
    <w:p w:rsidR="002D4BED" w:rsidRDefault="006F6B0F">
      <w:pPr>
        <w:pStyle w:val="a5"/>
        <w:numPr>
          <w:ilvl w:val="2"/>
          <w:numId w:val="3"/>
        </w:numPr>
        <w:tabs>
          <w:tab w:val="left" w:pos="836"/>
        </w:tabs>
        <w:spacing w:before="233"/>
        <w:ind w:left="836" w:hanging="356"/>
      </w:pPr>
      <w:r>
        <w:rPr>
          <w:b/>
          <w:spacing w:val="-8"/>
        </w:rPr>
        <w:t>行動</w:t>
      </w:r>
      <w:r>
        <w:rPr>
          <w:spacing w:val="-9"/>
        </w:rPr>
        <w:t>：分析勒索軟體痕跡以確定其類型和來源。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60"/>
        </w:tabs>
        <w:spacing w:before="59"/>
        <w:ind w:right="353"/>
      </w:pPr>
      <w:r>
        <w:rPr>
          <w:b/>
        </w:rPr>
        <w:t>勒索訊息</w:t>
      </w:r>
      <w:r>
        <w:t>：檢查檔案</w:t>
      </w:r>
      <w:proofErr w:type="gramStart"/>
      <w:r>
        <w:t>（</w:t>
      </w:r>
      <w:proofErr w:type="gramEnd"/>
      <w:r>
        <w:rPr>
          <w:spacing w:val="43"/>
        </w:rPr>
        <w:t>如</w:t>
      </w:r>
      <w:r>
        <w:t>README.txt</w:t>
      </w:r>
      <w:r>
        <w:rPr>
          <w:spacing w:val="-4"/>
        </w:rPr>
        <w:t xml:space="preserve"> 或 </w:t>
      </w:r>
      <w:r>
        <w:t>DECRYPT_INSTRUCTIONS.html</w:t>
      </w:r>
      <w:proofErr w:type="gramStart"/>
      <w:r>
        <w:t>）</w:t>
      </w:r>
      <w:proofErr w:type="gramEnd"/>
      <w:r>
        <w:t>中的時間戳記、檔案名稱或 IP 位址。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ind w:left="1556" w:hanging="356"/>
      </w:pPr>
      <w:r>
        <w:rPr>
          <w:noProof/>
        </w:rPr>
        <w:drawing>
          <wp:anchor distT="0" distB="0" distL="0" distR="0" simplePos="0" relativeHeight="487430144" behindDoc="1" locked="0" layoutInCell="1" allowOverlap="1" wp14:anchorId="07D675C2" wp14:editId="49705856">
            <wp:simplePos x="0" y="0"/>
            <wp:positionH relativeFrom="page">
              <wp:posOffset>2876550</wp:posOffset>
            </wp:positionH>
            <wp:positionV relativeFrom="paragraph">
              <wp:posOffset>67516</wp:posOffset>
            </wp:positionV>
            <wp:extent cx="2019300" cy="2019300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</w:rPr>
        <w:t>加密文件副檔名</w:t>
      </w:r>
      <w:r>
        <w:rPr>
          <w:spacing w:val="-4"/>
        </w:rPr>
        <w:t>：尋找特徵</w:t>
      </w:r>
      <w:proofErr w:type="gramStart"/>
      <w:r>
        <w:rPr>
          <w:spacing w:val="-4"/>
        </w:rPr>
        <w:t>（</w:t>
      </w:r>
      <w:proofErr w:type="gramEnd"/>
      <w:r>
        <w:rPr>
          <w:spacing w:val="12"/>
        </w:rPr>
        <w:t xml:space="preserve">例如 </w:t>
      </w:r>
      <w:r>
        <w:rPr>
          <w:spacing w:val="-4"/>
        </w:rPr>
        <w:t>.</w:t>
      </w:r>
      <w:proofErr w:type="spellStart"/>
      <w:r>
        <w:rPr>
          <w:spacing w:val="-4"/>
        </w:rPr>
        <w:t>locky</w:t>
      </w:r>
      <w:proofErr w:type="spellEnd"/>
      <w:r>
        <w:rPr>
          <w:spacing w:val="-4"/>
        </w:rPr>
        <w:t>、.crypt、.WNCRY</w:t>
      </w:r>
      <w:proofErr w:type="gramStart"/>
      <w:r>
        <w:rPr>
          <w:spacing w:val="-4"/>
        </w:rPr>
        <w:t>）</w:t>
      </w:r>
      <w:proofErr w:type="gramEnd"/>
      <w:r>
        <w:rPr>
          <w:spacing w:val="-10"/>
        </w:rPr>
        <w:t>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before="1" w:line="380" w:lineRule="exact"/>
        <w:ind w:left="1556" w:hanging="356"/>
      </w:pPr>
      <w:r>
        <w:rPr>
          <w:b/>
          <w:spacing w:val="-4"/>
        </w:rPr>
        <w:t>C2</w:t>
      </w:r>
      <w:r>
        <w:rPr>
          <w:spacing w:val="-3"/>
        </w:rPr>
        <w:t xml:space="preserve">：中繼站與攻擊者來源 </w:t>
      </w:r>
      <w:r>
        <w:rPr>
          <w:spacing w:val="-4"/>
        </w:rPr>
        <w:t>IP</w:t>
      </w:r>
      <w:r>
        <w:rPr>
          <w:spacing w:val="-10"/>
        </w:rPr>
        <w:t>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line="380" w:lineRule="exact"/>
        <w:ind w:left="1556" w:hanging="356"/>
      </w:pPr>
      <w:r>
        <w:rPr>
          <w:b/>
          <w:spacing w:val="-4"/>
        </w:rPr>
        <w:t>惡意程式雜湊</w:t>
      </w:r>
      <w:r>
        <w:rPr>
          <w:spacing w:val="-4"/>
        </w:rPr>
        <w:t>：提供惡意程式雜湊值</w:t>
      </w:r>
      <w:proofErr w:type="gramStart"/>
      <w:r>
        <w:rPr>
          <w:spacing w:val="-4"/>
        </w:rPr>
        <w:t>（</w:t>
      </w:r>
      <w:proofErr w:type="gramEnd"/>
      <w:r>
        <w:rPr>
          <w:spacing w:val="-4"/>
        </w:rPr>
        <w:t>MD5、SHA-1、SHA-256)</w:t>
      </w:r>
    </w:p>
    <w:p w:rsidR="002D4BED" w:rsidRDefault="006F6B0F">
      <w:pPr>
        <w:pStyle w:val="a5"/>
        <w:numPr>
          <w:ilvl w:val="4"/>
          <w:numId w:val="3"/>
        </w:numPr>
        <w:tabs>
          <w:tab w:val="left" w:pos="2281"/>
          <w:tab w:val="left" w:pos="2336"/>
        </w:tabs>
        <w:spacing w:before="1"/>
        <w:ind w:right="1054" w:hanging="361"/>
      </w:pPr>
      <w:r>
        <w:tab/>
      </w:r>
      <w:r>
        <w:rPr>
          <w:spacing w:val="-2"/>
        </w:rPr>
        <w:t xml:space="preserve">將雜湊值與威脅情報平台（例如 </w:t>
      </w:r>
      <w:proofErr w:type="spellStart"/>
      <w:r>
        <w:rPr>
          <w:spacing w:val="-2"/>
        </w:rPr>
        <w:t>VirusTotal</w:t>
      </w:r>
      <w:proofErr w:type="spellEnd"/>
      <w:r>
        <w:rPr>
          <w:spacing w:val="-2"/>
        </w:rPr>
        <w:t xml:space="preserve">、ID Ransomware、 </w:t>
      </w:r>
      <w:proofErr w:type="spellStart"/>
      <w:r>
        <w:rPr>
          <w:spacing w:val="-2"/>
        </w:rPr>
        <w:t>NoMoreRansom</w:t>
      </w:r>
      <w:proofErr w:type="spellEnd"/>
      <w:r>
        <w:rPr>
          <w:spacing w:val="-2"/>
        </w:rPr>
        <w:t>）比對。</w:t>
      </w:r>
    </w:p>
    <w:p w:rsidR="002D4BED" w:rsidRDefault="006F6B0F">
      <w:pPr>
        <w:ind w:left="1886"/>
        <w:rPr>
          <w:b/>
        </w:rPr>
      </w:pPr>
      <w:r>
        <w:rPr>
          <w:spacing w:val="13"/>
        </w:rPr>
        <w:t xml:space="preserve">※ </w:t>
      </w:r>
      <w:r>
        <w:rPr>
          <w:b/>
          <w:spacing w:val="-1"/>
        </w:rPr>
        <w:t>注意：不可將完整檔案上傳，避免造成資料外</w:t>
      </w:r>
      <w:proofErr w:type="gramStart"/>
      <w:r>
        <w:rPr>
          <w:b/>
          <w:spacing w:val="-1"/>
        </w:rPr>
        <w:t>洩</w:t>
      </w:r>
      <w:proofErr w:type="gramEnd"/>
    </w:p>
    <w:p w:rsidR="002D4BED" w:rsidRDefault="006F6B0F">
      <w:pPr>
        <w:pStyle w:val="a5"/>
        <w:numPr>
          <w:ilvl w:val="3"/>
          <w:numId w:val="3"/>
        </w:numPr>
        <w:tabs>
          <w:tab w:val="left" w:pos="1560"/>
          <w:tab w:val="left" w:pos="1612"/>
        </w:tabs>
        <w:spacing w:before="2"/>
        <w:ind w:right="512"/>
      </w:pPr>
      <w:r>
        <w:tab/>
      </w:r>
      <w:r>
        <w:rPr>
          <w:b/>
          <w:spacing w:val="-2"/>
        </w:rPr>
        <w:t>動態分析</w:t>
      </w:r>
      <w:r>
        <w:rPr>
          <w:spacing w:val="-2"/>
        </w:rPr>
        <w:t>：可</w:t>
      </w:r>
      <w:proofErr w:type="gramStart"/>
      <w:r>
        <w:rPr>
          <w:spacing w:val="-2"/>
        </w:rPr>
        <w:t>在沙盒環境</w:t>
      </w:r>
      <w:proofErr w:type="gramEnd"/>
      <w:r>
        <w:rPr>
          <w:spacing w:val="-2"/>
        </w:rPr>
        <w:t>（例如 Cuckoo Sandbox、</w:t>
      </w:r>
      <w:proofErr w:type="spellStart"/>
      <w:r>
        <w:rPr>
          <w:spacing w:val="-2"/>
        </w:rPr>
        <w:t>Any.Run</w:t>
      </w:r>
      <w:proofErr w:type="spellEnd"/>
      <w:proofErr w:type="gramStart"/>
      <w:r>
        <w:rPr>
          <w:spacing w:val="-2"/>
        </w:rPr>
        <w:t>）</w:t>
      </w:r>
      <w:proofErr w:type="gramEnd"/>
      <w:r>
        <w:rPr>
          <w:spacing w:val="-2"/>
        </w:rPr>
        <w:t>中執行勒索軟體，觀察其行為。</w:t>
      </w:r>
    </w:p>
    <w:p w:rsidR="002D4BED" w:rsidRDefault="006F6B0F">
      <w:pPr>
        <w:pStyle w:val="a5"/>
        <w:numPr>
          <w:ilvl w:val="2"/>
          <w:numId w:val="3"/>
        </w:numPr>
        <w:tabs>
          <w:tab w:val="left" w:pos="836"/>
        </w:tabs>
        <w:spacing w:before="240"/>
        <w:ind w:left="836" w:hanging="356"/>
      </w:pPr>
      <w:r>
        <w:rPr>
          <w:b/>
          <w:spacing w:val="-4"/>
        </w:rPr>
        <w:t>目標</w:t>
      </w:r>
      <w:r>
        <w:rPr>
          <w:spacing w:val="-4"/>
        </w:rPr>
        <w:t>：識別</w:t>
      </w:r>
      <w:r>
        <w:rPr>
          <w:b/>
          <w:spacing w:val="-4"/>
        </w:rPr>
        <w:t>勒索</w:t>
      </w:r>
      <w:r>
        <w:rPr>
          <w:spacing w:val="-4"/>
        </w:rPr>
        <w:t>軟體類型（</w:t>
      </w:r>
      <w:r>
        <w:rPr>
          <w:spacing w:val="9"/>
        </w:rPr>
        <w:t xml:space="preserve">例如 </w:t>
      </w:r>
      <w:r>
        <w:rPr>
          <w:spacing w:val="-4"/>
        </w:rPr>
        <w:t>WannaCry、</w:t>
      </w:r>
      <w:proofErr w:type="spellStart"/>
      <w:r>
        <w:rPr>
          <w:spacing w:val="-4"/>
        </w:rPr>
        <w:t>Ryuk</w:t>
      </w:r>
      <w:proofErr w:type="spellEnd"/>
      <w:r>
        <w:rPr>
          <w:spacing w:val="-4"/>
        </w:rPr>
        <w:t>、</w:t>
      </w:r>
      <w:proofErr w:type="spellStart"/>
      <w:r>
        <w:rPr>
          <w:spacing w:val="-4"/>
        </w:rPr>
        <w:t>LockBit</w:t>
      </w:r>
      <w:proofErr w:type="spellEnd"/>
      <w:r>
        <w:rPr>
          <w:spacing w:val="-4"/>
        </w:rPr>
        <w:t>）</w:t>
      </w:r>
      <w:r>
        <w:rPr>
          <w:spacing w:val="-5"/>
        </w:rPr>
        <w:t>並尋找已知的解密工具。</w:t>
      </w:r>
    </w:p>
    <w:p w:rsidR="002D4BED" w:rsidRDefault="00387B2C">
      <w:pPr>
        <w:pStyle w:val="2"/>
        <w:numPr>
          <w:ilvl w:val="1"/>
          <w:numId w:val="3"/>
        </w:numPr>
        <w:tabs>
          <w:tab w:val="left" w:pos="555"/>
        </w:tabs>
        <w:spacing w:before="344"/>
        <w:ind w:left="555" w:hanging="435"/>
      </w:pPr>
      <w:r>
        <w:rPr>
          <w:spacing w:val="-6"/>
        </w:rPr>
        <w:t>蒐集</w:t>
      </w:r>
      <w:r w:rsidR="006F6B0F">
        <w:rPr>
          <w:spacing w:val="-6"/>
        </w:rPr>
        <w:t>入侵指標（</w:t>
      </w:r>
      <w:r>
        <w:rPr>
          <w:spacing w:val="-6"/>
        </w:rPr>
        <w:t>IOC</w:t>
      </w:r>
      <w:r w:rsidR="006F6B0F">
        <w:rPr>
          <w:spacing w:val="-6"/>
        </w:rPr>
        <w:t>s）</w:t>
      </w:r>
    </w:p>
    <w:p w:rsidR="002D4BED" w:rsidRDefault="006F6B0F">
      <w:pPr>
        <w:pStyle w:val="a5"/>
        <w:numPr>
          <w:ilvl w:val="2"/>
          <w:numId w:val="3"/>
        </w:numPr>
        <w:tabs>
          <w:tab w:val="left" w:pos="836"/>
        </w:tabs>
        <w:spacing w:before="233"/>
        <w:ind w:left="836" w:hanging="356"/>
      </w:pPr>
      <w:r>
        <w:rPr>
          <w:b/>
        </w:rPr>
        <w:t>行動：</w:t>
      </w:r>
      <w:r>
        <w:rPr>
          <w:spacing w:val="-6"/>
        </w:rPr>
        <w:t xml:space="preserve">蒐集 </w:t>
      </w:r>
      <w:r w:rsidR="00387B2C">
        <w:t>IOC</w:t>
      </w:r>
      <w:r>
        <w:t>s</w:t>
      </w:r>
      <w:r>
        <w:rPr>
          <w:spacing w:val="-6"/>
        </w:rPr>
        <w:t xml:space="preserve"> 資料，並於 </w:t>
      </w:r>
      <w:r>
        <w:t>24</w:t>
      </w:r>
      <w:r>
        <w:rPr>
          <w:spacing w:val="-3"/>
        </w:rPr>
        <w:t xml:space="preserve"> 小時內提供</w:t>
      </w:r>
      <w:r>
        <w:t>H-ISAC</w:t>
      </w:r>
      <w:r>
        <w:rPr>
          <w:spacing w:val="-13"/>
        </w:rPr>
        <w:t xml:space="preserve"> </w:t>
      </w:r>
      <w:hyperlink r:id="rId13">
        <w:r>
          <w:t>客服信箱(hisac-</w:t>
        </w:r>
        <w:r>
          <w:rPr>
            <w:spacing w:val="-2"/>
          </w:rPr>
          <w:t>cs@mohw.gov.tw)</w:t>
        </w:r>
      </w:hyperlink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before="1"/>
        <w:ind w:left="1556" w:hanging="356"/>
        <w:rPr>
          <w:b/>
        </w:rPr>
      </w:pPr>
      <w:r>
        <w:rPr>
          <w:b/>
          <w:spacing w:val="-9"/>
        </w:rPr>
        <w:t>受害主機作業系統及用途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before="1" w:line="380" w:lineRule="exact"/>
        <w:ind w:left="1556" w:hanging="356"/>
        <w:rPr>
          <w:b/>
        </w:rPr>
      </w:pPr>
      <w:r>
        <w:rPr>
          <w:b/>
          <w:spacing w:val="-7"/>
        </w:rPr>
        <w:t>惡意程式植入時間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line="380" w:lineRule="exact"/>
        <w:ind w:left="1556" w:hanging="356"/>
        <w:rPr>
          <w:b/>
        </w:rPr>
      </w:pPr>
      <w:r>
        <w:rPr>
          <w:b/>
          <w:spacing w:val="-2"/>
        </w:rPr>
        <w:t xml:space="preserve">文件雜湊：勒索軟體文件的 </w:t>
      </w:r>
      <w:r>
        <w:rPr>
          <w:b/>
          <w:spacing w:val="-4"/>
        </w:rPr>
        <w:t>MD5、SHA-1、SHA-256</w:t>
      </w:r>
      <w:r>
        <w:rPr>
          <w:b/>
          <w:spacing w:val="-10"/>
        </w:rPr>
        <w:t>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before="1" w:line="380" w:lineRule="exact"/>
        <w:ind w:left="1556" w:hanging="356"/>
        <w:rPr>
          <w:b/>
        </w:rPr>
      </w:pPr>
      <w:r>
        <w:rPr>
          <w:b/>
          <w:spacing w:val="-5"/>
        </w:rPr>
        <w:t xml:space="preserve">惡意 </w:t>
      </w:r>
      <w:r>
        <w:rPr>
          <w:b/>
          <w:spacing w:val="-4"/>
        </w:rPr>
        <w:t>IP</w:t>
      </w:r>
      <w:r>
        <w:rPr>
          <w:b/>
          <w:spacing w:val="-5"/>
        </w:rPr>
        <w:t>/域名：中繼站、攻擊來源及下載到惡意程式的網站。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line="380" w:lineRule="exact"/>
        <w:ind w:left="1556" w:hanging="356"/>
        <w:rPr>
          <w:b/>
        </w:rPr>
      </w:pPr>
      <w:r>
        <w:rPr>
          <w:b/>
          <w:spacing w:val="-9"/>
        </w:rPr>
        <w:t>網路流量：從分析網路封包後發現的異常行為。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before="1" w:line="380" w:lineRule="exact"/>
        <w:ind w:left="1556" w:hanging="356"/>
        <w:rPr>
          <w:b/>
        </w:rPr>
      </w:pPr>
      <w:r>
        <w:rPr>
          <w:b/>
          <w:spacing w:val="-4"/>
        </w:rPr>
        <w:t>檔案名稱/副檔名：.locked、.crypt 或隨機字串。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line="380" w:lineRule="exact"/>
        <w:ind w:left="1556" w:hanging="356"/>
        <w:rPr>
          <w:b/>
        </w:rPr>
      </w:pPr>
      <w:r>
        <w:rPr>
          <w:b/>
          <w:spacing w:val="-6"/>
        </w:rPr>
        <w:t>機碼變更：開機啟動</w:t>
      </w:r>
      <w:proofErr w:type="gramStart"/>
      <w:r>
        <w:rPr>
          <w:b/>
          <w:spacing w:val="-6"/>
        </w:rPr>
        <w:t>（</w:t>
      </w:r>
      <w:proofErr w:type="gramEnd"/>
      <w:r>
        <w:rPr>
          <w:b/>
          <w:spacing w:val="-8"/>
        </w:rPr>
        <w:t>例如</w:t>
      </w:r>
    </w:p>
    <w:p w:rsidR="002D4BED" w:rsidRDefault="006F6B0F">
      <w:pPr>
        <w:spacing w:before="2"/>
        <w:ind w:left="1560"/>
        <w:rPr>
          <w:b/>
        </w:rPr>
      </w:pPr>
      <w:r>
        <w:rPr>
          <w:b/>
          <w:spacing w:val="-4"/>
        </w:rPr>
        <w:t>HKLM\Software\Microsoft\Windows\CurrentVersion\Run</w:t>
      </w:r>
      <w:proofErr w:type="gramStart"/>
      <w:r>
        <w:rPr>
          <w:b/>
          <w:spacing w:val="-4"/>
        </w:rPr>
        <w:t>）</w:t>
      </w:r>
      <w:proofErr w:type="gramEnd"/>
      <w:r>
        <w:rPr>
          <w:b/>
          <w:spacing w:val="-10"/>
        </w:rPr>
        <w:t>。</w:t>
      </w:r>
    </w:p>
    <w:p w:rsidR="002D4BED" w:rsidRDefault="002D4BED">
      <w:pPr>
        <w:sectPr w:rsidR="002D4BED">
          <w:pgSz w:w="12240" w:h="15840"/>
          <w:pgMar w:top="960" w:right="1320" w:bottom="1360" w:left="1320" w:header="0" w:footer="1173" w:gutter="0"/>
          <w:cols w:space="720"/>
        </w:sectPr>
      </w:pP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before="48" w:line="380" w:lineRule="exact"/>
        <w:ind w:left="1556" w:hanging="356"/>
        <w:rPr>
          <w:b/>
        </w:rPr>
      </w:pPr>
      <w:r>
        <w:rPr>
          <w:b/>
          <w:spacing w:val="-2"/>
        </w:rPr>
        <w:lastRenderedPageBreak/>
        <w:t xml:space="preserve">異常程序：非預期的 </w:t>
      </w:r>
      <w:r>
        <w:rPr>
          <w:b/>
          <w:spacing w:val="-1"/>
        </w:rPr>
        <w:t>powershell.exe</w:t>
      </w:r>
      <w:r>
        <w:rPr>
          <w:b/>
          <w:spacing w:val="-5"/>
        </w:rPr>
        <w:t xml:space="preserve"> 或</w:t>
      </w:r>
      <w:r>
        <w:rPr>
          <w:b/>
          <w:spacing w:val="-1"/>
        </w:rPr>
        <w:t>cmd.exe</w:t>
      </w:r>
      <w:r>
        <w:rPr>
          <w:b/>
          <w:spacing w:val="-4"/>
        </w:rPr>
        <w:t xml:space="preserve"> 活動。</w:t>
      </w:r>
    </w:p>
    <w:p w:rsidR="002D4BED" w:rsidRDefault="006F6B0F">
      <w:pPr>
        <w:pStyle w:val="a5"/>
        <w:numPr>
          <w:ilvl w:val="3"/>
          <w:numId w:val="3"/>
        </w:numPr>
        <w:tabs>
          <w:tab w:val="left" w:pos="1556"/>
        </w:tabs>
        <w:spacing w:line="380" w:lineRule="exact"/>
        <w:ind w:left="1556" w:hanging="356"/>
        <w:rPr>
          <w:b/>
        </w:rPr>
      </w:pPr>
      <w:r>
        <w:rPr>
          <w:b/>
          <w:spacing w:val="-4"/>
        </w:rPr>
        <w:t>攻擊路徑：找出入侵的手法</w:t>
      </w:r>
      <w:bookmarkStart w:id="1" w:name="_GoBack"/>
      <w:bookmarkEnd w:id="1"/>
      <w:r w:rsidR="00387B2C">
        <w:rPr>
          <w:b/>
          <w:spacing w:val="-4"/>
        </w:rPr>
        <w:t xml:space="preserve"> </w:t>
      </w:r>
      <w:r>
        <w:rPr>
          <w:b/>
          <w:spacing w:val="-4"/>
        </w:rPr>
        <w:t>(如利用弱點、工具、VPN 入口…等資訊)</w:t>
      </w:r>
    </w:p>
    <w:p w:rsidR="002D4BED" w:rsidRDefault="006F6B0F">
      <w:pPr>
        <w:pStyle w:val="a5"/>
        <w:numPr>
          <w:ilvl w:val="2"/>
          <w:numId w:val="3"/>
        </w:numPr>
        <w:tabs>
          <w:tab w:val="left" w:pos="836"/>
          <w:tab w:val="left" w:pos="840"/>
        </w:tabs>
        <w:spacing w:before="1"/>
        <w:ind w:left="840" w:right="249" w:hanging="363"/>
      </w:pPr>
      <w:r>
        <w:rPr>
          <w:b/>
          <w:spacing w:val="-2"/>
        </w:rPr>
        <w:t>額外步驟：</w:t>
      </w:r>
      <w:r>
        <w:rPr>
          <w:spacing w:val="-2"/>
        </w:rPr>
        <w:t>若有取得惡意</w:t>
      </w:r>
      <w:r>
        <w:rPr>
          <w:b/>
          <w:spacing w:val="-2"/>
        </w:rPr>
        <w:t>程式</w:t>
      </w:r>
      <w:r>
        <w:rPr>
          <w:spacing w:val="-2"/>
        </w:rPr>
        <w:t>樣本，請將檔案加密壓縮寄送至 H-ISAC</w:t>
      </w:r>
      <w:r>
        <w:rPr>
          <w:spacing w:val="-4"/>
        </w:rPr>
        <w:t xml:space="preserve"> 客服信箱，壓縮密</w:t>
      </w:r>
      <w:r>
        <w:t>碼請設定為 virus。</w:t>
      </w:r>
    </w:p>
    <w:p w:rsidR="002D4BED" w:rsidRDefault="006F6B0F">
      <w:pPr>
        <w:pStyle w:val="a5"/>
        <w:numPr>
          <w:ilvl w:val="2"/>
          <w:numId w:val="3"/>
        </w:numPr>
        <w:tabs>
          <w:tab w:val="left" w:pos="836"/>
        </w:tabs>
        <w:spacing w:before="3"/>
        <w:ind w:left="836" w:hanging="356"/>
      </w:pPr>
      <w:r>
        <w:rPr>
          <w:b/>
          <w:spacing w:val="-4"/>
        </w:rPr>
        <w:t>目的</w:t>
      </w:r>
      <w:r>
        <w:rPr>
          <w:spacing w:val="-2"/>
        </w:rPr>
        <w:t xml:space="preserve">：提供 </w:t>
      </w:r>
      <w:proofErr w:type="spellStart"/>
      <w:r w:rsidR="00387B2C">
        <w:rPr>
          <w:spacing w:val="-4"/>
        </w:rPr>
        <w:t>IoC</w:t>
      </w:r>
      <w:proofErr w:type="spellEnd"/>
      <w:r>
        <w:rPr>
          <w:spacing w:val="-4"/>
        </w:rPr>
        <w:t>，</w:t>
      </w:r>
      <w:r>
        <w:rPr>
          <w:spacing w:val="-5"/>
        </w:rPr>
        <w:t>以協助集體防禦</w:t>
      </w:r>
    </w:p>
    <w:p w:rsidR="002D4BED" w:rsidRDefault="006F6B0F">
      <w:pPr>
        <w:pStyle w:val="a3"/>
        <w:spacing w:before="142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5F9B24E" wp14:editId="073A5D17">
                <wp:simplePos x="0" y="0"/>
                <wp:positionH relativeFrom="page">
                  <wp:posOffset>914400</wp:posOffset>
                </wp:positionH>
                <wp:positionV relativeFrom="paragraph">
                  <wp:posOffset>325622</wp:posOffset>
                </wp:positionV>
                <wp:extent cx="5944870" cy="1968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314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80"/>
                            <a:ext cx="59448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651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002"/>
                                </a:lnTo>
                                <a:lnTo>
                                  <a:pt x="3048" y="16002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6510">
                                <a:moveTo>
                                  <a:pt x="5944336" y="0"/>
                                </a:moveTo>
                                <a:lnTo>
                                  <a:pt x="5941314" y="0"/>
                                </a:lnTo>
                                <a:lnTo>
                                  <a:pt x="5941314" y="3048"/>
                                </a:lnTo>
                                <a:lnTo>
                                  <a:pt x="5944336" y="3048"/>
                                </a:lnTo>
                                <a:lnTo>
                                  <a:pt x="594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314" y="3430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2"/>
                                </a:lnTo>
                                <a:lnTo>
                                  <a:pt x="3047" y="129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63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638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336" y="25"/>
                                </a:moveTo>
                                <a:lnTo>
                                  <a:pt x="594131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14" y="3048"/>
                                </a:lnTo>
                                <a:lnTo>
                                  <a:pt x="5944336" y="3048"/>
                                </a:lnTo>
                                <a:lnTo>
                                  <a:pt x="594433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AA9BF" id="Group 22" o:spid="_x0000_s1026" style="position:absolute;margin-left:1in;margin-top:25.65pt;width:468.1pt;height:1.55pt;z-index:-157250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">
                <v:shape id="Graphic 23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" path="m5943600,l,,,19050r5943600,l5943600,xe" fillcolor="#9f9f9f" stroked="f">
                  <v:path arrowok="t"/>
                </v:shape>
                <v:shape id="Graphic 24" o:spid="_x0000_s1028" style="position:absolute;left:59413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" path="m3047,l,,,3048r3047,l3047,xe" fillcolor="#e1e1e1" stroked="f">
                  <v:path arrowok="t"/>
                </v:shape>
                <v:shape id="Graphic 25" o:spid="_x0000_s1029" style="position:absolute;top:3;width:59448;height:165;visibility:visible;mso-wrap-style:square;v-text-anchor:top" coordsize="594487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" path="m3048,3048l,3048,,16002r3048,l3048,3048xem5944336,r-3022,l5941314,3048r3022,l5944336,xe" fillcolor="#9f9f9f" stroked="f">
                  <v:path arrowok="t"/>
                </v:shape>
                <v:shape id="Graphic 26" o:spid="_x0000_s1030" style="position:absolute;left:59413;top:34;width:31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" path="m3047,l,,,12952r3047,l3047,xe" fillcolor="#e1e1e1" stroked="f">
                  <v:path arrowok="t"/>
                </v:shape>
                <v:shape id="Graphic 27" o:spid="_x0000_s1031" style="position:absolute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6,l,,,3046r3046,l3046,xe" fillcolor="#9f9f9f" stroked="f">
                  <v:path arrowok="t"/>
                </v:shape>
                <v:shape id="Graphic 28" o:spid="_x0000_s1032" style="position:absolute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" path="m5944336,25r-3022,l,,,3048r5941314,l5944336,3048r,-3023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D4BED" w:rsidRDefault="002D4BED">
      <w:pPr>
        <w:pStyle w:val="a3"/>
        <w:spacing w:before="66"/>
        <w:ind w:firstLine="0"/>
      </w:pPr>
    </w:p>
    <w:p w:rsidR="002D4BED" w:rsidRDefault="006F6B0F">
      <w:pPr>
        <w:pStyle w:val="1"/>
      </w:pPr>
      <w:r>
        <w:rPr>
          <w:spacing w:val="-2"/>
        </w:rPr>
        <w:t>第三階段：恢復與重建（</w:t>
      </w:r>
      <w:r>
        <w:rPr>
          <w:spacing w:val="-7"/>
        </w:rPr>
        <w:t xml:space="preserve">接下來 </w:t>
      </w:r>
      <w:r>
        <w:rPr>
          <w:spacing w:val="-2"/>
        </w:rPr>
        <w:t>72</w:t>
      </w:r>
      <w:r>
        <w:rPr>
          <w:spacing w:val="-8"/>
        </w:rPr>
        <w:t xml:space="preserve"> 小時+</w:t>
      </w:r>
      <w:r>
        <w:rPr>
          <w:spacing w:val="-5"/>
        </w:rPr>
        <w:t>）</w:t>
      </w:r>
    </w:p>
    <w:p w:rsidR="002D4BED" w:rsidRDefault="006F6B0F">
      <w:pPr>
        <w:pStyle w:val="a3"/>
        <w:spacing w:before="229"/>
        <w:ind w:left="120" w:firstLine="0"/>
      </w:pPr>
      <w:r>
        <w:rPr>
          <w:spacing w:val="-9"/>
        </w:rPr>
        <w:t>此階段恢復運營，同時修補漏洞並強化防禦。</w:t>
      </w:r>
    </w:p>
    <w:p w:rsidR="002D4BED" w:rsidRDefault="006F6B0F">
      <w:pPr>
        <w:pStyle w:val="2"/>
        <w:numPr>
          <w:ilvl w:val="1"/>
          <w:numId w:val="2"/>
        </w:numPr>
        <w:tabs>
          <w:tab w:val="left" w:pos="557"/>
        </w:tabs>
        <w:ind w:left="557" w:hanging="437"/>
      </w:pPr>
      <w:r>
        <w:rPr>
          <w:spacing w:val="-7"/>
        </w:rPr>
        <w:t>評估損壞與系統優先級</w:t>
      </w:r>
    </w:p>
    <w:p w:rsidR="002D4BED" w:rsidRDefault="006F6B0F">
      <w:pPr>
        <w:pStyle w:val="a5"/>
        <w:numPr>
          <w:ilvl w:val="2"/>
          <w:numId w:val="2"/>
        </w:numPr>
        <w:tabs>
          <w:tab w:val="left" w:pos="836"/>
        </w:tabs>
        <w:spacing w:before="235" w:line="380" w:lineRule="exact"/>
        <w:ind w:left="836" w:hanging="356"/>
      </w:pPr>
      <w:r>
        <w:rPr>
          <w:noProof/>
        </w:rPr>
        <w:drawing>
          <wp:anchor distT="0" distB="0" distL="0" distR="0" simplePos="0" relativeHeight="487431168" behindDoc="1" locked="0" layoutInCell="1" allowOverlap="1" wp14:anchorId="6511ED7B" wp14:editId="7BD07560">
            <wp:simplePos x="0" y="0"/>
            <wp:positionH relativeFrom="page">
              <wp:posOffset>2876550</wp:posOffset>
            </wp:positionH>
            <wp:positionV relativeFrom="paragraph">
              <wp:posOffset>136102</wp:posOffset>
            </wp:positionV>
            <wp:extent cx="2019300" cy="201930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</w:rPr>
        <w:t>行動</w:t>
      </w:r>
      <w:r>
        <w:rPr>
          <w:spacing w:val="-4"/>
        </w:rPr>
        <w:t>：識別關鍵核心（</w:t>
      </w:r>
      <w:r>
        <w:rPr>
          <w:spacing w:val="3"/>
        </w:rPr>
        <w:t xml:space="preserve">例如 </w:t>
      </w:r>
      <w:r>
        <w:rPr>
          <w:spacing w:val="-4"/>
        </w:rPr>
        <w:t>HIS、PACS、EMR、LIS、NIS</w:t>
      </w:r>
      <w:r>
        <w:rPr>
          <w:spacing w:val="7"/>
        </w:rPr>
        <w:t xml:space="preserve"> 等</w:t>
      </w:r>
      <w:r>
        <w:rPr>
          <w:spacing w:val="-4"/>
        </w:rPr>
        <w:t>）</w:t>
      </w:r>
      <w:r>
        <w:rPr>
          <w:spacing w:val="-10"/>
        </w:rPr>
        <w:t>。</w:t>
      </w:r>
    </w:p>
    <w:p w:rsidR="002D4BED" w:rsidRDefault="006F6B0F">
      <w:pPr>
        <w:pStyle w:val="a5"/>
        <w:numPr>
          <w:ilvl w:val="3"/>
          <w:numId w:val="2"/>
        </w:numPr>
        <w:tabs>
          <w:tab w:val="left" w:pos="1556"/>
        </w:tabs>
        <w:spacing w:line="380" w:lineRule="exact"/>
        <w:ind w:left="1556" w:hanging="356"/>
      </w:pPr>
      <w:r>
        <w:rPr>
          <w:spacing w:val="-9"/>
        </w:rPr>
        <w:t>根據對病人照護的影響優先恢復。</w:t>
      </w:r>
    </w:p>
    <w:p w:rsidR="002D4BED" w:rsidRPr="003C31BF" w:rsidRDefault="006F6B0F">
      <w:pPr>
        <w:pStyle w:val="a5"/>
        <w:numPr>
          <w:ilvl w:val="3"/>
          <w:numId w:val="2"/>
        </w:numPr>
        <w:tabs>
          <w:tab w:val="left" w:pos="1556"/>
        </w:tabs>
        <w:spacing w:before="1"/>
        <w:ind w:left="1556" w:hanging="356"/>
      </w:pPr>
      <w:r>
        <w:rPr>
          <w:spacing w:val="-4"/>
        </w:rPr>
        <w:t>評估是否可進行備份復原(Online</w:t>
      </w:r>
      <w:r>
        <w:rPr>
          <w:spacing w:val="-5"/>
        </w:rPr>
        <w:t>)，若不宜，則以單機作業或紙本作業。</w:t>
      </w:r>
    </w:p>
    <w:p w:rsidR="003C31BF" w:rsidRDefault="003C31BF" w:rsidP="003C31BF">
      <w:pPr>
        <w:pStyle w:val="a5"/>
        <w:numPr>
          <w:ilvl w:val="2"/>
          <w:numId w:val="2"/>
        </w:numPr>
        <w:tabs>
          <w:tab w:val="left" w:pos="836"/>
        </w:tabs>
        <w:ind w:left="836" w:hanging="356"/>
      </w:pPr>
      <w:r>
        <w:rPr>
          <w:b/>
          <w:spacing w:val="-4"/>
        </w:rPr>
        <w:t>驗證</w:t>
      </w:r>
      <w:r>
        <w:rPr>
          <w:spacing w:val="-4"/>
        </w:rPr>
        <w:t>：</w:t>
      </w:r>
      <w:r w:rsidRPr="003C31BF">
        <w:rPr>
          <w:rFonts w:hint="eastAsia"/>
          <w:spacing w:val="-4"/>
        </w:rPr>
        <w:t>使用</w:t>
      </w:r>
      <w:r w:rsidRPr="003C31BF">
        <w:rPr>
          <w:spacing w:val="-4"/>
        </w:rPr>
        <w:t xml:space="preserve"> 「端點防護工具」持續監控，以確認系統處於安全狀態。</w:t>
      </w:r>
    </w:p>
    <w:p w:rsidR="002D4BED" w:rsidRDefault="006F6B0F">
      <w:pPr>
        <w:pStyle w:val="2"/>
        <w:numPr>
          <w:ilvl w:val="1"/>
          <w:numId w:val="2"/>
        </w:numPr>
        <w:tabs>
          <w:tab w:val="left" w:pos="557"/>
        </w:tabs>
        <w:ind w:left="557" w:hanging="437"/>
      </w:pPr>
      <w:r>
        <w:rPr>
          <w:spacing w:val="-9"/>
        </w:rPr>
        <w:t>清理與恢復系統</w:t>
      </w:r>
    </w:p>
    <w:p w:rsidR="002D4BED" w:rsidRDefault="006F6B0F">
      <w:pPr>
        <w:pStyle w:val="a5"/>
        <w:numPr>
          <w:ilvl w:val="2"/>
          <w:numId w:val="2"/>
        </w:numPr>
        <w:tabs>
          <w:tab w:val="left" w:pos="836"/>
        </w:tabs>
        <w:spacing w:before="233"/>
        <w:ind w:left="836" w:hanging="356"/>
      </w:pPr>
      <w:r>
        <w:rPr>
          <w:b/>
          <w:spacing w:val="-8"/>
        </w:rPr>
        <w:t>行動</w:t>
      </w:r>
      <w:r>
        <w:rPr>
          <w:spacing w:val="-9"/>
        </w:rPr>
        <w:t>：從驗證過的乾淨備份重建受影響系統。</w:t>
      </w:r>
    </w:p>
    <w:p w:rsidR="002D4BED" w:rsidRDefault="006F6B0F">
      <w:pPr>
        <w:pStyle w:val="a5"/>
        <w:numPr>
          <w:ilvl w:val="3"/>
          <w:numId w:val="2"/>
        </w:numPr>
        <w:tabs>
          <w:tab w:val="left" w:pos="1556"/>
        </w:tabs>
        <w:spacing w:before="1" w:line="380" w:lineRule="exact"/>
        <w:ind w:left="1556" w:hanging="356"/>
      </w:pPr>
      <w:proofErr w:type="gramStart"/>
      <w:r>
        <w:rPr>
          <w:spacing w:val="-5"/>
        </w:rPr>
        <w:t>重灌受感染</w:t>
      </w:r>
      <w:proofErr w:type="gramEnd"/>
      <w:r>
        <w:rPr>
          <w:spacing w:val="-5"/>
        </w:rPr>
        <w:t>設備(從可信來源重新安裝作業系統/軟體)。</w:t>
      </w:r>
    </w:p>
    <w:p w:rsidR="002D4BED" w:rsidRDefault="006F6B0F">
      <w:pPr>
        <w:pStyle w:val="a5"/>
        <w:numPr>
          <w:ilvl w:val="3"/>
          <w:numId w:val="2"/>
        </w:numPr>
        <w:tabs>
          <w:tab w:val="left" w:pos="1556"/>
        </w:tabs>
        <w:spacing w:line="380" w:lineRule="exact"/>
        <w:ind w:left="1556" w:hanging="356"/>
      </w:pPr>
      <w:r>
        <w:rPr>
          <w:spacing w:val="-5"/>
        </w:rPr>
        <w:t>全院修補所有漏洞並更新軟體/硬體。</w:t>
      </w:r>
    </w:p>
    <w:p w:rsidR="002D4BED" w:rsidRDefault="006F6B0F" w:rsidP="003C31BF">
      <w:pPr>
        <w:pStyle w:val="a5"/>
        <w:numPr>
          <w:ilvl w:val="2"/>
          <w:numId w:val="2"/>
        </w:numPr>
        <w:tabs>
          <w:tab w:val="left" w:pos="836"/>
        </w:tabs>
        <w:ind w:left="836" w:hanging="356"/>
      </w:pPr>
      <w:r>
        <w:rPr>
          <w:b/>
          <w:spacing w:val="-4"/>
        </w:rPr>
        <w:t>驗證</w:t>
      </w:r>
      <w:r>
        <w:rPr>
          <w:spacing w:val="-4"/>
        </w:rPr>
        <w:t>：使用 EDR</w:t>
      </w:r>
      <w:r>
        <w:rPr>
          <w:spacing w:val="-5"/>
        </w:rPr>
        <w:t xml:space="preserve"> 工具持續監控，以確認系統處於安全狀態。</w:t>
      </w:r>
    </w:p>
    <w:p w:rsidR="002D4BED" w:rsidRDefault="006F6B0F">
      <w:pPr>
        <w:spacing w:before="1"/>
        <w:ind w:left="1111" w:right="375" w:hanging="274"/>
      </w:pPr>
      <w:r>
        <w:rPr>
          <w:b/>
        </w:rPr>
        <w:t xml:space="preserve">※ 參考國家資通安全研究院 EDR 連通測試通過清單： </w:t>
      </w:r>
      <w:hyperlink r:id="rId14">
        <w:r>
          <w:rPr>
            <w:spacing w:val="-4"/>
          </w:rPr>
          <w:t>https://www.nics.nat.gov.tw/core_business/cybersecurity_defense/EDR/Related_</w:t>
        </w:r>
      </w:hyperlink>
      <w:r>
        <w:rPr>
          <w:spacing w:val="-4"/>
        </w:rPr>
        <w:t xml:space="preserve"> </w:t>
      </w:r>
      <w:proofErr w:type="spellStart"/>
      <w:r>
        <w:rPr>
          <w:spacing w:val="-2"/>
        </w:rPr>
        <w:t>Documents_and</w:t>
      </w:r>
      <w:proofErr w:type="spellEnd"/>
      <w:r>
        <w:rPr>
          <w:spacing w:val="-2"/>
        </w:rPr>
        <w:t>-Forms/</w:t>
      </w:r>
    </w:p>
    <w:p w:rsidR="002D4BED" w:rsidRDefault="006F6B0F">
      <w:pPr>
        <w:pStyle w:val="a3"/>
        <w:spacing w:before="242"/>
        <w:ind w:left="1111" w:right="221" w:firstLine="0"/>
      </w:pPr>
      <w:r>
        <w:rPr>
          <w:spacing w:val="-2"/>
        </w:rPr>
        <w:t>https://download.nics.nat.gov.tw/api/v4/file- service/</w:t>
      </w:r>
      <w:proofErr w:type="spellStart"/>
      <w:r>
        <w:rPr>
          <w:spacing w:val="-2"/>
        </w:rPr>
        <w:t>UploadFile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edr</w:t>
      </w:r>
      <w:proofErr w:type="spellEnd"/>
      <w:r>
        <w:rPr>
          <w:spacing w:val="-2"/>
        </w:rPr>
        <w:t xml:space="preserve">/EDR%E9%80%A3%E9%80%9A%E6%B8%AC%E8%A9%A 6%E9%80%9A%E9%81%8E%E6%B8%85%E5%96%AE_1140115.pdf </w:t>
      </w:r>
      <w:proofErr w:type="gramStart"/>
      <w:r>
        <w:rPr>
          <w:spacing w:val="-2"/>
        </w:rPr>
        <w:t>【</w:t>
      </w:r>
      <w:proofErr w:type="gramEnd"/>
      <w:r>
        <w:rPr>
          <w:spacing w:val="-2"/>
        </w:rPr>
        <w:t>請自行維護</w:t>
      </w:r>
    </w:p>
    <w:p w:rsidR="002D4BED" w:rsidRDefault="006F6B0F">
      <w:pPr>
        <w:pStyle w:val="a3"/>
        <w:spacing w:line="380" w:lineRule="exact"/>
        <w:ind w:left="1111" w:firstLine="0"/>
      </w:pPr>
      <w:r>
        <w:rPr>
          <w:spacing w:val="-7"/>
        </w:rPr>
        <w:t>最新版本下載點</w:t>
      </w:r>
      <w:proofErr w:type="gramStart"/>
      <w:r>
        <w:rPr>
          <w:spacing w:val="-7"/>
        </w:rPr>
        <w:t>】</w:t>
      </w:r>
      <w:proofErr w:type="gramEnd"/>
    </w:p>
    <w:p w:rsidR="002D4BED" w:rsidRDefault="006F6B0F">
      <w:pPr>
        <w:pStyle w:val="2"/>
        <w:numPr>
          <w:ilvl w:val="1"/>
          <w:numId w:val="2"/>
        </w:numPr>
        <w:tabs>
          <w:tab w:val="left" w:pos="557"/>
        </w:tabs>
        <w:ind w:left="557" w:hanging="437"/>
      </w:pPr>
      <w:r>
        <w:rPr>
          <w:spacing w:val="-9"/>
        </w:rPr>
        <w:t>透明溝通</w:t>
      </w:r>
    </w:p>
    <w:p w:rsidR="002D4BED" w:rsidRDefault="006F6B0F">
      <w:pPr>
        <w:pStyle w:val="a5"/>
        <w:numPr>
          <w:ilvl w:val="2"/>
          <w:numId w:val="2"/>
        </w:numPr>
        <w:tabs>
          <w:tab w:val="left" w:pos="836"/>
        </w:tabs>
        <w:spacing w:before="235"/>
        <w:ind w:left="836" w:hanging="356"/>
      </w:pPr>
      <w:r>
        <w:rPr>
          <w:b/>
          <w:spacing w:val="-8"/>
        </w:rPr>
        <w:t>內部</w:t>
      </w:r>
      <w:r>
        <w:rPr>
          <w:spacing w:val="-9"/>
        </w:rPr>
        <w:t>：告知員工事件情況、恢復時間表和臨時程序。</w:t>
      </w:r>
    </w:p>
    <w:p w:rsidR="002D4BED" w:rsidRDefault="002D4BED">
      <w:pPr>
        <w:sectPr w:rsidR="002D4BED">
          <w:pgSz w:w="12240" w:h="15840"/>
          <w:pgMar w:top="960" w:right="1320" w:bottom="1360" w:left="1320" w:header="0" w:footer="1173" w:gutter="0"/>
          <w:cols w:space="720"/>
        </w:sectPr>
      </w:pPr>
    </w:p>
    <w:p w:rsidR="002D4BED" w:rsidRDefault="006F6B0F">
      <w:pPr>
        <w:pStyle w:val="a5"/>
        <w:numPr>
          <w:ilvl w:val="2"/>
          <w:numId w:val="2"/>
        </w:numPr>
        <w:tabs>
          <w:tab w:val="left" w:pos="836"/>
        </w:tabs>
        <w:spacing w:before="48" w:line="380" w:lineRule="exact"/>
        <w:ind w:left="836" w:hanging="356"/>
      </w:pPr>
      <w:r>
        <w:rPr>
          <w:b/>
          <w:spacing w:val="-4"/>
        </w:rPr>
        <w:lastRenderedPageBreak/>
        <w:t>外部</w:t>
      </w:r>
      <w:r>
        <w:rPr>
          <w:spacing w:val="-4"/>
        </w:rPr>
        <w:t>：若病人資料受影響，應依「個人資料保護法」第 12</w:t>
      </w:r>
      <w:r>
        <w:rPr>
          <w:spacing w:val="-5"/>
        </w:rPr>
        <w:t xml:space="preserve"> 條規定通知當事人。</w:t>
      </w:r>
    </w:p>
    <w:p w:rsidR="002D4BED" w:rsidRDefault="006F6B0F">
      <w:pPr>
        <w:pStyle w:val="a5"/>
        <w:numPr>
          <w:ilvl w:val="2"/>
          <w:numId w:val="2"/>
        </w:numPr>
        <w:tabs>
          <w:tab w:val="left" w:pos="836"/>
        </w:tabs>
        <w:spacing w:line="380" w:lineRule="exact"/>
        <w:ind w:left="836" w:hanging="356"/>
      </w:pPr>
      <w:r>
        <w:rPr>
          <w:b/>
          <w:spacing w:val="-6"/>
        </w:rPr>
        <w:t>經驗教訓</w:t>
      </w:r>
      <w:r>
        <w:rPr>
          <w:spacing w:val="-7"/>
        </w:rPr>
        <w:t>：根據調查結果更新安全政策。</w:t>
      </w:r>
    </w:p>
    <w:p w:rsidR="002D4BED" w:rsidRDefault="006F6B0F">
      <w:pPr>
        <w:pStyle w:val="2"/>
        <w:numPr>
          <w:ilvl w:val="1"/>
          <w:numId w:val="2"/>
        </w:numPr>
        <w:tabs>
          <w:tab w:val="left" w:pos="557"/>
        </w:tabs>
        <w:spacing w:before="288"/>
        <w:ind w:left="557" w:hanging="437"/>
      </w:pPr>
      <w:r>
        <w:rPr>
          <w:spacing w:val="-9"/>
        </w:rPr>
        <w:t>文件記錄與分享</w:t>
      </w:r>
    </w:p>
    <w:p w:rsidR="002D4BED" w:rsidRDefault="006F6B0F">
      <w:pPr>
        <w:pStyle w:val="a5"/>
        <w:numPr>
          <w:ilvl w:val="2"/>
          <w:numId w:val="2"/>
        </w:numPr>
        <w:tabs>
          <w:tab w:val="left" w:pos="836"/>
          <w:tab w:val="left" w:pos="840"/>
        </w:tabs>
        <w:spacing w:before="72"/>
        <w:ind w:left="840" w:right="597" w:hanging="363"/>
      </w:pPr>
      <w:r>
        <w:rPr>
          <w:b/>
          <w:spacing w:val="-2"/>
        </w:rPr>
        <w:t>完成通報主管機關</w:t>
      </w:r>
      <w:proofErr w:type="gramStart"/>
      <w:r>
        <w:rPr>
          <w:b/>
          <w:spacing w:val="-2"/>
        </w:rPr>
        <w:t>之續報</w:t>
      </w:r>
      <w:proofErr w:type="gramEnd"/>
      <w:r>
        <w:rPr>
          <w:b/>
          <w:spacing w:val="-2"/>
        </w:rPr>
        <w:t xml:space="preserve">： </w:t>
      </w:r>
      <w:r>
        <w:t>1、2</w:t>
      </w:r>
      <w:r>
        <w:rPr>
          <w:spacing w:val="-6"/>
        </w:rPr>
        <w:t xml:space="preserve"> 級事件要於 </w:t>
      </w:r>
      <w:r>
        <w:t>72</w:t>
      </w:r>
      <w:r>
        <w:rPr>
          <w:spacing w:val="-4"/>
        </w:rPr>
        <w:t xml:space="preserve"> 小時，</w:t>
      </w:r>
      <w:r>
        <w:t>3、4</w:t>
      </w:r>
      <w:r>
        <w:rPr>
          <w:spacing w:val="-6"/>
        </w:rPr>
        <w:t xml:space="preserve"> 級事件於 </w:t>
      </w:r>
      <w:r>
        <w:t>36</w:t>
      </w:r>
      <w:r>
        <w:rPr>
          <w:spacing w:val="-4"/>
        </w:rPr>
        <w:t xml:space="preserve"> 小時</w:t>
      </w:r>
      <w:proofErr w:type="gramStart"/>
      <w:r>
        <w:rPr>
          <w:spacing w:val="-4"/>
        </w:rPr>
        <w:t>完成續</w:t>
      </w:r>
      <w:r>
        <w:rPr>
          <w:spacing w:val="-6"/>
        </w:rPr>
        <w:t>報</w:t>
      </w:r>
      <w:proofErr w:type="gramEnd"/>
      <w:r>
        <w:rPr>
          <w:spacing w:val="-6"/>
        </w:rPr>
        <w:t>。</w:t>
      </w:r>
    </w:p>
    <w:p w:rsidR="002D4BED" w:rsidRDefault="006F6B0F">
      <w:pPr>
        <w:pStyle w:val="a5"/>
        <w:numPr>
          <w:ilvl w:val="2"/>
          <w:numId w:val="2"/>
        </w:numPr>
        <w:tabs>
          <w:tab w:val="left" w:pos="836"/>
        </w:tabs>
        <w:ind w:left="836" w:hanging="356"/>
      </w:pPr>
      <w:r>
        <w:rPr>
          <w:b/>
          <w:spacing w:val="-4"/>
        </w:rPr>
        <w:t>完成通報主管機關之結報：</w:t>
      </w:r>
      <w:r>
        <w:rPr>
          <w:spacing w:val="-3"/>
        </w:rPr>
        <w:t xml:space="preserve">後續於 </w:t>
      </w:r>
      <w:r>
        <w:rPr>
          <w:spacing w:val="-4"/>
        </w:rPr>
        <w:t>1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個</w:t>
      </w:r>
      <w:proofErr w:type="gramEnd"/>
      <w:r>
        <w:rPr>
          <w:spacing w:val="-5"/>
        </w:rPr>
        <w:t>月內完成結案，送交調查、處理及改善報告。</w:t>
      </w:r>
    </w:p>
    <w:p w:rsidR="003C31BF" w:rsidRPr="003C31BF" w:rsidRDefault="006F6B0F" w:rsidP="003C31BF">
      <w:pPr>
        <w:pStyle w:val="a5"/>
        <w:numPr>
          <w:ilvl w:val="2"/>
          <w:numId w:val="2"/>
        </w:numPr>
        <w:tabs>
          <w:tab w:val="left" w:pos="836"/>
        </w:tabs>
        <w:spacing w:before="2"/>
        <w:ind w:left="836" w:hanging="356"/>
        <w:rPr>
          <w:b/>
        </w:rPr>
      </w:pPr>
      <w:r>
        <w:rPr>
          <w:b/>
          <w:spacing w:val="-7"/>
        </w:rPr>
        <w:t>召開調查檢討會議</w:t>
      </w:r>
    </w:p>
    <w:p w:rsidR="002D4BED" w:rsidRPr="003C31BF" w:rsidRDefault="002D4BED">
      <w:pPr>
        <w:pStyle w:val="a3"/>
        <w:ind w:firstLine="0"/>
        <w:rPr>
          <w:b/>
          <w:sz w:val="20"/>
        </w:rPr>
      </w:pPr>
    </w:p>
    <w:p w:rsidR="002D4BED" w:rsidRDefault="002D4BED">
      <w:pPr>
        <w:pStyle w:val="a3"/>
        <w:ind w:firstLine="0"/>
        <w:rPr>
          <w:b/>
          <w:sz w:val="20"/>
        </w:rPr>
      </w:pPr>
    </w:p>
    <w:p w:rsidR="002D4BED" w:rsidRDefault="002D4BED">
      <w:pPr>
        <w:pStyle w:val="a3"/>
        <w:ind w:firstLine="0"/>
        <w:rPr>
          <w:b/>
          <w:sz w:val="20"/>
        </w:rPr>
      </w:pPr>
    </w:p>
    <w:p w:rsidR="002D4BED" w:rsidRDefault="002D4BED">
      <w:pPr>
        <w:pStyle w:val="a3"/>
        <w:ind w:firstLine="0"/>
        <w:rPr>
          <w:b/>
          <w:sz w:val="20"/>
        </w:rPr>
      </w:pPr>
    </w:p>
    <w:p w:rsidR="002D4BED" w:rsidRDefault="006F6B0F">
      <w:pPr>
        <w:pStyle w:val="a3"/>
        <w:spacing w:before="196"/>
        <w:ind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733E115" wp14:editId="6C4EAA2F">
            <wp:simplePos x="0" y="0"/>
            <wp:positionH relativeFrom="page">
              <wp:posOffset>2876550</wp:posOffset>
            </wp:positionH>
            <wp:positionV relativeFrom="paragraph">
              <wp:posOffset>359880</wp:posOffset>
            </wp:positionV>
            <wp:extent cx="1999106" cy="199910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106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BED" w:rsidRDefault="002D4BED">
      <w:pPr>
        <w:rPr>
          <w:sz w:val="20"/>
        </w:rPr>
        <w:sectPr w:rsidR="002D4BED">
          <w:pgSz w:w="12240" w:h="15840"/>
          <w:pgMar w:top="960" w:right="1320" w:bottom="1360" w:left="1320" w:header="0" w:footer="1173" w:gutter="0"/>
          <w:cols w:space="720"/>
        </w:sectPr>
      </w:pPr>
    </w:p>
    <w:p w:rsidR="002D4BED" w:rsidRDefault="006F6B0F">
      <w:pPr>
        <w:pStyle w:val="1"/>
        <w:spacing w:before="40"/>
      </w:pPr>
      <w:r>
        <w:rPr>
          <w:spacing w:val="-7"/>
        </w:rPr>
        <w:lastRenderedPageBreak/>
        <w:t>事前預防措施</w:t>
      </w:r>
    </w:p>
    <w:p w:rsidR="002D4BED" w:rsidRDefault="006F6B0F">
      <w:pPr>
        <w:pStyle w:val="a3"/>
        <w:spacing w:before="70" w:line="276" w:lineRule="auto"/>
        <w:ind w:left="120" w:right="230" w:firstLine="0"/>
        <w:jc w:val="both"/>
      </w:pPr>
      <w:r>
        <w:rPr>
          <w:spacing w:val="-2"/>
        </w:rPr>
        <w:t>勒索軟體的攻擊路徑包含取得合法帳號、利用系統漏洞或植入惡意程式後，建立後門並試圖橫向擴散至其他系統或取得高權限帳號，再開始發動攻擊，唯有在每</w:t>
      </w:r>
      <w:proofErr w:type="gramStart"/>
      <w:r>
        <w:rPr>
          <w:spacing w:val="-2"/>
        </w:rPr>
        <w:t>個</w:t>
      </w:r>
      <w:proofErr w:type="gramEnd"/>
      <w:r>
        <w:rPr>
          <w:spacing w:val="-2"/>
        </w:rPr>
        <w:t>環節導入防護措施，才能有效</w:t>
      </w:r>
      <w:r>
        <w:rPr>
          <w:spacing w:val="-4"/>
        </w:rPr>
        <w:t>阻擋。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5"/>
          <w:tab w:val="left" w:pos="403"/>
        </w:tabs>
        <w:ind w:right="149" w:hanging="286"/>
        <w:jc w:val="both"/>
        <w:rPr>
          <w:b/>
        </w:rPr>
      </w:pPr>
      <w:r>
        <w:rPr>
          <w:b/>
        </w:rPr>
        <w:t>帳號密碼控管：</w:t>
      </w:r>
      <w:r>
        <w:rPr>
          <w:spacing w:val="-2"/>
        </w:rPr>
        <w:t xml:space="preserve">加強密碼原則(例如至少 </w:t>
      </w:r>
      <w:r>
        <w:t>12</w:t>
      </w:r>
      <w:r>
        <w:rPr>
          <w:spacing w:val="-4"/>
        </w:rPr>
        <w:t xml:space="preserve"> 碼、包含</w:t>
      </w:r>
      <w:proofErr w:type="gramStart"/>
      <w:r>
        <w:rPr>
          <w:spacing w:val="-4"/>
        </w:rPr>
        <w:t>英數大小寫</w:t>
      </w:r>
      <w:proofErr w:type="gramEnd"/>
      <w:r>
        <w:rPr>
          <w:spacing w:val="-4"/>
        </w:rPr>
        <w:t>及特殊符號)，並定期檢查高權</w:t>
      </w:r>
      <w:r>
        <w:rPr>
          <w:spacing w:val="-2"/>
        </w:rPr>
        <w:t>限帳號是否有異常活動。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8"/>
        </w:tabs>
        <w:spacing w:before="59"/>
        <w:ind w:left="358" w:hanging="238"/>
        <w:jc w:val="both"/>
        <w:rPr>
          <w:b/>
        </w:rPr>
      </w:pPr>
      <w:r>
        <w:rPr>
          <w:b/>
          <w:spacing w:val="-4"/>
        </w:rPr>
        <w:t>落實資訊資產設備盤點：</w:t>
      </w:r>
      <w:r>
        <w:rPr>
          <w:spacing w:val="-4"/>
        </w:rPr>
        <w:t>應及時</w:t>
      </w:r>
      <w:proofErr w:type="gramStart"/>
      <w:r>
        <w:rPr>
          <w:spacing w:val="-4"/>
        </w:rPr>
        <w:t>汰</w:t>
      </w:r>
      <w:proofErr w:type="gramEnd"/>
      <w:r>
        <w:rPr>
          <w:spacing w:val="-4"/>
        </w:rPr>
        <w:t>換或加強管制停止支援(EOS)</w:t>
      </w:r>
      <w:r>
        <w:rPr>
          <w:spacing w:val="-5"/>
        </w:rPr>
        <w:t>及存在風險之設備。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5"/>
          <w:tab w:val="left" w:pos="403"/>
        </w:tabs>
        <w:spacing w:before="61"/>
        <w:ind w:right="298" w:hanging="286"/>
        <w:rPr>
          <w:b/>
        </w:rPr>
      </w:pPr>
      <w:r>
        <w:rPr>
          <w:b/>
          <w:spacing w:val="-4"/>
        </w:rPr>
        <w:t>及時修補漏洞：</w:t>
      </w:r>
      <w:r>
        <w:rPr>
          <w:spacing w:val="-4"/>
        </w:rPr>
        <w:t>定期執行滲透測試及弱點掃描，漏洞修補完成後，仍應檢視修補期間是否已被</w:t>
      </w:r>
      <w:r>
        <w:rPr>
          <w:spacing w:val="-2"/>
        </w:rPr>
        <w:t>零時差攻擊。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8"/>
        </w:tabs>
        <w:spacing w:before="60"/>
        <w:ind w:left="358" w:hanging="238"/>
        <w:rPr>
          <w:b/>
        </w:rPr>
      </w:pPr>
      <w:r>
        <w:rPr>
          <w:b/>
          <w:spacing w:val="-6"/>
        </w:rPr>
        <w:t>提升</w:t>
      </w:r>
      <w:proofErr w:type="gramStart"/>
      <w:r>
        <w:rPr>
          <w:b/>
          <w:spacing w:val="-6"/>
        </w:rPr>
        <w:t>同仁資安意識</w:t>
      </w:r>
      <w:proofErr w:type="gramEnd"/>
      <w:r>
        <w:rPr>
          <w:b/>
          <w:spacing w:val="-6"/>
        </w:rPr>
        <w:t>：</w:t>
      </w:r>
      <w:r>
        <w:rPr>
          <w:spacing w:val="-7"/>
        </w:rPr>
        <w:t>定期</w:t>
      </w:r>
      <w:proofErr w:type="gramStart"/>
      <w:r>
        <w:rPr>
          <w:spacing w:val="-7"/>
        </w:rPr>
        <w:t>辦理資安教育</w:t>
      </w:r>
      <w:proofErr w:type="gramEnd"/>
      <w:r>
        <w:rPr>
          <w:spacing w:val="-7"/>
        </w:rPr>
        <w:t>訓練，並實施社交工程訓練，</w:t>
      </w:r>
      <w:r w:rsidR="00387B2C">
        <w:rPr>
          <w:spacing w:val="-7"/>
        </w:rPr>
        <w:t>避免</w:t>
      </w:r>
      <w:r>
        <w:rPr>
          <w:spacing w:val="-7"/>
        </w:rPr>
        <w:t>同仁誤觸惡意程式。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8"/>
        </w:tabs>
        <w:spacing w:before="59"/>
        <w:ind w:left="358" w:hanging="238"/>
        <w:rPr>
          <w:b/>
        </w:rPr>
      </w:pPr>
      <w:r>
        <w:rPr>
          <w:noProof/>
        </w:rPr>
        <w:drawing>
          <wp:anchor distT="0" distB="0" distL="0" distR="0" simplePos="0" relativeHeight="487432192" behindDoc="1" locked="0" layoutInCell="1" allowOverlap="1" wp14:anchorId="20E3B8D3" wp14:editId="5B3631EB">
            <wp:simplePos x="0" y="0"/>
            <wp:positionH relativeFrom="page">
              <wp:posOffset>2876550</wp:posOffset>
            </wp:positionH>
            <wp:positionV relativeFrom="paragraph">
              <wp:posOffset>151703</wp:posOffset>
            </wp:positionV>
            <wp:extent cx="2019300" cy="20193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</w:rPr>
        <w:t>制定通報應變程序並定期演練</w:t>
      </w:r>
      <w:r>
        <w:rPr>
          <w:spacing w:val="-10"/>
        </w:rPr>
        <w:t>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5"/>
          <w:tab w:val="left" w:pos="403"/>
        </w:tabs>
        <w:spacing w:before="61"/>
        <w:ind w:right="375" w:hanging="286"/>
        <w:rPr>
          <w:b/>
        </w:rPr>
      </w:pPr>
      <w:r>
        <w:rPr>
          <w:b/>
          <w:spacing w:val="-2"/>
        </w:rPr>
        <w:t>監控異常告警：</w:t>
      </w:r>
      <w:r>
        <w:rPr>
          <w:spacing w:val="-2"/>
        </w:rPr>
        <w:t>監控異常存取大量資料與未授權變更(如關閉防毒軟體)等行為，並啟用日誌記錄、異常告警、備份與刪除保護。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5"/>
          <w:tab w:val="left" w:pos="403"/>
        </w:tabs>
        <w:spacing w:before="63"/>
        <w:ind w:right="271" w:hanging="286"/>
        <w:rPr>
          <w:b/>
        </w:rPr>
      </w:pPr>
      <w:r>
        <w:rPr>
          <w:b/>
          <w:spacing w:val="-2"/>
        </w:rPr>
        <w:t>建立網路架構圖</w:t>
      </w:r>
      <w:proofErr w:type="gramStart"/>
      <w:r>
        <w:rPr>
          <w:b/>
          <w:spacing w:val="-2"/>
        </w:rPr>
        <w:t>及網段隔離</w:t>
      </w:r>
      <w:proofErr w:type="gramEnd"/>
      <w:r>
        <w:rPr>
          <w:b/>
          <w:spacing w:val="-2"/>
        </w:rPr>
        <w:t>：</w:t>
      </w:r>
      <w:r>
        <w:rPr>
          <w:spacing w:val="-2"/>
        </w:rPr>
        <w:t>記錄網路設備、IP</w:t>
      </w:r>
      <w:r>
        <w:rPr>
          <w:spacing w:val="-5"/>
        </w:rPr>
        <w:t xml:space="preserve"> 配置、通訊協定等資訊，並</w:t>
      </w:r>
      <w:proofErr w:type="gramStart"/>
      <w:r>
        <w:rPr>
          <w:spacing w:val="-5"/>
        </w:rPr>
        <w:t>落實網段隔離</w:t>
      </w:r>
      <w:proofErr w:type="gramEnd"/>
      <w:r>
        <w:rPr>
          <w:spacing w:val="-5"/>
        </w:rPr>
        <w:t>避免</w:t>
      </w:r>
      <w:r>
        <w:rPr>
          <w:spacing w:val="-2"/>
        </w:rPr>
        <w:t>橫向擴散。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5"/>
          <w:tab w:val="left" w:pos="403"/>
        </w:tabs>
        <w:spacing w:before="60"/>
        <w:ind w:right="360" w:hanging="286"/>
        <w:rPr>
          <w:b/>
        </w:rPr>
      </w:pPr>
      <w:r>
        <w:rPr>
          <w:b/>
          <w:spacing w:val="-2"/>
        </w:rPr>
        <w:t>最小權限原則：</w:t>
      </w:r>
      <w:r>
        <w:rPr>
          <w:spacing w:val="-2"/>
        </w:rPr>
        <w:t>分配給使用者最低限度權限，禁止使用者自行安裝程式與使用 PowerShell，如需要額外權限應另行申請，且高權限帳號應有多重身分驗證保護。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355"/>
          <w:tab w:val="left" w:pos="403"/>
        </w:tabs>
        <w:spacing w:before="60"/>
        <w:ind w:right="241" w:hanging="286"/>
        <w:rPr>
          <w:b/>
        </w:rPr>
      </w:pPr>
      <w:r>
        <w:rPr>
          <w:b/>
          <w:spacing w:val="-3"/>
        </w:rPr>
        <w:t>端點保護工具：</w:t>
      </w:r>
      <w:r>
        <w:rPr>
          <w:spacing w:val="-3"/>
        </w:rPr>
        <w:t>於端點設備安裝EDR 及防毒軟體，阻止惡意程式並發出告警，並落實可攜式媒</w:t>
      </w:r>
      <w:r>
        <w:rPr>
          <w:spacing w:val="-2"/>
        </w:rPr>
        <w:t>體控管，未授權裝置不得連接內部網路</w:t>
      </w:r>
    </w:p>
    <w:p w:rsidR="002D4BED" w:rsidRDefault="006F6B0F">
      <w:pPr>
        <w:pStyle w:val="a5"/>
        <w:numPr>
          <w:ilvl w:val="0"/>
          <w:numId w:val="1"/>
        </w:numPr>
        <w:tabs>
          <w:tab w:val="left" w:pos="434"/>
        </w:tabs>
        <w:spacing w:before="60"/>
        <w:ind w:left="434" w:hanging="314"/>
        <w:rPr>
          <w:b/>
          <w:sz w:val="20"/>
        </w:rPr>
      </w:pPr>
      <w:r>
        <w:rPr>
          <w:b/>
          <w:spacing w:val="-7"/>
        </w:rPr>
        <w:t>系統備份及備援：</w:t>
      </w:r>
    </w:p>
    <w:p w:rsidR="002D4BED" w:rsidRDefault="006F6B0F">
      <w:pPr>
        <w:pStyle w:val="a5"/>
        <w:numPr>
          <w:ilvl w:val="1"/>
          <w:numId w:val="1"/>
        </w:numPr>
        <w:tabs>
          <w:tab w:val="left" w:pos="670"/>
          <w:tab w:val="left" w:pos="686"/>
        </w:tabs>
        <w:spacing w:before="62"/>
        <w:ind w:right="412" w:hanging="284"/>
      </w:pPr>
      <w:r>
        <w:rPr>
          <w:spacing w:val="-4"/>
        </w:rPr>
        <w:t xml:space="preserve">重要資料至少備份 </w:t>
      </w:r>
      <w:r>
        <w:rPr>
          <w:spacing w:val="-2"/>
        </w:rPr>
        <w:t>3</w:t>
      </w:r>
      <w:r>
        <w:rPr>
          <w:spacing w:val="-7"/>
        </w:rPr>
        <w:t xml:space="preserve"> 份，使用 </w:t>
      </w:r>
      <w:r>
        <w:rPr>
          <w:spacing w:val="-2"/>
        </w:rPr>
        <w:t>2</w:t>
      </w:r>
      <w:r>
        <w:rPr>
          <w:spacing w:val="-6"/>
        </w:rPr>
        <w:t xml:space="preserve"> 種不同形式媒體，其中 </w:t>
      </w:r>
      <w:r>
        <w:rPr>
          <w:spacing w:val="-2"/>
        </w:rPr>
        <w:t>1</w:t>
      </w:r>
      <w:r>
        <w:rPr>
          <w:spacing w:val="-5"/>
        </w:rPr>
        <w:t xml:space="preserve"> 份備份要存放異地，並定期進行</w:t>
      </w:r>
      <w:r>
        <w:rPr>
          <w:spacing w:val="-2"/>
        </w:rPr>
        <w:t>測試還原演練。</w:t>
      </w:r>
    </w:p>
    <w:p w:rsidR="002D4BED" w:rsidRDefault="006F6B0F">
      <w:pPr>
        <w:pStyle w:val="a5"/>
        <w:numPr>
          <w:ilvl w:val="1"/>
          <w:numId w:val="1"/>
        </w:numPr>
        <w:tabs>
          <w:tab w:val="left" w:pos="670"/>
          <w:tab w:val="left" w:pos="686"/>
        </w:tabs>
        <w:spacing w:before="60"/>
        <w:ind w:right="204" w:hanging="284"/>
      </w:pPr>
      <w:r>
        <w:rPr>
          <w:spacing w:val="-4"/>
        </w:rPr>
        <w:t>離線加密備份也很重要，因為大多數勒索軟體攻擊者會嘗試尋找並刪除可存取的備份或將勒</w:t>
      </w:r>
      <w:r>
        <w:rPr>
          <w:spacing w:val="-2"/>
        </w:rPr>
        <w:t>索病毒放入備份中。</w:t>
      </w:r>
    </w:p>
    <w:p w:rsidR="003C31BF" w:rsidRDefault="006F6B0F">
      <w:pPr>
        <w:pStyle w:val="a5"/>
        <w:numPr>
          <w:ilvl w:val="0"/>
          <w:numId w:val="1"/>
        </w:numPr>
        <w:tabs>
          <w:tab w:val="left" w:pos="420"/>
        </w:tabs>
        <w:spacing w:before="60"/>
        <w:ind w:left="420" w:hanging="300"/>
        <w:rPr>
          <w:b/>
          <w:bCs/>
          <w:spacing w:val="-9"/>
        </w:rPr>
      </w:pPr>
      <w:r w:rsidRPr="00D97F5F">
        <w:rPr>
          <w:b/>
          <w:bCs/>
          <w:spacing w:val="-9"/>
        </w:rPr>
        <w:t>如不慎遭到成功入侵，請</w:t>
      </w:r>
      <w:r w:rsidR="00387B2C">
        <w:rPr>
          <w:b/>
          <w:bCs/>
          <w:spacing w:val="-9"/>
        </w:rPr>
        <w:t>儘速</w:t>
      </w:r>
      <w:r w:rsidRPr="00D97F5F">
        <w:rPr>
          <w:b/>
          <w:bCs/>
          <w:spacing w:val="-9"/>
        </w:rPr>
        <w:t>依本文辦理應變處置。</w:t>
      </w:r>
    </w:p>
    <w:p w:rsidR="003C31BF" w:rsidRDefault="003C31BF" w:rsidP="003C31BF">
      <w:pPr>
        <w:rPr>
          <w:b/>
          <w:bCs/>
          <w:spacing w:val="-9"/>
        </w:rPr>
        <w:sectPr w:rsidR="003C31BF">
          <w:pgSz w:w="12240" w:h="15840"/>
          <w:pgMar w:top="1340" w:right="1320" w:bottom="1360" w:left="1320" w:header="0" w:footer="1173" w:gutter="0"/>
          <w:cols w:space="720"/>
        </w:sectPr>
      </w:pPr>
    </w:p>
    <w:p w:rsidR="003C31BF" w:rsidRPr="004507CD" w:rsidRDefault="003C31BF" w:rsidP="003C31BF">
      <w:pPr>
        <w:jc w:val="center"/>
        <w:rPr>
          <w:b/>
          <w:bCs/>
          <w:color w:val="C00000"/>
          <w:spacing w:val="-9"/>
          <w:sz w:val="36"/>
          <w:szCs w:val="36"/>
        </w:rPr>
      </w:pPr>
      <w:r w:rsidRPr="004507CD">
        <w:rPr>
          <w:rFonts w:hint="eastAsia"/>
          <w:b/>
          <w:bCs/>
          <w:color w:val="C00000"/>
          <w:spacing w:val="-9"/>
          <w:sz w:val="36"/>
          <w:szCs w:val="36"/>
        </w:rPr>
        <w:lastRenderedPageBreak/>
        <w:t>勒索軟體應變</w:t>
      </w:r>
      <w:r w:rsidR="00B875BA" w:rsidRPr="004507CD">
        <w:rPr>
          <w:rFonts w:hint="eastAsia"/>
          <w:b/>
          <w:bCs/>
          <w:color w:val="C00000"/>
          <w:spacing w:val="-9"/>
          <w:sz w:val="36"/>
          <w:szCs w:val="36"/>
        </w:rPr>
        <w:t>分工及執行程序</w:t>
      </w:r>
      <w:r w:rsidRPr="004507CD">
        <w:rPr>
          <w:rFonts w:hint="eastAsia"/>
          <w:b/>
          <w:bCs/>
          <w:color w:val="C00000"/>
          <w:spacing w:val="-9"/>
          <w:sz w:val="36"/>
          <w:szCs w:val="36"/>
        </w:rPr>
        <w:t>自</w:t>
      </w:r>
      <w:r w:rsidR="00B875BA" w:rsidRPr="004507CD">
        <w:rPr>
          <w:rFonts w:hint="eastAsia"/>
          <w:b/>
          <w:bCs/>
          <w:color w:val="C00000"/>
          <w:spacing w:val="-9"/>
          <w:sz w:val="36"/>
          <w:szCs w:val="36"/>
        </w:rPr>
        <w:t>我</w:t>
      </w:r>
      <w:r w:rsidRPr="004507CD">
        <w:rPr>
          <w:rFonts w:hint="eastAsia"/>
          <w:b/>
          <w:bCs/>
          <w:color w:val="C00000"/>
          <w:spacing w:val="-9"/>
          <w:sz w:val="36"/>
          <w:szCs w:val="36"/>
        </w:rPr>
        <w:t>檢</w:t>
      </w:r>
      <w:r w:rsidR="00B875BA" w:rsidRPr="004507CD">
        <w:rPr>
          <w:rFonts w:hint="eastAsia"/>
          <w:b/>
          <w:bCs/>
          <w:color w:val="C00000"/>
          <w:spacing w:val="-9"/>
          <w:sz w:val="36"/>
          <w:szCs w:val="36"/>
        </w:rPr>
        <w:t>核</w:t>
      </w:r>
      <w:r w:rsidRPr="004507CD">
        <w:rPr>
          <w:rFonts w:hint="eastAsia"/>
          <w:b/>
          <w:bCs/>
          <w:color w:val="C00000"/>
          <w:spacing w:val="-9"/>
          <w:sz w:val="36"/>
          <w:szCs w:val="36"/>
        </w:rPr>
        <w:t>表</w:t>
      </w:r>
    </w:p>
    <w:tbl>
      <w:tblPr>
        <w:tblW w:w="13859" w:type="dxa"/>
        <w:tblInd w:w="-6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4"/>
        <w:gridCol w:w="4955"/>
        <w:gridCol w:w="7500"/>
      </w:tblGrid>
      <w:tr w:rsidR="00B875BA" w:rsidRPr="004B6EB3" w:rsidTr="00B875BA">
        <w:trPr>
          <w:trHeight w:val="348"/>
          <w:tblHeader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步驟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應變措施</w:t>
            </w:r>
          </w:p>
        </w:tc>
        <w:tc>
          <w:tcPr>
            <w:tcW w:w="75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5BA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應變分工及執行程序</w:t>
            </w:r>
          </w:p>
        </w:tc>
      </w:tr>
      <w:tr w:rsidR="00B875BA" w:rsidRPr="004B6EB3" w:rsidTr="00B875BA">
        <w:trPr>
          <w:trHeight w:val="132"/>
        </w:trPr>
        <w:tc>
          <w:tcPr>
            <w:tcW w:w="6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875BA" w:rsidRDefault="00B875BA" w:rsidP="00B875BA">
            <w:pPr>
              <w:widowControl/>
              <w:autoSpaceDE/>
              <w:autoSpaceDN/>
              <w:jc w:val="both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b/>
                <w:bCs/>
                <w:color w:val="000000"/>
                <w:sz w:val="24"/>
                <w:szCs w:val="24"/>
              </w:rPr>
              <w:t>第</w:t>
            </w:r>
            <w:r>
              <w:rPr>
                <w:rFonts w:cs="新細明體" w:hint="eastAsia"/>
                <w:b/>
                <w:bCs/>
                <w:color w:val="000000"/>
                <w:sz w:val="24"/>
                <w:szCs w:val="24"/>
              </w:rPr>
              <w:t>一</w:t>
            </w:r>
            <w:r w:rsidRPr="004B6EB3">
              <w:rPr>
                <w:rFonts w:cs="新細明體" w:hint="eastAsia"/>
                <w:b/>
                <w:bCs/>
                <w:color w:val="000000"/>
                <w:sz w:val="24"/>
                <w:szCs w:val="24"/>
              </w:rPr>
              <w:t>階段：</w:t>
            </w:r>
            <w:r w:rsidRPr="00A326C6">
              <w:rPr>
                <w:rFonts w:cs="新細明體"/>
                <w:b/>
                <w:bCs/>
                <w:color w:val="000000"/>
                <w:sz w:val="24"/>
                <w:szCs w:val="24"/>
              </w:rPr>
              <w:t>立即應對（最初 1-2 小時）</w:t>
            </w:r>
          </w:p>
        </w:tc>
        <w:tc>
          <w:tcPr>
            <w:tcW w:w="7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5BA" w:rsidRDefault="00B875BA" w:rsidP="00CC1400">
            <w:pPr>
              <w:widowControl/>
              <w:autoSpaceDE/>
              <w:autoSpaceDN/>
              <w:jc w:val="both"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1.1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隔離受感染系統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將受感染設備從所有網路（Wi-Fi、LAN、藍牙）中斷開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780112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負責人員(主機</w:t>
            </w:r>
            <w:r>
              <w:rPr>
                <w:rFonts w:cs="新細明體"/>
                <w:color w:val="000000"/>
                <w:sz w:val="24"/>
                <w:szCs w:val="24"/>
              </w:rPr>
              <w:t>/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網路管理)：</w:t>
            </w:r>
          </w:p>
          <w:p w:rsidR="00B875BA" w:rsidRPr="004B6EB3" w:rsidRDefault="00B875BA" w:rsidP="00780112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程序：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受感染設備請勿關機，保留易揮發性資料（如記憶體）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以供取證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分析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780112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負責人員(主機管理)：</w:t>
            </w:r>
          </w:p>
          <w:p w:rsidR="00B875BA" w:rsidRPr="004B6EB3" w:rsidRDefault="00B875BA" w:rsidP="00780112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程序：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禁用遠端存取工具（例如遠端桌面協議 [RDP]、VPN），防止進一步入侵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780112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負責人員(網管)：</w:t>
            </w:r>
          </w:p>
          <w:p w:rsidR="00B875BA" w:rsidRPr="004B6EB3" w:rsidRDefault="00B875BA" w:rsidP="00780112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程序：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隔離受影響的子網路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負責人員(網管)：</w:t>
            </w:r>
          </w:p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程序：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通知全院，勿開啟關機狀態的電腦，避免擴散感染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262E19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(廣播或通訊群組)</w:t>
            </w:r>
          </w:p>
          <w:p w:rsidR="00B875BA" w:rsidRPr="00262E19" w:rsidRDefault="00B875BA" w:rsidP="00262E19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非內部網路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之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通信方式（市話、手機、LINE、Signal 等）進行協調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262E19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(平常即建立之緊急聯繫通訊群組)</w:t>
            </w:r>
          </w:p>
          <w:p w:rsidR="00B875BA" w:rsidRPr="00262E19" w:rsidRDefault="00B875BA" w:rsidP="00262E19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262E19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維持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醫療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業務持續運作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262E19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(「單機版作業程序」或「紙本作業程序」)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B875BA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sz w:val="24"/>
                <w:szCs w:val="24"/>
              </w:rPr>
            </w:pPr>
            <w:r w:rsidRPr="00B875BA">
              <w:rPr>
                <w:rFonts w:cs="新細明體" w:hint="eastAsia"/>
                <w:sz w:val="24"/>
                <w:szCs w:val="24"/>
              </w:rPr>
              <w:t>1.2</w:t>
            </w:r>
            <w:r w:rsidRPr="00B875BA">
              <w:rPr>
                <w:rFonts w:cs="新細明體" w:hint="eastAsia"/>
                <w:sz w:val="24"/>
                <w:szCs w:val="24"/>
              </w:rPr>
              <w:br/>
              <w:t>啟動事件應變團隊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B875BA" w:rsidRDefault="00B875BA" w:rsidP="00B875BA">
            <w:pPr>
              <w:widowControl/>
              <w:autoSpaceDE/>
              <w:autoSpaceDN/>
              <w:rPr>
                <w:rFonts w:cs="新細明體"/>
                <w:sz w:val="24"/>
                <w:szCs w:val="24"/>
              </w:rPr>
            </w:pPr>
            <w:r w:rsidRPr="00B875BA">
              <w:rPr>
                <w:rFonts w:cs="新細明體" w:hint="eastAsia"/>
                <w:sz w:val="24"/>
                <w:szCs w:val="24"/>
              </w:rPr>
              <w:t>立即通知醫院</w:t>
            </w:r>
            <w:proofErr w:type="gramStart"/>
            <w:r w:rsidRPr="00B875BA">
              <w:rPr>
                <w:rFonts w:cs="新細明體" w:hint="eastAsia"/>
                <w:sz w:val="24"/>
                <w:szCs w:val="24"/>
              </w:rPr>
              <w:t>的資安部門</w:t>
            </w:r>
            <w:proofErr w:type="gramEnd"/>
            <w:r w:rsidRPr="00B875BA">
              <w:rPr>
                <w:rFonts w:cs="新細明體" w:hint="eastAsia"/>
                <w:sz w:val="24"/>
                <w:szCs w:val="24"/>
              </w:rPr>
              <w:t>主管、</w:t>
            </w:r>
            <w:proofErr w:type="gramStart"/>
            <w:r w:rsidRPr="00B875BA">
              <w:rPr>
                <w:rFonts w:cs="新細明體" w:hint="eastAsia"/>
                <w:sz w:val="24"/>
                <w:szCs w:val="24"/>
              </w:rPr>
              <w:t>資安專</w:t>
            </w:r>
            <w:proofErr w:type="gramEnd"/>
            <w:r w:rsidRPr="00B875BA">
              <w:rPr>
                <w:rFonts w:cs="新細明體" w:hint="eastAsia"/>
                <w:sz w:val="24"/>
                <w:szCs w:val="24"/>
              </w:rPr>
              <w:t>責(職)人員與</w:t>
            </w:r>
            <w:proofErr w:type="gramStart"/>
            <w:r w:rsidRPr="00B875BA">
              <w:rPr>
                <w:rFonts w:cs="新細明體" w:hint="eastAsia"/>
                <w:sz w:val="24"/>
                <w:szCs w:val="24"/>
              </w:rPr>
              <w:t>資安</w:t>
            </w:r>
            <w:proofErr w:type="gramEnd"/>
            <w:r w:rsidRPr="00B875BA">
              <w:rPr>
                <w:rFonts w:cs="新細明體" w:hint="eastAsia"/>
                <w:sz w:val="24"/>
                <w:szCs w:val="24"/>
              </w:rPr>
              <w:t>長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>
              <w:rPr>
                <w:rFonts w:cs="新細明體" w:hint="eastAsia"/>
                <w:color w:val="000000"/>
                <w:sz w:val="24"/>
                <w:szCs w:val="24"/>
              </w:rPr>
              <w:t>資安長</w:t>
            </w:r>
            <w:proofErr w:type="gramEnd"/>
            <w:r>
              <w:rPr>
                <w:rFonts w:cs="新細明體" w:hint="eastAsia"/>
                <w:color w:val="000000"/>
                <w:sz w:val="24"/>
                <w:szCs w:val="24"/>
              </w:rPr>
              <w:t>：</w:t>
            </w:r>
          </w:p>
          <w:p w:rsidR="00B875BA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>
              <w:rPr>
                <w:rFonts w:cs="新細明體" w:hint="eastAsia"/>
                <w:color w:val="000000"/>
                <w:sz w:val="24"/>
                <w:szCs w:val="24"/>
              </w:rPr>
              <w:t>資安部門</w:t>
            </w:r>
            <w:proofErr w:type="gramEnd"/>
            <w:r>
              <w:rPr>
                <w:rFonts w:cs="新細明體" w:hint="eastAsia"/>
                <w:color w:val="000000"/>
                <w:sz w:val="24"/>
                <w:szCs w:val="24"/>
              </w:rPr>
              <w:t>主管：</w:t>
            </w:r>
          </w:p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>
              <w:rPr>
                <w:rFonts w:cs="新細明體" w:hint="eastAsia"/>
                <w:color w:val="000000"/>
                <w:sz w:val="24"/>
                <w:szCs w:val="24"/>
              </w:rPr>
              <w:t>資安專責</w:t>
            </w:r>
            <w:proofErr w:type="gramEnd"/>
            <w:r>
              <w:rPr>
                <w:rFonts w:cs="新細明體" w:hint="eastAsia"/>
                <w:color w:val="000000"/>
                <w:sz w:val="24"/>
                <w:szCs w:val="24"/>
              </w:rPr>
              <w:t>(職)人員：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遵循醫院事件應變計畫及組建應變小組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第一線指揮官：</w:t>
            </w:r>
          </w:p>
          <w:p w:rsidR="00B875BA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應變復原組：</w:t>
            </w:r>
          </w:p>
          <w:p w:rsidR="00B875BA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事件調查組：○</w:t>
            </w:r>
            <w:proofErr w:type="gramStart"/>
            <w:r>
              <w:rPr>
                <w:rFonts w:cs="新細明體" w:hint="eastAsia"/>
                <w:color w:val="000000"/>
                <w:sz w:val="24"/>
                <w:szCs w:val="24"/>
              </w:rPr>
              <w:t>資安</w:t>
            </w:r>
            <w:proofErr w:type="gramEnd"/>
            <w:r>
              <w:rPr>
                <w:rFonts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cs="新細明體"/>
                <w:color w:val="000000"/>
                <w:sz w:val="24"/>
                <w:szCs w:val="24"/>
              </w:rPr>
              <w:t>OC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廠商 ○</w:t>
            </w:r>
            <w:proofErr w:type="gramStart"/>
            <w:r>
              <w:rPr>
                <w:rFonts w:cs="新細明體" w:hint="eastAsia"/>
                <w:color w:val="000000"/>
                <w:sz w:val="24"/>
                <w:szCs w:val="24"/>
              </w:rPr>
              <w:t>須衛福</w:t>
            </w:r>
            <w:proofErr w:type="gramEnd"/>
            <w:r>
              <w:rPr>
                <w:rFonts w:cs="新細明體" w:hint="eastAsia"/>
                <w:color w:val="000000"/>
                <w:sz w:val="24"/>
                <w:szCs w:val="24"/>
              </w:rPr>
              <w:t>部協助(可能須支付費用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  <w:p w:rsidR="00B875BA" w:rsidRPr="00780112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醫院發言人：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1.3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證據保全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受駭主機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勿重啟系統、刪除或清除檔案(如清理回收資料夾)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拍攝勒索訊息、錯誤訊息或其他可疑活動的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螢幕截圖</w:t>
            </w:r>
            <w:proofErr w:type="gramEnd"/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記錄檔案時間戳記和檔案詳情（例如加密文件的路徑、修改時間與建立時間、檔案擁有者等）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626"/>
        </w:trPr>
        <w:tc>
          <w:tcPr>
            <w:tcW w:w="140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1.4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通報主管機關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一個小時內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完成資安事件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通報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</w:pPr>
            <w:r>
              <w:t>(</w:t>
            </w:r>
            <w:proofErr w:type="spellStart"/>
            <w:r>
              <w:t>Hisac</w:t>
            </w:r>
            <w:proofErr w:type="spellEnd"/>
            <w:r>
              <w:rPr>
                <w:rFonts w:hint="eastAsia"/>
              </w:rPr>
              <w:t>會員登入</w:t>
            </w:r>
            <w:r w:rsidR="00387B2C">
              <w:fldChar w:fldCharType="begin"/>
            </w:r>
            <w:r w:rsidR="00387B2C">
              <w:instrText xml:space="preserve"> HYPERLINK "https://hisac.nat.gov.tw/" </w:instrText>
            </w:r>
            <w:r w:rsidR="00387B2C">
              <w:fldChar w:fldCharType="separate"/>
            </w:r>
            <w:r w:rsidRPr="00AC71F7">
              <w:rPr>
                <w:rStyle w:val="aa"/>
              </w:rPr>
              <w:t>https://hisac.nat.gov.tw/</w:t>
            </w:r>
            <w:r w:rsidR="00387B2C">
              <w:rPr>
                <w:rStyle w:val="aa"/>
              </w:rPr>
              <w:fldChar w:fldCharType="end"/>
            </w:r>
            <w:proofErr w:type="gramStart"/>
            <w:r>
              <w:t>【</w:t>
            </w:r>
            <w:proofErr w:type="gramEnd"/>
            <w:r>
              <w:t>電話</w:t>
            </w:r>
            <w:r>
              <w:rPr>
                <w:spacing w:val="-14"/>
              </w:rPr>
              <w:t xml:space="preserve"> </w:t>
            </w:r>
            <w:r>
              <w:t>:</w:t>
            </w:r>
            <w:r>
              <w:rPr>
                <w:spacing w:val="-14"/>
              </w:rPr>
              <w:t xml:space="preserve"> </w:t>
            </w:r>
            <w:r>
              <w:t>03-4072132</w:t>
            </w:r>
            <w:proofErr w:type="gramStart"/>
            <w:r>
              <w:t>】</w:t>
            </w:r>
            <w:proofErr w:type="gramEnd"/>
          </w:p>
          <w:p w:rsidR="00B875BA" w:rsidRPr="00780112" w:rsidRDefault="00B875BA" w:rsidP="00B875BA">
            <w:pPr>
              <w:widowControl/>
              <w:autoSpaceDE/>
              <w:autoSpaceDN/>
            </w:pPr>
            <w:r>
              <w:rPr>
                <w:rFonts w:hint="eastAsia"/>
              </w:rPr>
              <w:t>敘明現象、判定影響範圍及事件等級、是否有</w:t>
            </w:r>
            <w:proofErr w:type="gramStart"/>
            <w:r>
              <w:rPr>
                <w:rFonts w:hint="eastAsia"/>
              </w:rPr>
              <w:t>個資安維</w:t>
            </w:r>
            <w:proofErr w:type="gramEnd"/>
            <w:r>
              <w:rPr>
                <w:rFonts w:hint="eastAsia"/>
              </w:rPr>
              <w:t>事件發生(遭</w:t>
            </w:r>
            <w:proofErr w:type="gramStart"/>
            <w:r>
              <w:rPr>
                <w:rFonts w:hint="eastAsia"/>
              </w:rPr>
              <w:t>加密亦</w:t>
            </w:r>
            <w:proofErr w:type="gramEnd"/>
            <w:r>
              <w:rPr>
                <w:rFonts w:hint="eastAsia"/>
              </w:rPr>
              <w:t>算</w:t>
            </w:r>
            <w:r>
              <w:t>)</w:t>
            </w:r>
            <w:r>
              <w:rPr>
                <w:rFonts w:hint="eastAsia"/>
              </w:rPr>
              <w:t>、以及是否需事件鑑識之協助)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駭侵事件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之犯罪調查，應向所在地之(縣)市調查(站)處報案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780112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/>
                <w:color w:val="000000"/>
                <w:sz w:val="24"/>
                <w:szCs w:val="24"/>
              </w:rPr>
              <w:t>(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填寫當地調查站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4B6EB3" w:rsidTr="00B875BA">
        <w:trPr>
          <w:trHeight w:val="171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醫院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個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資外洩或損壞，請依「個人資料保護法」及「醫院個人資料檔案安全維護計畫實施辦法」進行通報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  <w:rPr>
                <w:spacing w:val="-4"/>
              </w:rPr>
            </w:pPr>
            <w:r>
              <w:rPr>
                <w:rFonts w:hint="eastAsia"/>
                <w:spacing w:val="-4"/>
              </w:rPr>
              <w:t>執行人員：</w:t>
            </w:r>
          </w:p>
          <w:p w:rsidR="00B875BA" w:rsidRDefault="00B875BA" w:rsidP="00B875BA">
            <w:pPr>
              <w:widowControl/>
              <w:autoSpaceDE/>
              <w:autoSpaceDN/>
              <w:rPr>
                <w:spacing w:val="-4"/>
              </w:rPr>
            </w:pPr>
            <w:r>
              <w:rPr>
                <w:spacing w:val="-4"/>
              </w:rPr>
              <w:t>填寫「個人資料侵害事故通報紀錄表」</w:t>
            </w:r>
            <w:r>
              <w:rPr>
                <w:rFonts w:hint="eastAsia"/>
                <w:spacing w:val="-4"/>
              </w:rPr>
              <w:t>，通報當地衛生局、副知衛生福利部</w:t>
            </w:r>
          </w:p>
          <w:p w:rsidR="00B875BA" w:rsidRPr="00CC1400" w:rsidRDefault="00B875BA" w:rsidP="00B875BA">
            <w:pPr>
              <w:widowControl/>
              <w:autoSpaceDE/>
              <w:autoSpaceDN/>
              <w:rPr>
                <w:spacing w:val="-4"/>
              </w:rPr>
            </w:pPr>
            <w:r>
              <w:rPr>
                <w:rFonts w:hint="eastAsia"/>
                <w:spacing w:val="-4"/>
              </w:rPr>
              <w:t>配合衛生局行政調查作業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lastRenderedPageBreak/>
              <w:t>1.5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保護備份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檢查備份文件是否已被加密或</w:t>
            </w:r>
            <w:r w:rsidR="00387B2C">
              <w:rPr>
                <w:rFonts w:cs="新細明體" w:hint="eastAsia"/>
                <w:color w:val="000000"/>
                <w:sz w:val="24"/>
                <w:szCs w:val="24"/>
              </w:rPr>
              <w:t>竄改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(例：參考醫院○○○程序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將備份主機離線或是副本儲存在隔離媒體（例如外部硬碟、磁帶）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(例：參考醫院○○○程序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A326C6" w:rsidTr="00B875BA">
        <w:trPr>
          <w:trHeight w:val="489"/>
        </w:trPr>
        <w:tc>
          <w:tcPr>
            <w:tcW w:w="6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875BA" w:rsidRPr="00A326C6" w:rsidRDefault="00B875BA" w:rsidP="00B875BA">
            <w:pPr>
              <w:widowControl/>
              <w:autoSpaceDE/>
              <w:autoSpaceDN/>
              <w:jc w:val="both"/>
              <w:rPr>
                <w:rFonts w:cs="新細明體"/>
                <w:b/>
                <w:bCs/>
                <w:color w:val="000000"/>
                <w:sz w:val="24"/>
                <w:szCs w:val="24"/>
              </w:rPr>
            </w:pPr>
            <w:r w:rsidRPr="00127232">
              <w:rPr>
                <w:rFonts w:cs="新細明體" w:hint="eastAsia"/>
                <w:b/>
                <w:bCs/>
                <w:color w:val="000000"/>
                <w:sz w:val="24"/>
                <w:szCs w:val="24"/>
              </w:rPr>
              <w:t>第二階段：遏制與診斷（最初</w:t>
            </w:r>
            <w:r w:rsidRPr="00127232">
              <w:rPr>
                <w:rFonts w:cs="新細明體"/>
                <w:b/>
                <w:bCs/>
                <w:color w:val="000000"/>
                <w:sz w:val="24"/>
                <w:szCs w:val="24"/>
              </w:rPr>
              <w:t xml:space="preserve"> 24 小時）</w:t>
            </w:r>
          </w:p>
        </w:tc>
        <w:tc>
          <w:tcPr>
            <w:tcW w:w="7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5BA" w:rsidRPr="00A326C6" w:rsidRDefault="00B875BA" w:rsidP="00B875BA">
            <w:pPr>
              <w:widowControl/>
              <w:autoSpaceDE/>
              <w:autoSpaceDN/>
              <w:jc w:val="both"/>
              <w:rPr>
                <w:rFonts w:cs="新細明體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1008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5BA" w:rsidRPr="00B875BA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b/>
                <w:color w:val="C00000"/>
                <w:sz w:val="24"/>
                <w:szCs w:val="24"/>
              </w:rPr>
            </w:pPr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2.1</w:t>
            </w:r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br/>
              <w:t>識別惡意軟體類型</w:t>
            </w:r>
          </w:p>
        </w:tc>
        <w:tc>
          <w:tcPr>
            <w:tcW w:w="495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B875BA" w:rsidRDefault="00B875BA" w:rsidP="00B875BA">
            <w:pPr>
              <w:widowControl/>
              <w:autoSpaceDE/>
              <w:autoSpaceDN/>
              <w:rPr>
                <w:rFonts w:cs="新細明體"/>
                <w:b/>
                <w:color w:val="C00000"/>
                <w:sz w:val="24"/>
                <w:szCs w:val="24"/>
              </w:rPr>
            </w:pPr>
            <w:proofErr w:type="gramStart"/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由資安專業人員</w:t>
            </w:r>
            <w:proofErr w:type="gramEnd"/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(廠商)執行</w:t>
            </w:r>
          </w:p>
        </w:tc>
        <w:tc>
          <w:tcPr>
            <w:tcW w:w="75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875BA" w:rsidRPr="00B875BA" w:rsidRDefault="00B875BA" w:rsidP="00B875BA">
            <w:pPr>
              <w:widowControl/>
              <w:autoSpaceDE/>
              <w:autoSpaceDN/>
              <w:rPr>
                <w:rFonts w:cs="新細明體"/>
                <w:b/>
                <w:color w:val="C00000"/>
                <w:sz w:val="24"/>
                <w:szCs w:val="24"/>
              </w:rPr>
            </w:pPr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S</w:t>
            </w:r>
            <w:r w:rsidRPr="00B875BA">
              <w:rPr>
                <w:rFonts w:cs="新細明體"/>
                <w:b/>
                <w:color w:val="C00000"/>
                <w:sz w:val="24"/>
                <w:szCs w:val="24"/>
              </w:rPr>
              <w:t>OC</w:t>
            </w:r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廠商執行後，將相關</w:t>
            </w:r>
            <w:r w:rsidR="00387B2C">
              <w:rPr>
                <w:rFonts w:cs="新細明體" w:hint="eastAsia"/>
                <w:b/>
                <w:color w:val="C00000"/>
                <w:sz w:val="24"/>
                <w:szCs w:val="24"/>
              </w:rPr>
              <w:t>IOC</w:t>
            </w:r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s 資料儘速於 24 小時內提供H-ISAC電子郵件</w:t>
            </w:r>
            <w:r w:rsidRPr="00B875BA">
              <w:rPr>
                <w:rFonts w:cs="新細明體"/>
                <w:b/>
                <w:color w:val="C00000"/>
                <w:sz w:val="24"/>
                <w:szCs w:val="24"/>
              </w:rPr>
              <w:t xml:space="preserve"> : hisac-cs@mohw.gov.tw</w:t>
            </w:r>
          </w:p>
        </w:tc>
      </w:tr>
      <w:tr w:rsidR="00B875BA" w:rsidRPr="004B6EB3" w:rsidTr="00B875BA">
        <w:trPr>
          <w:trHeight w:val="1026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B875BA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b/>
                <w:color w:val="C00000"/>
                <w:sz w:val="24"/>
                <w:szCs w:val="24"/>
              </w:rPr>
            </w:pPr>
            <w:r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2.2</w:t>
            </w:r>
          </w:p>
          <w:p w:rsidR="00B875BA" w:rsidRPr="004B6EB3" w:rsidRDefault="00387B2C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b/>
                <w:color w:val="C00000"/>
                <w:sz w:val="24"/>
                <w:szCs w:val="24"/>
              </w:rPr>
              <w:t>蒐集</w:t>
            </w:r>
            <w:r w:rsidR="00B875BA"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入侵指標（</w:t>
            </w:r>
            <w:r>
              <w:rPr>
                <w:rFonts w:cs="新細明體" w:hint="eastAsia"/>
                <w:b/>
                <w:color w:val="C00000"/>
                <w:sz w:val="24"/>
                <w:szCs w:val="24"/>
              </w:rPr>
              <w:t>IOC</w:t>
            </w:r>
            <w:r w:rsidR="00B875BA" w:rsidRPr="00B875BA">
              <w:rPr>
                <w:rFonts w:cs="新細明體" w:hint="eastAsia"/>
                <w:b/>
                <w:color w:val="C00000"/>
                <w:sz w:val="24"/>
                <w:szCs w:val="24"/>
              </w:rPr>
              <w:t>s）</w:t>
            </w:r>
          </w:p>
        </w:tc>
        <w:tc>
          <w:tcPr>
            <w:tcW w:w="495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75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3.1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評估損壞與系統優先級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識別關鍵核心（例如 HIS、PACS、EMR、LIS、NIS 等）根據對病人照護影響優先恢復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(例：參考醫院○○○程序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評估是否可進行備份復原(Online)，若不宜，則以單機作業或紙本作業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(例：參考醫院○○○程序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3.2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清理與恢復系統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重灌受感染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設備(從可信來源重新安裝作業系統/軟體)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(例：參考醫院○○○程序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全院修補所有漏洞並更新軟體/硬體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(例：參考醫院○○○程序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使用 「端點防護工具」(如:防毒軟體、EDR…等工具)持續監控，以確認系統處於安全狀態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(例：參考醫院○○○程序</w:t>
            </w:r>
            <w:r>
              <w:rPr>
                <w:rFonts w:cs="新細明體"/>
                <w:color w:val="000000"/>
                <w:sz w:val="24"/>
                <w:szCs w:val="24"/>
              </w:rPr>
              <w:t>)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3.3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透明溝通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內部：告知員工事件情況、恢復時間表和臨時程序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外部：若病人資料受影響，應依「個人資料保護法」第 12 條規定通知當事人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70"/>
        </w:trPr>
        <w:tc>
          <w:tcPr>
            <w:tcW w:w="1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經驗教訓：根據調查結果更新安全政策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jc w:val="center"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3.4</w:t>
            </w: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br/>
              <w:t>文件記錄與分</w:t>
            </w:r>
            <w:r w:rsidR="004507CD">
              <w:rPr>
                <w:rFonts w:cs="新細明體" w:hint="eastAsia"/>
                <w:color w:val="000000"/>
                <w:sz w:val="24"/>
                <w:szCs w:val="24"/>
              </w:rPr>
              <w:t>享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完成通報主管機關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之續報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： 1、2 級事件要於 72 小時，3、4 級事件於 36 小時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完成續報</w:t>
            </w:r>
            <w:proofErr w:type="gramEnd"/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</w:pPr>
            <w:r>
              <w:rPr>
                <w:rFonts w:hint="eastAsia"/>
              </w:rPr>
              <w:t>執行人員：</w:t>
            </w:r>
          </w:p>
          <w:p w:rsidR="00B875BA" w:rsidRDefault="00B875BA" w:rsidP="00B875BA">
            <w:pPr>
              <w:widowControl/>
              <w:autoSpaceDE/>
              <w:autoSpaceDN/>
            </w:pPr>
            <w:proofErr w:type="spellStart"/>
            <w:r>
              <w:t>Hisac</w:t>
            </w:r>
            <w:proofErr w:type="spellEnd"/>
            <w:r>
              <w:rPr>
                <w:rFonts w:hint="eastAsia"/>
              </w:rPr>
              <w:t>會員登入</w:t>
            </w:r>
            <w:r w:rsidR="00387B2C">
              <w:fldChar w:fldCharType="begin"/>
            </w:r>
            <w:r w:rsidR="00387B2C">
              <w:instrText xml:space="preserve"> HYPERLINK "https://hisac.nat.gov.tw/" </w:instrText>
            </w:r>
            <w:r w:rsidR="00387B2C">
              <w:fldChar w:fldCharType="separate"/>
            </w:r>
            <w:r w:rsidRPr="00AC71F7">
              <w:rPr>
                <w:rStyle w:val="aa"/>
              </w:rPr>
              <w:t>https://hisac.nat.gov.tw/</w:t>
            </w:r>
            <w:r w:rsidR="00387B2C">
              <w:rPr>
                <w:rStyle w:val="aa"/>
              </w:rPr>
              <w:fldChar w:fldCharType="end"/>
            </w:r>
            <w:proofErr w:type="gramStart"/>
            <w:r>
              <w:t>【</w:t>
            </w:r>
            <w:proofErr w:type="gramEnd"/>
            <w:r>
              <w:t>電話</w:t>
            </w:r>
            <w:r>
              <w:rPr>
                <w:spacing w:val="-14"/>
              </w:rPr>
              <w:t xml:space="preserve"> </w:t>
            </w:r>
            <w:r>
              <w:t>:</w:t>
            </w:r>
            <w:r>
              <w:rPr>
                <w:spacing w:val="-14"/>
              </w:rPr>
              <w:t xml:space="preserve"> </w:t>
            </w:r>
            <w:r>
              <w:t>03-4072132</w:t>
            </w:r>
            <w:proofErr w:type="gramStart"/>
            <w:r>
              <w:t>】</w:t>
            </w:r>
            <w:proofErr w:type="gramEnd"/>
          </w:p>
          <w:p w:rsidR="00B875BA" w:rsidRPr="00B875BA" w:rsidRDefault="00B875BA" w:rsidP="00B875BA">
            <w:pPr>
              <w:widowControl/>
              <w:autoSpaceDE/>
              <w:autoSpaceDN/>
            </w:pPr>
            <w:proofErr w:type="gramStart"/>
            <w:r>
              <w:rPr>
                <w:rFonts w:hint="eastAsia"/>
              </w:rPr>
              <w:t>完成續報</w:t>
            </w:r>
            <w:proofErr w:type="gramEnd"/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 xml:space="preserve">完成通報主管機關之結報：後續於 1 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個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月內完成結案，送交調查、處理及改善報告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</w:pPr>
            <w:r>
              <w:rPr>
                <w:rFonts w:hint="eastAsia"/>
              </w:rPr>
              <w:t>執行人員：</w:t>
            </w:r>
          </w:p>
          <w:p w:rsidR="00B875BA" w:rsidRDefault="00B875BA" w:rsidP="00B875BA">
            <w:pPr>
              <w:widowControl/>
              <w:autoSpaceDE/>
              <w:autoSpaceDN/>
            </w:pPr>
            <w:proofErr w:type="spellStart"/>
            <w:r>
              <w:t>Hisac</w:t>
            </w:r>
            <w:proofErr w:type="spellEnd"/>
            <w:r>
              <w:rPr>
                <w:rFonts w:hint="eastAsia"/>
              </w:rPr>
              <w:t>會員登入</w:t>
            </w:r>
            <w:hyperlink r:id="rId15" w:history="1">
              <w:r w:rsidRPr="00AC71F7">
                <w:rPr>
                  <w:rStyle w:val="aa"/>
                </w:rPr>
                <w:t>https://hisac.nat.gov.tw/</w:t>
              </w:r>
            </w:hyperlink>
            <w:proofErr w:type="gramStart"/>
            <w:r>
              <w:t>【</w:t>
            </w:r>
            <w:proofErr w:type="gramEnd"/>
            <w:r>
              <w:t>電話</w:t>
            </w:r>
            <w:r>
              <w:rPr>
                <w:spacing w:val="-14"/>
              </w:rPr>
              <w:t xml:space="preserve"> </w:t>
            </w:r>
            <w:r>
              <w:t>:</w:t>
            </w:r>
            <w:r>
              <w:rPr>
                <w:spacing w:val="-14"/>
              </w:rPr>
              <w:t xml:space="preserve"> </w:t>
            </w:r>
            <w:r>
              <w:t>03-4072132</w:t>
            </w:r>
            <w:proofErr w:type="gramStart"/>
            <w:r>
              <w:t>】</w:t>
            </w:r>
            <w:proofErr w:type="gramEnd"/>
          </w:p>
          <w:p w:rsidR="00B875BA" w:rsidRPr="00B875BA" w:rsidRDefault="00B875BA" w:rsidP="00B875BA">
            <w:pPr>
              <w:widowControl/>
              <w:autoSpaceDE/>
              <w:autoSpaceDN/>
            </w:pPr>
            <w:r>
              <w:rPr>
                <w:rFonts w:hint="eastAsia"/>
              </w:rPr>
              <w:t>完成結案通報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召開調查檢討會議：於該起事件進行檢討，以此借鏡加強防護</w:t>
            </w: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避免類案發生</w:t>
            </w:r>
            <w:proofErr w:type="gramEnd"/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>
              <w:rPr>
                <w:rFonts w:cs="新細明體" w:hint="eastAsia"/>
                <w:color w:val="000000"/>
                <w:sz w:val="24"/>
                <w:szCs w:val="24"/>
              </w:rPr>
              <w:t>資安長</w:t>
            </w:r>
            <w:r w:rsidR="004507CD">
              <w:rPr>
                <w:rFonts w:cs="新細明體" w:hint="eastAsia"/>
                <w:color w:val="000000"/>
                <w:sz w:val="24"/>
                <w:szCs w:val="24"/>
              </w:rPr>
              <w:t>、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資安</w:t>
            </w:r>
            <w:proofErr w:type="gramEnd"/>
            <w:r>
              <w:rPr>
                <w:rFonts w:cs="新細明體" w:hint="eastAsia"/>
                <w:color w:val="000000"/>
                <w:sz w:val="24"/>
                <w:szCs w:val="24"/>
              </w:rPr>
              <w:t>部門主管</w:t>
            </w:r>
            <w:r w:rsidR="004507CD">
              <w:rPr>
                <w:rFonts w:cs="新細明體" w:hint="eastAsia"/>
                <w:color w:val="000000"/>
                <w:sz w:val="24"/>
                <w:szCs w:val="24"/>
              </w:rPr>
              <w:t>、</w:t>
            </w:r>
            <w:proofErr w:type="gramStart"/>
            <w:r>
              <w:rPr>
                <w:rFonts w:cs="新細明體" w:hint="eastAsia"/>
                <w:color w:val="000000"/>
                <w:sz w:val="24"/>
                <w:szCs w:val="24"/>
              </w:rPr>
              <w:t>資安專</w:t>
            </w:r>
            <w:proofErr w:type="gramEnd"/>
            <w:r>
              <w:rPr>
                <w:rFonts w:cs="新細明體" w:hint="eastAsia"/>
                <w:color w:val="000000"/>
                <w:sz w:val="24"/>
                <w:szCs w:val="24"/>
              </w:rPr>
              <w:t>責(職)人員</w:t>
            </w:r>
            <w:r w:rsidR="004507CD">
              <w:rPr>
                <w:rFonts w:cs="新細明體" w:hint="eastAsia"/>
                <w:color w:val="000000"/>
                <w:sz w:val="24"/>
                <w:szCs w:val="24"/>
              </w:rPr>
              <w:t>、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第一線指揮官</w:t>
            </w:r>
            <w:r w:rsidR="004507CD">
              <w:rPr>
                <w:rFonts w:cs="新細明體" w:hint="eastAsia"/>
                <w:color w:val="000000"/>
                <w:sz w:val="24"/>
                <w:szCs w:val="24"/>
              </w:rPr>
              <w:t>、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應變復原組</w:t>
            </w:r>
            <w:r w:rsidR="004507CD">
              <w:rPr>
                <w:rFonts w:cs="新細明體" w:hint="eastAsia"/>
                <w:color w:val="000000"/>
                <w:sz w:val="24"/>
                <w:szCs w:val="24"/>
              </w:rPr>
              <w:t>、</w:t>
            </w:r>
            <w:r>
              <w:rPr>
                <w:rFonts w:cs="新細明體" w:hint="eastAsia"/>
                <w:color w:val="000000"/>
                <w:sz w:val="24"/>
                <w:szCs w:val="24"/>
              </w:rPr>
              <w:t>事件調查組</w:t>
            </w:r>
            <w:r w:rsidR="004507CD">
              <w:rPr>
                <w:rFonts w:cs="新細明體" w:hint="eastAsia"/>
                <w:color w:val="000000"/>
                <w:sz w:val="24"/>
                <w:szCs w:val="24"/>
              </w:rPr>
              <w:t>等</w:t>
            </w:r>
          </w:p>
          <w:p w:rsidR="004507CD" w:rsidRPr="004B6EB3" w:rsidRDefault="004507CD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r>
              <w:rPr>
                <w:rFonts w:cs="新細明體" w:hint="eastAsia"/>
                <w:color w:val="000000"/>
                <w:sz w:val="24"/>
                <w:szCs w:val="24"/>
              </w:rPr>
              <w:t>檢討根因、以及後續之加強防護措施</w:t>
            </w:r>
          </w:p>
        </w:tc>
      </w:tr>
      <w:tr w:rsidR="00B875BA" w:rsidRPr="004B6EB3" w:rsidTr="00B875BA">
        <w:trPr>
          <w:trHeight w:val="850"/>
        </w:trPr>
        <w:tc>
          <w:tcPr>
            <w:tcW w:w="1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75BA" w:rsidRPr="004B6EB3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  <w:proofErr w:type="gramStart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同仁資安意識</w:t>
            </w:r>
            <w:proofErr w:type="gramEnd"/>
            <w:r w:rsidRPr="004B6EB3">
              <w:rPr>
                <w:rFonts w:cs="新細明體" w:hint="eastAsia"/>
                <w:color w:val="000000"/>
                <w:sz w:val="24"/>
                <w:szCs w:val="24"/>
              </w:rPr>
              <w:t>宣導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5BA" w:rsidRPr="00780112" w:rsidRDefault="00B875BA" w:rsidP="00B875BA">
            <w:pPr>
              <w:widowControl/>
              <w:autoSpaceDE/>
              <w:autoSpaceDN/>
              <w:rPr>
                <w:rFonts w:cs="新細明體"/>
                <w:color w:val="000000"/>
                <w:sz w:val="24"/>
                <w:szCs w:val="24"/>
              </w:rPr>
            </w:pPr>
          </w:p>
        </w:tc>
      </w:tr>
    </w:tbl>
    <w:p w:rsidR="003C31BF" w:rsidRPr="006A5BC3" w:rsidRDefault="003C31BF" w:rsidP="003C31BF">
      <w:pPr>
        <w:rPr>
          <w:b/>
          <w:bCs/>
          <w:spacing w:val="-9"/>
          <w:sz w:val="28"/>
        </w:rPr>
      </w:pPr>
      <w:r w:rsidRPr="006A5BC3">
        <w:rPr>
          <w:rFonts w:hint="eastAsia"/>
          <w:b/>
          <w:bCs/>
          <w:spacing w:val="-9"/>
          <w:sz w:val="28"/>
        </w:rPr>
        <w:t>【註】</w:t>
      </w:r>
      <w:proofErr w:type="gramStart"/>
      <w:r w:rsidR="00CC1400">
        <w:rPr>
          <w:rFonts w:hint="eastAsia"/>
          <w:b/>
          <w:bCs/>
          <w:spacing w:val="-9"/>
          <w:sz w:val="28"/>
        </w:rPr>
        <w:t>本表請醫院</w:t>
      </w:r>
      <w:proofErr w:type="gramEnd"/>
      <w:r w:rsidR="00CC1400">
        <w:rPr>
          <w:rFonts w:hint="eastAsia"/>
          <w:b/>
          <w:bCs/>
          <w:spacing w:val="-9"/>
          <w:sz w:val="28"/>
        </w:rPr>
        <w:t>填寫、</w:t>
      </w:r>
      <w:r w:rsidR="00B875BA">
        <w:rPr>
          <w:rFonts w:hint="eastAsia"/>
          <w:b/>
          <w:bCs/>
          <w:spacing w:val="-9"/>
          <w:sz w:val="28"/>
        </w:rPr>
        <w:t>並應</w:t>
      </w:r>
      <w:r w:rsidRPr="006A5BC3">
        <w:rPr>
          <w:rFonts w:hint="eastAsia"/>
          <w:b/>
          <w:bCs/>
          <w:spacing w:val="-9"/>
          <w:sz w:val="28"/>
        </w:rPr>
        <w:t>定期檢視</w:t>
      </w:r>
      <w:r w:rsidR="00CC1400">
        <w:rPr>
          <w:rFonts w:hint="eastAsia"/>
          <w:b/>
          <w:bCs/>
          <w:spacing w:val="-9"/>
          <w:sz w:val="28"/>
        </w:rPr>
        <w:t>依實際狀況修正</w:t>
      </w:r>
    </w:p>
    <w:sectPr w:rsidR="003C31BF" w:rsidRPr="006A5BC3" w:rsidSect="003C31BF">
      <w:pgSz w:w="15840" w:h="12240" w:orient="landscape"/>
      <w:pgMar w:top="1320" w:right="1340" w:bottom="1320" w:left="1360" w:header="0" w:footer="117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781" w:rsidRDefault="00264781">
      <w:r>
        <w:separator/>
      </w:r>
    </w:p>
  </w:endnote>
  <w:endnote w:type="continuationSeparator" w:id="0">
    <w:p w:rsidR="00264781" w:rsidRDefault="0026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5BA" w:rsidRDefault="00B875BA">
    <w:pPr>
      <w:pStyle w:val="a3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6F895152" wp14:editId="0201A7EF">
              <wp:simplePos x="0" y="0"/>
              <wp:positionH relativeFrom="page">
                <wp:posOffset>6684264</wp:posOffset>
              </wp:positionH>
              <wp:positionV relativeFrom="page">
                <wp:posOffset>9174131</wp:posOffset>
              </wp:positionV>
              <wp:extent cx="15303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75BA" w:rsidRDefault="00B875BA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808080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9515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6.3pt;margin-top:722.35pt;width:12.05pt;height:12.1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" filled="f" stroked="f">
              <v:textbox inset="0,0,0,0">
                <w:txbxContent>
                  <w:p w:rsidR="00B875BA" w:rsidRDefault="00B875BA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color w:val="808080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color w:val="808080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Arial"/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14943A18" wp14:editId="15855C07">
              <wp:simplePos x="0" y="0"/>
              <wp:positionH relativeFrom="page">
                <wp:posOffset>975156</wp:posOffset>
              </wp:positionH>
              <wp:positionV relativeFrom="page">
                <wp:posOffset>9186074</wp:posOffset>
              </wp:positionV>
              <wp:extent cx="92773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7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75BA" w:rsidRDefault="00B875BA">
                          <w:pPr>
                            <w:spacing w:before="2" w:line="218" w:lineRule="exact"/>
                            <w:ind w:left="20"/>
                            <w:rPr>
                              <w:rFonts w:ascii="新細明體" w:eastAsia="新細明體"/>
                              <w:sz w:val="18"/>
                            </w:rPr>
                          </w:pPr>
                          <w:r>
                            <w:rPr>
                              <w:rFonts w:ascii="新細明體" w:eastAsia="新細明體" w:hint="eastAsia"/>
                              <w:color w:val="808080"/>
                              <w:spacing w:val="-5"/>
                              <w:sz w:val="18"/>
                            </w:rPr>
                            <w:t>衛生福利部資訊處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943A18" id="Textbox 4" o:spid="_x0000_s1027" type="#_x0000_t202" style="position:absolute;margin-left:76.8pt;margin-top:723.3pt;width:73.05pt;height:11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" filled="f" stroked="f">
              <v:textbox inset="0,0,0,0">
                <w:txbxContent>
                  <w:p w:rsidR="00B875BA" w:rsidRDefault="00B875BA">
                    <w:pPr>
                      <w:spacing w:before="2" w:line="218" w:lineRule="exact"/>
                      <w:ind w:left="20"/>
                      <w:rPr>
                        <w:rFonts w:ascii="新細明體" w:eastAsia="新細明體"/>
                        <w:sz w:val="18"/>
                      </w:rPr>
                    </w:pPr>
                    <w:r>
                      <w:rPr>
                        <w:rFonts w:ascii="新細明體" w:eastAsia="新細明體" w:hint="eastAsia"/>
                        <w:color w:val="808080"/>
                        <w:spacing w:val="-5"/>
                        <w:sz w:val="18"/>
                      </w:rPr>
                      <w:t>衛生福利部資訊處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781" w:rsidRDefault="00264781">
      <w:r>
        <w:separator/>
      </w:r>
    </w:p>
  </w:footnote>
  <w:footnote w:type="continuationSeparator" w:id="0">
    <w:p w:rsidR="00264781" w:rsidRDefault="00264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40AF"/>
    <w:multiLevelType w:val="multilevel"/>
    <w:tmpl w:val="6C22D380"/>
    <w:lvl w:ilvl="0">
      <w:start w:val="3"/>
      <w:numFmt w:val="decimal"/>
      <w:lvlText w:val="%1"/>
      <w:lvlJc w:val="left"/>
      <w:pPr>
        <w:ind w:left="559" w:hanging="440"/>
      </w:pPr>
      <w:rPr>
        <w:rFonts w:hint="default"/>
        <w:lang w:val="en-US" w:eastAsia="zh-TW" w:bidi="ar-SA"/>
      </w:rPr>
    </w:lvl>
    <w:lvl w:ilvl="1">
      <w:start w:val="1"/>
      <w:numFmt w:val="decimal"/>
      <w:lvlText w:val="%1.%2"/>
      <w:lvlJc w:val="left"/>
      <w:pPr>
        <w:ind w:left="559" w:hanging="440"/>
      </w:pPr>
      <w:rPr>
        <w:rFonts w:ascii="微軟正黑體" w:eastAsia="微軟正黑體" w:hAnsi="微軟正黑體" w:cs="微軟正黑體" w:hint="default"/>
        <w:b/>
        <w:bCs/>
        <w:i w:val="0"/>
        <w:iCs w:val="0"/>
        <w:spacing w:val="-1"/>
        <w:w w:val="99"/>
        <w:sz w:val="26"/>
        <w:szCs w:val="26"/>
        <w:lang w:val="en-US" w:eastAsia="zh-TW" w:bidi="ar-SA"/>
      </w:rPr>
    </w:lvl>
    <w:lvl w:ilvl="2">
      <w:numFmt w:val="bullet"/>
      <w:lvlText w:val="●"/>
      <w:lvlJc w:val="left"/>
      <w:pPr>
        <w:ind w:left="642" w:hanging="358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3">
      <w:numFmt w:val="bullet"/>
      <w:lvlText w:val="○"/>
      <w:lvlJc w:val="left"/>
      <w:pPr>
        <w:ind w:left="1558" w:hanging="358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4">
      <w:numFmt w:val="bullet"/>
      <w:lvlText w:val="•"/>
      <w:lvlJc w:val="left"/>
      <w:pPr>
        <w:ind w:left="3570" w:hanging="358"/>
      </w:pPr>
      <w:rPr>
        <w:rFonts w:hint="default"/>
        <w:lang w:val="en-US" w:eastAsia="zh-TW" w:bidi="ar-SA"/>
      </w:rPr>
    </w:lvl>
    <w:lvl w:ilvl="5">
      <w:numFmt w:val="bullet"/>
      <w:lvlText w:val="•"/>
      <w:lvlJc w:val="left"/>
      <w:pPr>
        <w:ind w:left="4575" w:hanging="358"/>
      </w:pPr>
      <w:rPr>
        <w:rFonts w:hint="default"/>
        <w:lang w:val="en-US" w:eastAsia="zh-TW" w:bidi="ar-SA"/>
      </w:rPr>
    </w:lvl>
    <w:lvl w:ilvl="6">
      <w:numFmt w:val="bullet"/>
      <w:lvlText w:val="•"/>
      <w:lvlJc w:val="left"/>
      <w:pPr>
        <w:ind w:left="5580" w:hanging="358"/>
      </w:pPr>
      <w:rPr>
        <w:rFonts w:hint="default"/>
        <w:lang w:val="en-US" w:eastAsia="zh-TW" w:bidi="ar-SA"/>
      </w:rPr>
    </w:lvl>
    <w:lvl w:ilvl="7">
      <w:numFmt w:val="bullet"/>
      <w:lvlText w:val="•"/>
      <w:lvlJc w:val="left"/>
      <w:pPr>
        <w:ind w:left="6585" w:hanging="358"/>
      </w:pPr>
      <w:rPr>
        <w:rFonts w:hint="default"/>
        <w:lang w:val="en-US" w:eastAsia="zh-TW" w:bidi="ar-SA"/>
      </w:rPr>
    </w:lvl>
    <w:lvl w:ilvl="8">
      <w:numFmt w:val="bullet"/>
      <w:lvlText w:val="•"/>
      <w:lvlJc w:val="left"/>
      <w:pPr>
        <w:ind w:left="7590" w:hanging="358"/>
      </w:pPr>
      <w:rPr>
        <w:rFonts w:hint="default"/>
        <w:lang w:val="en-US" w:eastAsia="zh-TW" w:bidi="ar-SA"/>
      </w:rPr>
    </w:lvl>
  </w:abstractNum>
  <w:abstractNum w:abstractNumId="1" w15:restartNumberingAfterBreak="0">
    <w:nsid w:val="4B46026B"/>
    <w:multiLevelType w:val="multilevel"/>
    <w:tmpl w:val="05BC7B22"/>
    <w:lvl w:ilvl="0">
      <w:start w:val="1"/>
      <w:numFmt w:val="decimal"/>
      <w:lvlText w:val="%1"/>
      <w:lvlJc w:val="left"/>
      <w:pPr>
        <w:ind w:left="559" w:hanging="440"/>
      </w:pPr>
      <w:rPr>
        <w:rFonts w:hint="default"/>
        <w:lang w:val="en-US" w:eastAsia="zh-TW" w:bidi="ar-SA"/>
      </w:rPr>
    </w:lvl>
    <w:lvl w:ilvl="1">
      <w:start w:val="1"/>
      <w:numFmt w:val="decimal"/>
      <w:lvlText w:val="%1.%2"/>
      <w:lvlJc w:val="left"/>
      <w:pPr>
        <w:ind w:left="559" w:hanging="440"/>
      </w:pPr>
      <w:rPr>
        <w:rFonts w:ascii="微軟正黑體" w:eastAsia="微軟正黑體" w:hAnsi="微軟正黑體" w:cs="微軟正黑體" w:hint="default"/>
        <w:b/>
        <w:bCs/>
        <w:i w:val="0"/>
        <w:iCs w:val="0"/>
        <w:spacing w:val="-1"/>
        <w:w w:val="99"/>
        <w:sz w:val="26"/>
        <w:szCs w:val="26"/>
        <w:lang w:val="en-US" w:eastAsia="zh-TW" w:bidi="ar-SA"/>
      </w:rPr>
    </w:lvl>
    <w:lvl w:ilvl="2">
      <w:numFmt w:val="bullet"/>
      <w:lvlText w:val="●"/>
      <w:lvlJc w:val="left"/>
      <w:pPr>
        <w:ind w:left="838" w:hanging="358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3">
      <w:numFmt w:val="bullet"/>
      <w:lvlText w:val="○"/>
      <w:lvlJc w:val="left"/>
      <w:pPr>
        <w:ind w:left="1558" w:hanging="358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4">
      <w:numFmt w:val="bullet"/>
      <w:lvlText w:val="■"/>
      <w:lvlJc w:val="left"/>
      <w:pPr>
        <w:ind w:left="2103" w:hanging="282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5">
      <w:numFmt w:val="bullet"/>
      <w:lvlText w:val="•"/>
      <w:lvlJc w:val="left"/>
      <w:pPr>
        <w:ind w:left="4242" w:hanging="282"/>
      </w:pPr>
      <w:rPr>
        <w:rFonts w:hint="default"/>
        <w:lang w:val="en-US" w:eastAsia="zh-TW" w:bidi="ar-SA"/>
      </w:rPr>
    </w:lvl>
    <w:lvl w:ilvl="6">
      <w:numFmt w:val="bullet"/>
      <w:lvlText w:val="•"/>
      <w:lvlJc w:val="left"/>
      <w:pPr>
        <w:ind w:left="5314" w:hanging="282"/>
      </w:pPr>
      <w:rPr>
        <w:rFonts w:hint="default"/>
        <w:lang w:val="en-US" w:eastAsia="zh-TW" w:bidi="ar-SA"/>
      </w:rPr>
    </w:lvl>
    <w:lvl w:ilvl="7">
      <w:numFmt w:val="bullet"/>
      <w:lvlText w:val="•"/>
      <w:lvlJc w:val="left"/>
      <w:pPr>
        <w:ind w:left="6385" w:hanging="282"/>
      </w:pPr>
      <w:rPr>
        <w:rFonts w:hint="default"/>
        <w:lang w:val="en-US" w:eastAsia="zh-TW" w:bidi="ar-SA"/>
      </w:rPr>
    </w:lvl>
    <w:lvl w:ilvl="8">
      <w:numFmt w:val="bullet"/>
      <w:lvlText w:val="•"/>
      <w:lvlJc w:val="left"/>
      <w:pPr>
        <w:ind w:left="7457" w:hanging="282"/>
      </w:pPr>
      <w:rPr>
        <w:rFonts w:hint="default"/>
        <w:lang w:val="en-US" w:eastAsia="zh-TW" w:bidi="ar-SA"/>
      </w:rPr>
    </w:lvl>
  </w:abstractNum>
  <w:abstractNum w:abstractNumId="2" w15:restartNumberingAfterBreak="0">
    <w:nsid w:val="5A4D0F8F"/>
    <w:multiLevelType w:val="hybridMultilevel"/>
    <w:tmpl w:val="317CAA84"/>
    <w:lvl w:ilvl="0" w:tplc="1C3217E4">
      <w:start w:val="1"/>
      <w:numFmt w:val="decimal"/>
      <w:lvlText w:val="%1."/>
      <w:lvlJc w:val="left"/>
      <w:pPr>
        <w:ind w:left="403" w:hanging="240"/>
      </w:pPr>
      <w:rPr>
        <w:rFonts w:hint="default"/>
        <w:spacing w:val="-3"/>
        <w:w w:val="91"/>
        <w:lang w:val="en-US" w:eastAsia="zh-TW" w:bidi="ar-SA"/>
      </w:rPr>
    </w:lvl>
    <w:lvl w:ilvl="1" w:tplc="E9C8333E">
      <w:start w:val="1"/>
      <w:numFmt w:val="decimal"/>
      <w:lvlText w:val="(%2)"/>
      <w:lvlJc w:val="left"/>
      <w:pPr>
        <w:ind w:left="686" w:hanging="269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zh-TW" w:bidi="ar-SA"/>
      </w:rPr>
    </w:lvl>
    <w:lvl w:ilvl="2" w:tplc="524A7C26">
      <w:numFmt w:val="bullet"/>
      <w:lvlText w:val="•"/>
      <w:lvlJc w:val="left"/>
      <w:pPr>
        <w:ind w:left="1671" w:hanging="269"/>
      </w:pPr>
      <w:rPr>
        <w:rFonts w:hint="default"/>
        <w:lang w:val="en-US" w:eastAsia="zh-TW" w:bidi="ar-SA"/>
      </w:rPr>
    </w:lvl>
    <w:lvl w:ilvl="3" w:tplc="409C04BA">
      <w:numFmt w:val="bullet"/>
      <w:lvlText w:val="•"/>
      <w:lvlJc w:val="left"/>
      <w:pPr>
        <w:ind w:left="2662" w:hanging="269"/>
      </w:pPr>
      <w:rPr>
        <w:rFonts w:hint="default"/>
        <w:lang w:val="en-US" w:eastAsia="zh-TW" w:bidi="ar-SA"/>
      </w:rPr>
    </w:lvl>
    <w:lvl w:ilvl="4" w:tplc="B0924526">
      <w:numFmt w:val="bullet"/>
      <w:lvlText w:val="•"/>
      <w:lvlJc w:val="left"/>
      <w:pPr>
        <w:ind w:left="3653" w:hanging="269"/>
      </w:pPr>
      <w:rPr>
        <w:rFonts w:hint="default"/>
        <w:lang w:val="en-US" w:eastAsia="zh-TW" w:bidi="ar-SA"/>
      </w:rPr>
    </w:lvl>
    <w:lvl w:ilvl="5" w:tplc="44A4C2A8">
      <w:numFmt w:val="bullet"/>
      <w:lvlText w:val="•"/>
      <w:lvlJc w:val="left"/>
      <w:pPr>
        <w:ind w:left="4644" w:hanging="269"/>
      </w:pPr>
      <w:rPr>
        <w:rFonts w:hint="default"/>
        <w:lang w:val="en-US" w:eastAsia="zh-TW" w:bidi="ar-SA"/>
      </w:rPr>
    </w:lvl>
    <w:lvl w:ilvl="6" w:tplc="3466A35E">
      <w:numFmt w:val="bullet"/>
      <w:lvlText w:val="•"/>
      <w:lvlJc w:val="left"/>
      <w:pPr>
        <w:ind w:left="5635" w:hanging="269"/>
      </w:pPr>
      <w:rPr>
        <w:rFonts w:hint="default"/>
        <w:lang w:val="en-US" w:eastAsia="zh-TW" w:bidi="ar-SA"/>
      </w:rPr>
    </w:lvl>
    <w:lvl w:ilvl="7" w:tplc="F09E5C26">
      <w:numFmt w:val="bullet"/>
      <w:lvlText w:val="•"/>
      <w:lvlJc w:val="left"/>
      <w:pPr>
        <w:ind w:left="6626" w:hanging="269"/>
      </w:pPr>
      <w:rPr>
        <w:rFonts w:hint="default"/>
        <w:lang w:val="en-US" w:eastAsia="zh-TW" w:bidi="ar-SA"/>
      </w:rPr>
    </w:lvl>
    <w:lvl w:ilvl="8" w:tplc="ABC06FBE">
      <w:numFmt w:val="bullet"/>
      <w:lvlText w:val="•"/>
      <w:lvlJc w:val="left"/>
      <w:pPr>
        <w:ind w:left="7617" w:hanging="269"/>
      </w:pPr>
      <w:rPr>
        <w:rFonts w:hint="default"/>
        <w:lang w:val="en-US" w:eastAsia="zh-TW" w:bidi="ar-SA"/>
      </w:rPr>
    </w:lvl>
  </w:abstractNum>
  <w:abstractNum w:abstractNumId="3" w15:restartNumberingAfterBreak="0">
    <w:nsid w:val="743C0056"/>
    <w:multiLevelType w:val="multilevel"/>
    <w:tmpl w:val="01B610F8"/>
    <w:lvl w:ilvl="0">
      <w:start w:val="2"/>
      <w:numFmt w:val="decimal"/>
      <w:lvlText w:val="%1"/>
      <w:lvlJc w:val="left"/>
      <w:pPr>
        <w:ind w:left="557" w:hanging="437"/>
      </w:pPr>
      <w:rPr>
        <w:rFonts w:hint="default"/>
        <w:lang w:val="en-US" w:eastAsia="zh-TW" w:bidi="ar-SA"/>
      </w:rPr>
    </w:lvl>
    <w:lvl w:ilvl="1">
      <w:start w:val="1"/>
      <w:numFmt w:val="decimal"/>
      <w:lvlText w:val="%1.%2"/>
      <w:lvlJc w:val="left"/>
      <w:pPr>
        <w:ind w:left="557" w:hanging="437"/>
      </w:pPr>
      <w:rPr>
        <w:rFonts w:ascii="微軟正黑體" w:eastAsia="微軟正黑體" w:hAnsi="微軟正黑體" w:cs="微軟正黑體" w:hint="default"/>
        <w:b/>
        <w:bCs/>
        <w:i w:val="0"/>
        <w:iCs w:val="0"/>
        <w:spacing w:val="-1"/>
        <w:w w:val="99"/>
        <w:sz w:val="26"/>
        <w:szCs w:val="26"/>
        <w:lang w:val="en-US" w:eastAsia="zh-TW" w:bidi="ar-SA"/>
      </w:rPr>
    </w:lvl>
    <w:lvl w:ilvl="2">
      <w:numFmt w:val="bullet"/>
      <w:lvlText w:val="●"/>
      <w:lvlJc w:val="left"/>
      <w:pPr>
        <w:ind w:left="838" w:hanging="358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3">
      <w:numFmt w:val="bullet"/>
      <w:lvlText w:val="○"/>
      <w:lvlJc w:val="left"/>
      <w:pPr>
        <w:ind w:left="1560" w:hanging="360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4">
      <w:numFmt w:val="bullet"/>
      <w:lvlText w:val="■"/>
      <w:lvlJc w:val="left"/>
      <w:pPr>
        <w:ind w:left="2281" w:hanging="416"/>
      </w:pPr>
      <w:rPr>
        <w:rFonts w:ascii="微軟正黑體" w:eastAsia="微軟正黑體" w:hAnsi="微軟正黑體" w:cs="微軟正黑體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zh-TW" w:bidi="ar-SA"/>
      </w:rPr>
    </w:lvl>
    <w:lvl w:ilvl="5">
      <w:numFmt w:val="bullet"/>
      <w:lvlText w:val="•"/>
      <w:lvlJc w:val="left"/>
      <w:pPr>
        <w:ind w:left="4371" w:hanging="416"/>
      </w:pPr>
      <w:rPr>
        <w:rFonts w:hint="default"/>
        <w:lang w:val="en-US" w:eastAsia="zh-TW" w:bidi="ar-SA"/>
      </w:rPr>
    </w:lvl>
    <w:lvl w:ilvl="6">
      <w:numFmt w:val="bullet"/>
      <w:lvlText w:val="•"/>
      <w:lvlJc w:val="left"/>
      <w:pPr>
        <w:ind w:left="5417" w:hanging="416"/>
      </w:pPr>
      <w:rPr>
        <w:rFonts w:hint="default"/>
        <w:lang w:val="en-US" w:eastAsia="zh-TW" w:bidi="ar-SA"/>
      </w:rPr>
    </w:lvl>
    <w:lvl w:ilvl="7">
      <w:numFmt w:val="bullet"/>
      <w:lvlText w:val="•"/>
      <w:lvlJc w:val="left"/>
      <w:pPr>
        <w:ind w:left="6462" w:hanging="416"/>
      </w:pPr>
      <w:rPr>
        <w:rFonts w:hint="default"/>
        <w:lang w:val="en-US" w:eastAsia="zh-TW" w:bidi="ar-SA"/>
      </w:rPr>
    </w:lvl>
    <w:lvl w:ilvl="8">
      <w:numFmt w:val="bullet"/>
      <w:lvlText w:val="•"/>
      <w:lvlJc w:val="left"/>
      <w:pPr>
        <w:ind w:left="7508" w:hanging="416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ED"/>
    <w:rsid w:val="00262E19"/>
    <w:rsid w:val="00264781"/>
    <w:rsid w:val="002D4BED"/>
    <w:rsid w:val="00387B2C"/>
    <w:rsid w:val="003C31BF"/>
    <w:rsid w:val="00413435"/>
    <w:rsid w:val="004507CD"/>
    <w:rsid w:val="004F5754"/>
    <w:rsid w:val="006F6B0F"/>
    <w:rsid w:val="00755850"/>
    <w:rsid w:val="00780112"/>
    <w:rsid w:val="007957B3"/>
    <w:rsid w:val="007A5BD3"/>
    <w:rsid w:val="00B47158"/>
    <w:rsid w:val="00B754D7"/>
    <w:rsid w:val="00B875BA"/>
    <w:rsid w:val="00C02DCA"/>
    <w:rsid w:val="00CC1400"/>
    <w:rsid w:val="00D1620C"/>
    <w:rsid w:val="00D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62CF674-9C0F-4F40-BB7A-1EC2CEB1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軟正黑體" w:eastAsia="微軟正黑體" w:hAnsi="微軟正黑體" w:cs="微軟正黑體"/>
      <w:lang w:eastAsia="zh-TW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286"/>
      <w:ind w:left="557" w:hanging="437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56"/>
    </w:pPr>
  </w:style>
  <w:style w:type="paragraph" w:styleId="a4">
    <w:name w:val="Title"/>
    <w:basedOn w:val="a"/>
    <w:uiPriority w:val="10"/>
    <w:qFormat/>
    <w:pPr>
      <w:ind w:left="9" w:right="9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1556" w:hanging="356"/>
    </w:pPr>
  </w:style>
  <w:style w:type="paragraph" w:customStyle="1" w:styleId="TableParagraph">
    <w:name w:val="Table Paragraph"/>
    <w:basedOn w:val="a"/>
    <w:uiPriority w:val="1"/>
    <w:qFormat/>
    <w:pPr>
      <w:spacing w:before="311"/>
      <w:ind w:left="14"/>
      <w:jc w:val="center"/>
    </w:pPr>
    <w:rPr>
      <w:rFonts w:ascii="細明體" w:eastAsia="細明體" w:hAnsi="細明體" w:cs="細明體"/>
    </w:rPr>
  </w:style>
  <w:style w:type="paragraph" w:styleId="a6">
    <w:name w:val="header"/>
    <w:basedOn w:val="a"/>
    <w:link w:val="a7"/>
    <w:uiPriority w:val="99"/>
    <w:unhideWhenUsed/>
    <w:rsid w:val="003C31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31BF"/>
    <w:rPr>
      <w:rFonts w:ascii="微軟正黑體" w:eastAsia="微軟正黑體" w:hAnsi="微軟正黑體" w:cs="微軟正黑體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3C31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31BF"/>
    <w:rPr>
      <w:rFonts w:ascii="微軟正黑體" w:eastAsia="微軟正黑體" w:hAnsi="微軟正黑體" w:cs="微軟正黑體"/>
      <w:sz w:val="20"/>
      <w:szCs w:val="20"/>
      <w:lang w:eastAsia="zh-TW"/>
    </w:rPr>
  </w:style>
  <w:style w:type="character" w:styleId="aa">
    <w:name w:val="Hyperlink"/>
    <w:basedOn w:val="a0"/>
    <w:uiPriority w:val="99"/>
    <w:unhideWhenUsed/>
    <w:rsid w:val="0075585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&#229;&#174;&#162;&#230;&#339;&#141;&#228;&#191;&#161;&#231;&#174;&#177;(hisac-cs@mohw.gov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jib.gov.tw/EditPage/?PageID=68997624-8ae6-4d5d-955c-dd97c5ca1f8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sac-cs@mohw.gov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sac.nat.gov.tw/" TargetMode="External"/><Relationship Id="rId10" Type="http://schemas.openxmlformats.org/officeDocument/2006/relationships/hyperlink" Target="http://www.ncert.nat.gov.tw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nics.nat.gov.tw/core_business/cybersecurity_defense/EDR/Related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74C33-226F-4385-ACA3-8FE8A399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967</Words>
  <Characters>5517</Characters>
  <Application>Microsoft Office Word</Application>
  <DocSecurity>4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資訊處</dc:creator>
  <cp:lastModifiedBy>資訊處沈君翰</cp:lastModifiedBy>
  <cp:revision>2</cp:revision>
  <dcterms:created xsi:type="dcterms:W3CDTF">2025-05-15T06:56:00Z</dcterms:created>
  <dcterms:modified xsi:type="dcterms:W3CDTF">2025-05-15T06:56:00Z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</Properties>
</file>