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0539" w14:textId="4421C970" w:rsidR="003305AB" w:rsidRPr="005C70B8" w:rsidRDefault="003305AB" w:rsidP="003305AB">
      <w:pPr>
        <w:spacing w:line="360" w:lineRule="auto"/>
        <w:jc w:val="center"/>
        <w:rPr>
          <w:b/>
          <w:sz w:val="28"/>
          <w:szCs w:val="32"/>
        </w:rPr>
      </w:pPr>
      <w:r w:rsidRPr="005C70B8">
        <w:rPr>
          <w:b/>
          <w:sz w:val="28"/>
          <w:szCs w:val="32"/>
        </w:rPr>
        <w:t>2022-2023</w:t>
      </w:r>
      <w:r w:rsidRPr="005C70B8">
        <w:rPr>
          <w:b/>
          <w:sz w:val="28"/>
          <w:szCs w:val="32"/>
        </w:rPr>
        <w:t>学年第二学期《生物统计与试验设计》</w:t>
      </w:r>
    </w:p>
    <w:p w14:paraId="661C4DF8" w14:textId="77777777" w:rsidR="003305AB" w:rsidRPr="005C70B8" w:rsidRDefault="003305AB" w:rsidP="003305AB">
      <w:pPr>
        <w:spacing w:line="360" w:lineRule="auto"/>
        <w:jc w:val="center"/>
        <w:rPr>
          <w:b/>
          <w:sz w:val="28"/>
          <w:szCs w:val="32"/>
        </w:rPr>
      </w:pPr>
      <w:r w:rsidRPr="005C70B8">
        <w:rPr>
          <w:b/>
          <w:sz w:val="28"/>
          <w:szCs w:val="32"/>
        </w:rPr>
        <w:t>期末考试（</w:t>
      </w:r>
      <w:r w:rsidRPr="005C70B8">
        <w:rPr>
          <w:b/>
          <w:sz w:val="28"/>
          <w:szCs w:val="32"/>
        </w:rPr>
        <w:t>A</w:t>
      </w:r>
      <w:r w:rsidRPr="005C70B8">
        <w:rPr>
          <w:b/>
          <w:sz w:val="28"/>
          <w:szCs w:val="32"/>
        </w:rPr>
        <w:t>卷）参考答案</w:t>
      </w:r>
    </w:p>
    <w:p w14:paraId="782F048A" w14:textId="77777777" w:rsidR="003305AB" w:rsidRPr="003305AB" w:rsidRDefault="003305AB" w:rsidP="003F29EA">
      <w:pPr>
        <w:spacing w:beforeLines="50" w:before="156" w:afterLines="50" w:after="156"/>
        <w:rPr>
          <w:b/>
          <w:bCs/>
          <w:sz w:val="24"/>
        </w:rPr>
      </w:pPr>
    </w:p>
    <w:p w14:paraId="5BC17B89" w14:textId="1CE7803A" w:rsidR="003F29EA" w:rsidRDefault="003F29EA" w:rsidP="003F29EA">
      <w:pPr>
        <w:spacing w:beforeLines="50" w:before="156" w:afterLines="50" w:after="156"/>
        <w:rPr>
          <w:b/>
          <w:bCs/>
          <w:sz w:val="24"/>
        </w:rPr>
      </w:pPr>
      <w:r>
        <w:rPr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名词解释</w:t>
      </w:r>
      <w:r w:rsidRPr="00076179">
        <w:rPr>
          <w:b/>
          <w:sz w:val="24"/>
        </w:rPr>
        <w:t>（</w:t>
      </w:r>
      <w:r w:rsidRPr="00076179">
        <w:rPr>
          <w:b/>
          <w:sz w:val="24"/>
        </w:rPr>
        <w:t>2×10</w:t>
      </w:r>
      <w:r w:rsidRPr="00076179">
        <w:rPr>
          <w:b/>
          <w:sz w:val="24"/>
        </w:rPr>
        <w:t>）</w:t>
      </w:r>
    </w:p>
    <w:p w14:paraId="131DD9F1" w14:textId="2CA17087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1. </w:t>
      </w:r>
      <w:r w:rsidRPr="002B375A">
        <w:rPr>
          <w:rFonts w:hint="eastAsia"/>
          <w:sz w:val="24"/>
        </w:rPr>
        <w:t>参数：</w:t>
      </w:r>
      <w:r w:rsidR="00C279FA">
        <w:rPr>
          <w:rFonts w:hint="eastAsia"/>
          <w:sz w:val="24"/>
        </w:rPr>
        <w:t>描述</w:t>
      </w:r>
      <w:r w:rsidRPr="002B375A">
        <w:rPr>
          <w:sz w:val="24"/>
        </w:rPr>
        <w:t>总体的特征数。</w:t>
      </w:r>
    </w:p>
    <w:p w14:paraId="2D7CCBD4" w14:textId="3B3861E9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2. </w:t>
      </w:r>
      <w:r w:rsidRPr="002B375A">
        <w:rPr>
          <w:rFonts w:hint="eastAsia"/>
          <w:sz w:val="24"/>
        </w:rPr>
        <w:t>间断性变数：只能取整数的一类变数。</w:t>
      </w:r>
    </w:p>
    <w:p w14:paraId="65C8C237" w14:textId="0EC956DD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3. </w:t>
      </w:r>
      <w:r w:rsidRPr="002B375A">
        <w:rPr>
          <w:rFonts w:hint="eastAsia"/>
          <w:sz w:val="24"/>
        </w:rPr>
        <w:t>积事件：</w:t>
      </w:r>
      <w:r w:rsidRPr="002B375A">
        <w:rPr>
          <w:sz w:val="24"/>
        </w:rPr>
        <w:t>事件</w:t>
      </w:r>
      <w:r w:rsidRPr="002B375A">
        <w:rPr>
          <w:position w:val="-12"/>
          <w:sz w:val="24"/>
        </w:rPr>
        <w:object w:dxaOrig="260" w:dyaOrig="360" w14:anchorId="3E08C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25pt" o:ole="">
            <v:imagedata r:id="rId6" o:title=""/>
          </v:shape>
          <o:OLEObject Type="Embed" ProgID="Equation.DSMT4" ShapeID="_x0000_i1025" DrawAspect="Content" ObjectID="_1748958966" r:id="rId7"/>
        </w:object>
      </w:r>
      <w:r w:rsidRPr="002B375A">
        <w:rPr>
          <w:sz w:val="24"/>
        </w:rPr>
        <w:t>和</w:t>
      </w:r>
      <w:r w:rsidRPr="002B375A">
        <w:rPr>
          <w:position w:val="-12"/>
          <w:sz w:val="24"/>
        </w:rPr>
        <w:object w:dxaOrig="300" w:dyaOrig="360" w14:anchorId="724B3261">
          <v:shape id="_x0000_i1026" type="#_x0000_t75" style="width:15.05pt;height:18.25pt" o:ole="">
            <v:imagedata r:id="rId8" o:title=""/>
          </v:shape>
          <o:OLEObject Type="Embed" ProgID="Equation.DSMT4" ShapeID="_x0000_i1026" DrawAspect="Content" ObjectID="_1748958967" r:id="rId9"/>
        </w:object>
      </w:r>
      <w:r w:rsidRPr="002B375A">
        <w:rPr>
          <w:sz w:val="24"/>
        </w:rPr>
        <w:t>同时发生所构成新事件，称为事件</w:t>
      </w:r>
      <w:r w:rsidRPr="002B375A">
        <w:rPr>
          <w:position w:val="-12"/>
          <w:sz w:val="24"/>
        </w:rPr>
        <w:object w:dxaOrig="260" w:dyaOrig="360" w14:anchorId="49D8B191">
          <v:shape id="_x0000_i1027" type="#_x0000_t75" style="width:12.9pt;height:18.25pt" o:ole="">
            <v:imagedata r:id="rId6" o:title=""/>
          </v:shape>
          <o:OLEObject Type="Embed" ProgID="Equation.DSMT4" ShapeID="_x0000_i1027" DrawAspect="Content" ObjectID="_1748958968" r:id="rId10"/>
        </w:object>
      </w:r>
      <w:r w:rsidRPr="002B375A">
        <w:rPr>
          <w:sz w:val="24"/>
        </w:rPr>
        <w:t>和</w:t>
      </w:r>
      <w:r w:rsidRPr="002B375A">
        <w:rPr>
          <w:position w:val="-12"/>
          <w:sz w:val="24"/>
        </w:rPr>
        <w:object w:dxaOrig="300" w:dyaOrig="360" w14:anchorId="1920EB1C">
          <v:shape id="_x0000_i1028" type="#_x0000_t75" style="width:15.05pt;height:18.25pt" o:ole="">
            <v:imagedata r:id="rId8" o:title=""/>
          </v:shape>
          <o:OLEObject Type="Embed" ProgID="Equation.DSMT4" ShapeID="_x0000_i1028" DrawAspect="Content" ObjectID="_1748958969" r:id="rId11"/>
        </w:object>
      </w:r>
      <w:r w:rsidRPr="002B375A">
        <w:rPr>
          <w:sz w:val="24"/>
        </w:rPr>
        <w:t>的积事件。</w:t>
      </w:r>
    </w:p>
    <w:p w14:paraId="7489E668" w14:textId="7CAED1B4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4. </w:t>
      </w:r>
      <w:r w:rsidRPr="002B375A">
        <w:rPr>
          <w:rFonts w:hint="eastAsia"/>
          <w:sz w:val="24"/>
        </w:rPr>
        <w:t>无偏估值：</w:t>
      </w:r>
      <w:r w:rsidRPr="002B375A">
        <w:rPr>
          <w:sz w:val="24"/>
        </w:rPr>
        <w:t>在统计上，如果所有可能样本的某一统计数的平均数等于总体的相应参数，则称该统计数为总体相应参数的无偏估值。</w:t>
      </w:r>
    </w:p>
    <w:p w14:paraId="7B3F03A8" w14:textId="77777777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>5.</w:t>
      </w:r>
      <w:r w:rsidRPr="002B375A">
        <w:rPr>
          <w:i/>
          <w:iCs/>
          <w:sz w:val="24"/>
        </w:rPr>
        <w:t xml:space="preserve"> β</w:t>
      </w:r>
      <w:r w:rsidRPr="002B375A">
        <w:rPr>
          <w:rFonts w:hint="eastAsia"/>
          <w:sz w:val="24"/>
        </w:rPr>
        <w:t>错误</w:t>
      </w:r>
      <w:r w:rsidRPr="002B375A">
        <w:rPr>
          <w:sz w:val="24"/>
        </w:rPr>
        <w:t>：如果一个假设是错误的，我们通过测验却不能发现其错误而接受了它，则犯了一个接受错误假设的错误。</w:t>
      </w:r>
    </w:p>
    <w:p w14:paraId="69C00A55" w14:textId="4C4C9D6B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6. </w:t>
      </w:r>
      <w:r w:rsidRPr="002B375A">
        <w:rPr>
          <w:rFonts w:hint="eastAsia"/>
          <w:sz w:val="24"/>
        </w:rPr>
        <w:t>否定区</w:t>
      </w:r>
      <w:r w:rsidRPr="002B375A">
        <w:rPr>
          <w:rFonts w:hint="eastAsia"/>
          <w:iCs/>
          <w:sz w:val="24"/>
        </w:rPr>
        <w:t>：否定无效假设</w:t>
      </w:r>
      <w:r w:rsidRPr="002B375A">
        <w:rPr>
          <w:position w:val="-12"/>
          <w:sz w:val="24"/>
        </w:rPr>
        <w:object w:dxaOrig="340" w:dyaOrig="360" w14:anchorId="72D4AAA2">
          <v:shape id="_x0000_i1029" type="#_x0000_t75" style="width:17.2pt;height:18.25pt" o:ole="">
            <v:imagedata r:id="rId12" o:title=""/>
          </v:shape>
          <o:OLEObject Type="Embed" ProgID="Equation.DSMT4" ShapeID="_x0000_i1029" DrawAspect="Content" ObjectID="_1748958970" r:id="rId13"/>
        </w:object>
      </w:r>
      <w:r w:rsidRPr="002B375A">
        <w:rPr>
          <w:rFonts w:hint="eastAsia"/>
          <w:iCs/>
          <w:sz w:val="24"/>
        </w:rPr>
        <w:t>的概率区间。</w:t>
      </w:r>
    </w:p>
    <w:p w14:paraId="3E09F44C" w14:textId="77777777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7. </w:t>
      </w:r>
      <w:r w:rsidRPr="002B375A">
        <w:rPr>
          <w:rFonts w:hint="eastAsia"/>
          <w:sz w:val="24"/>
        </w:rPr>
        <w:t>唯一差异原则</w:t>
      </w:r>
      <w:r w:rsidRPr="002B375A">
        <w:rPr>
          <w:sz w:val="24"/>
        </w:rPr>
        <w:t>：除了处理因素具有的不同水平外，其他的各种环境因素均应保持在特定的水平上。</w:t>
      </w:r>
    </w:p>
    <w:p w14:paraId="1C78559B" w14:textId="77777777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8. </w:t>
      </w:r>
      <w:r w:rsidRPr="002B375A">
        <w:rPr>
          <w:rFonts w:hint="eastAsia"/>
          <w:sz w:val="24"/>
        </w:rPr>
        <w:t>处理</w:t>
      </w:r>
      <w:r w:rsidRPr="002B375A">
        <w:rPr>
          <w:sz w:val="24"/>
        </w:rPr>
        <w:t>：</w:t>
      </w:r>
      <w:r w:rsidRPr="002B375A">
        <w:rPr>
          <w:rFonts w:hint="eastAsia"/>
          <w:sz w:val="24"/>
        </w:rPr>
        <w:t>单因素试验的不同水平或多因素试验的不同水平组合。</w:t>
      </w:r>
    </w:p>
    <w:p w14:paraId="2859EB43" w14:textId="50ECABEC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9. </w:t>
      </w:r>
      <w:r w:rsidRPr="002B375A">
        <w:rPr>
          <w:rFonts w:hint="eastAsia"/>
          <w:sz w:val="24"/>
        </w:rPr>
        <w:t>相关系数：</w:t>
      </w:r>
      <w:r w:rsidRPr="002B375A">
        <w:rPr>
          <w:position w:val="-36"/>
          <w:sz w:val="24"/>
        </w:rPr>
        <w:object w:dxaOrig="1460" w:dyaOrig="740" w14:anchorId="40E55CFA">
          <v:shape id="_x0000_i1030" type="#_x0000_t75" style="width:72.55pt;height:37.6pt" o:ole="">
            <v:imagedata r:id="rId14" o:title=""/>
          </v:shape>
          <o:OLEObject Type="Embed" ProgID="Equation.DSMT4" ShapeID="_x0000_i1030" DrawAspect="Content" ObjectID="_1748958971" r:id="rId15"/>
        </w:object>
      </w:r>
      <w:r w:rsidRPr="002B375A">
        <w:rPr>
          <w:sz w:val="24"/>
        </w:rPr>
        <w:t>，表示变量间相关的程度和性质。</w:t>
      </w:r>
    </w:p>
    <w:p w14:paraId="1CA33505" w14:textId="05E8C9A4" w:rsidR="003F29EA" w:rsidRPr="002B375A" w:rsidRDefault="003F29EA" w:rsidP="003F29EA">
      <w:pPr>
        <w:spacing w:line="360" w:lineRule="auto"/>
        <w:rPr>
          <w:sz w:val="24"/>
        </w:rPr>
      </w:pPr>
      <w:r w:rsidRPr="002B375A">
        <w:rPr>
          <w:rFonts w:hint="eastAsia"/>
          <w:sz w:val="24"/>
        </w:rPr>
        <w:t xml:space="preserve">10. </w:t>
      </w:r>
      <w:r w:rsidRPr="002B375A">
        <w:rPr>
          <w:rFonts w:hint="eastAsia"/>
          <w:sz w:val="24"/>
        </w:rPr>
        <w:t>偏回归系数</w:t>
      </w:r>
      <w:r w:rsidRPr="002B375A">
        <w:rPr>
          <w:sz w:val="24"/>
        </w:rPr>
        <w:t>：在其他自变量保持不变的情况下自变量</w:t>
      </w:r>
      <w:r w:rsidRPr="002B375A">
        <w:rPr>
          <w:position w:val="-14"/>
          <w:sz w:val="24"/>
        </w:rPr>
        <w:object w:dxaOrig="260" w:dyaOrig="380" w14:anchorId="128EA8A7">
          <v:shape id="_x0000_i1031" type="#_x0000_t75" style="width:13.45pt;height:18.8pt" o:ole="">
            <v:imagedata r:id="rId16" o:title=""/>
          </v:shape>
          <o:OLEObject Type="Embed" ProgID="Equation.DSMT4" ShapeID="_x0000_i1031" DrawAspect="Content" ObjectID="_1748958972" r:id="rId17"/>
        </w:object>
      </w:r>
      <w:r w:rsidRPr="002B375A">
        <w:rPr>
          <w:sz w:val="24"/>
        </w:rPr>
        <w:t>对依变量</w:t>
      </w:r>
      <w:r w:rsidRPr="002B375A">
        <w:rPr>
          <w:i/>
          <w:sz w:val="24"/>
        </w:rPr>
        <w:t>y</w:t>
      </w:r>
      <w:r w:rsidRPr="002B375A">
        <w:rPr>
          <w:sz w:val="24"/>
        </w:rPr>
        <w:t>的效应。</w:t>
      </w:r>
    </w:p>
    <w:p w14:paraId="419FB128" w14:textId="267435E3" w:rsidR="003F29EA" w:rsidRDefault="003F29EA"/>
    <w:p w14:paraId="76D3AC1E" w14:textId="77777777" w:rsidR="000C4D96" w:rsidRPr="00C86731" w:rsidRDefault="000C4D96" w:rsidP="000C4D96">
      <w:pPr>
        <w:spacing w:line="360" w:lineRule="auto"/>
        <w:rPr>
          <w:b/>
          <w:sz w:val="24"/>
        </w:rPr>
      </w:pPr>
      <w:r w:rsidRPr="00C86731">
        <w:rPr>
          <w:b/>
          <w:sz w:val="24"/>
        </w:rPr>
        <w:t>二、判断题（</w:t>
      </w:r>
      <w:r w:rsidRPr="00C86731">
        <w:rPr>
          <w:b/>
          <w:sz w:val="24"/>
        </w:rPr>
        <w:t>1×10</w:t>
      </w:r>
      <w:r w:rsidRPr="00C86731">
        <w:rPr>
          <w:b/>
          <w:sz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30"/>
        <w:gridCol w:w="834"/>
      </w:tblGrid>
      <w:tr w:rsidR="000C4D96" w:rsidRPr="00C86731" w14:paraId="1ACC3C21" w14:textId="77777777" w:rsidTr="00DF5B91">
        <w:trPr>
          <w:jc w:val="center"/>
        </w:trPr>
        <w:tc>
          <w:tcPr>
            <w:tcW w:w="829" w:type="dxa"/>
            <w:vAlign w:val="center"/>
          </w:tcPr>
          <w:p w14:paraId="317EF721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1</w:t>
            </w:r>
          </w:p>
        </w:tc>
        <w:tc>
          <w:tcPr>
            <w:tcW w:w="829" w:type="dxa"/>
            <w:vAlign w:val="center"/>
          </w:tcPr>
          <w:p w14:paraId="6EDB8D1E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2</w:t>
            </w:r>
          </w:p>
        </w:tc>
        <w:tc>
          <w:tcPr>
            <w:tcW w:w="829" w:type="dxa"/>
            <w:vAlign w:val="center"/>
          </w:tcPr>
          <w:p w14:paraId="77C1B9D2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3</w:t>
            </w:r>
          </w:p>
        </w:tc>
        <w:tc>
          <w:tcPr>
            <w:tcW w:w="829" w:type="dxa"/>
            <w:vAlign w:val="center"/>
          </w:tcPr>
          <w:p w14:paraId="5E02AC4A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4</w:t>
            </w:r>
          </w:p>
        </w:tc>
        <w:tc>
          <w:tcPr>
            <w:tcW w:w="829" w:type="dxa"/>
            <w:vAlign w:val="center"/>
          </w:tcPr>
          <w:p w14:paraId="27988E97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5</w:t>
            </w:r>
          </w:p>
        </w:tc>
        <w:tc>
          <w:tcPr>
            <w:tcW w:w="829" w:type="dxa"/>
            <w:vAlign w:val="center"/>
          </w:tcPr>
          <w:p w14:paraId="22A30C6D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6</w:t>
            </w:r>
          </w:p>
        </w:tc>
        <w:tc>
          <w:tcPr>
            <w:tcW w:w="829" w:type="dxa"/>
            <w:vAlign w:val="center"/>
          </w:tcPr>
          <w:p w14:paraId="642075B5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7</w:t>
            </w:r>
          </w:p>
        </w:tc>
        <w:tc>
          <w:tcPr>
            <w:tcW w:w="829" w:type="dxa"/>
            <w:vAlign w:val="center"/>
          </w:tcPr>
          <w:p w14:paraId="4C507EDD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8</w:t>
            </w:r>
          </w:p>
        </w:tc>
        <w:tc>
          <w:tcPr>
            <w:tcW w:w="830" w:type="dxa"/>
            <w:vAlign w:val="center"/>
          </w:tcPr>
          <w:p w14:paraId="471FC385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9</w:t>
            </w:r>
          </w:p>
        </w:tc>
        <w:tc>
          <w:tcPr>
            <w:tcW w:w="834" w:type="dxa"/>
            <w:vAlign w:val="center"/>
          </w:tcPr>
          <w:p w14:paraId="289C99FD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10</w:t>
            </w:r>
          </w:p>
        </w:tc>
      </w:tr>
      <w:tr w:rsidR="000C4D96" w:rsidRPr="00C86731" w14:paraId="66EF0FE7" w14:textId="77777777" w:rsidTr="00DF5B91">
        <w:trPr>
          <w:jc w:val="center"/>
        </w:trPr>
        <w:tc>
          <w:tcPr>
            <w:tcW w:w="829" w:type="dxa"/>
            <w:vAlign w:val="center"/>
          </w:tcPr>
          <w:p w14:paraId="282B80D3" w14:textId="69B6F1A5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√</w:t>
            </w:r>
          </w:p>
        </w:tc>
        <w:tc>
          <w:tcPr>
            <w:tcW w:w="829" w:type="dxa"/>
            <w:vAlign w:val="center"/>
          </w:tcPr>
          <w:p w14:paraId="27F9F964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√</w:t>
            </w:r>
          </w:p>
        </w:tc>
        <w:tc>
          <w:tcPr>
            <w:tcW w:w="829" w:type="dxa"/>
            <w:vAlign w:val="center"/>
          </w:tcPr>
          <w:p w14:paraId="3BE149E5" w14:textId="1C25A871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  <w:tc>
          <w:tcPr>
            <w:tcW w:w="829" w:type="dxa"/>
            <w:vAlign w:val="center"/>
          </w:tcPr>
          <w:p w14:paraId="4CDCA47E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  <w:tc>
          <w:tcPr>
            <w:tcW w:w="829" w:type="dxa"/>
            <w:vAlign w:val="center"/>
          </w:tcPr>
          <w:p w14:paraId="479F487E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√</w:t>
            </w:r>
          </w:p>
        </w:tc>
        <w:tc>
          <w:tcPr>
            <w:tcW w:w="829" w:type="dxa"/>
            <w:vAlign w:val="center"/>
          </w:tcPr>
          <w:p w14:paraId="44ACF7FE" w14:textId="77777777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  <w:tc>
          <w:tcPr>
            <w:tcW w:w="829" w:type="dxa"/>
            <w:vAlign w:val="center"/>
          </w:tcPr>
          <w:p w14:paraId="3AB2AC88" w14:textId="5F223DCD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  <w:tc>
          <w:tcPr>
            <w:tcW w:w="829" w:type="dxa"/>
            <w:vAlign w:val="center"/>
          </w:tcPr>
          <w:p w14:paraId="7391AE67" w14:textId="384BE11B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  <w:tc>
          <w:tcPr>
            <w:tcW w:w="830" w:type="dxa"/>
            <w:vAlign w:val="center"/>
          </w:tcPr>
          <w:p w14:paraId="36DC8CD2" w14:textId="3C56711F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√</w:t>
            </w:r>
          </w:p>
        </w:tc>
        <w:tc>
          <w:tcPr>
            <w:tcW w:w="834" w:type="dxa"/>
            <w:vAlign w:val="center"/>
          </w:tcPr>
          <w:p w14:paraId="4613213E" w14:textId="0A97B706" w:rsidR="000C4D96" w:rsidRPr="00C86731" w:rsidRDefault="000C4D96" w:rsidP="00DF5B91">
            <w:pPr>
              <w:spacing w:line="360" w:lineRule="auto"/>
              <w:jc w:val="center"/>
            </w:pPr>
            <w:r w:rsidRPr="00C86731">
              <w:t>×</w:t>
            </w:r>
          </w:p>
        </w:tc>
      </w:tr>
    </w:tbl>
    <w:p w14:paraId="5C1EE57E" w14:textId="2856FB26" w:rsidR="007B1499" w:rsidRDefault="007B1499"/>
    <w:p w14:paraId="2BEDBB9F" w14:textId="77777777" w:rsidR="007B1499" w:rsidRDefault="007B1499"/>
    <w:p w14:paraId="0312F99C" w14:textId="77777777" w:rsidR="00826259" w:rsidRDefault="00826259" w:rsidP="00826259">
      <w:pPr>
        <w:spacing w:line="360" w:lineRule="auto"/>
        <w:rPr>
          <w:rFonts w:eastAsiaTheme="minorEastAsia"/>
          <w:b/>
          <w:sz w:val="24"/>
          <w:szCs w:val="22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b/>
          <w:bCs/>
          <w:sz w:val="24"/>
        </w:rPr>
        <w:t>单项选择题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2×10</w:t>
      </w:r>
      <w:r>
        <w:rPr>
          <w:rFonts w:hint="eastAsia"/>
          <w:b/>
          <w:sz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794"/>
        <w:gridCol w:w="795"/>
        <w:gridCol w:w="795"/>
        <w:gridCol w:w="795"/>
        <w:gridCol w:w="795"/>
        <w:gridCol w:w="795"/>
        <w:gridCol w:w="795"/>
        <w:gridCol w:w="795"/>
        <w:gridCol w:w="1054"/>
      </w:tblGrid>
      <w:tr w:rsidR="00826259" w14:paraId="63C117A3" w14:textId="77777777" w:rsidTr="00826259"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7CCA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FDD2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20BF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0434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0707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7628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CE0C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A8351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C9611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C346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  <w:tr w:rsidR="00826259" w14:paraId="51A2941A" w14:textId="77777777" w:rsidTr="00826259"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C5CC" w14:textId="46C62A84" w:rsidR="00826259" w:rsidRDefault="000E52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E713" w14:textId="7BF5D6BF" w:rsidR="00826259" w:rsidRDefault="000E52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6DB7" w14:textId="5F008804" w:rsidR="00826259" w:rsidRDefault="000E52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DD98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0170" w14:textId="154D29E0" w:rsidR="00826259" w:rsidRDefault="000E52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EAC5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738A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B453B" w14:textId="7DF16D1C" w:rsidR="00826259" w:rsidRDefault="008C0D5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C8F1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9D98" w14:textId="77777777" w:rsidR="00826259" w:rsidRDefault="008262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</w:tbl>
    <w:p w14:paraId="65189903" w14:textId="59928D08" w:rsidR="00826259" w:rsidRDefault="00826259" w:rsidP="00826259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</w:rPr>
      </w:pPr>
    </w:p>
    <w:p w14:paraId="4D045692" w14:textId="77777777" w:rsidR="002979DC" w:rsidRPr="00C86731" w:rsidRDefault="002979DC" w:rsidP="002979DC">
      <w:pPr>
        <w:spacing w:line="360" w:lineRule="auto"/>
        <w:rPr>
          <w:sz w:val="24"/>
        </w:rPr>
      </w:pPr>
      <w:r w:rsidRPr="00C86731">
        <w:rPr>
          <w:b/>
          <w:sz w:val="24"/>
        </w:rPr>
        <w:lastRenderedPageBreak/>
        <w:t>四、填空题（</w:t>
      </w:r>
      <w:r>
        <w:rPr>
          <w:b/>
          <w:sz w:val="24"/>
        </w:rPr>
        <w:t>1</w:t>
      </w:r>
      <w:r w:rsidRPr="00C86731">
        <w:rPr>
          <w:b/>
          <w:sz w:val="24"/>
        </w:rPr>
        <w:t>×</w:t>
      </w:r>
      <w:r>
        <w:rPr>
          <w:b/>
          <w:sz w:val="24"/>
        </w:rPr>
        <w:t>6</w:t>
      </w:r>
      <w:r w:rsidRPr="00C86731">
        <w:rPr>
          <w:b/>
          <w:sz w:val="24"/>
        </w:rPr>
        <w:t>）</w:t>
      </w:r>
    </w:p>
    <w:p w14:paraId="3A7A02C5" w14:textId="4D385D1B" w:rsidR="002979DC" w:rsidRPr="00D75B75" w:rsidRDefault="002979DC" w:rsidP="002979DC">
      <w:pPr>
        <w:spacing w:line="360" w:lineRule="auto"/>
        <w:textAlignment w:val="center"/>
        <w:rPr>
          <w:szCs w:val="21"/>
        </w:rPr>
      </w:pPr>
      <w:r w:rsidRPr="00D75B75">
        <w:rPr>
          <w:szCs w:val="21"/>
        </w:rPr>
        <w:t xml:space="preserve">1. </w:t>
      </w:r>
      <w:r w:rsidRPr="002979DC">
        <w:rPr>
          <w:rFonts w:hint="eastAsia"/>
          <w:szCs w:val="21"/>
        </w:rPr>
        <w:t>算术平均数的重要特征之一是离均差之和</w:t>
      </w:r>
      <w:r w:rsidRPr="002979DC">
        <w:rPr>
          <w:szCs w:val="21"/>
          <w:u w:val="single"/>
        </w:rPr>
        <w:t xml:space="preserve"> </w:t>
      </w:r>
      <w:r w:rsidR="00147ED9">
        <w:rPr>
          <w:rFonts w:hint="eastAsia"/>
          <w:szCs w:val="21"/>
          <w:u w:val="single"/>
        </w:rPr>
        <w:t>等于</w:t>
      </w:r>
      <w:r>
        <w:rPr>
          <w:rFonts w:hint="eastAsia"/>
          <w:szCs w:val="21"/>
          <w:u w:val="single"/>
        </w:rPr>
        <w:t>0</w:t>
      </w:r>
      <w:r w:rsidRPr="002979DC">
        <w:rPr>
          <w:szCs w:val="21"/>
          <w:u w:val="single"/>
        </w:rPr>
        <w:t xml:space="preserve">  </w:t>
      </w:r>
      <w:r w:rsidRPr="002979DC">
        <w:rPr>
          <w:szCs w:val="21"/>
        </w:rPr>
        <w:t>。</w:t>
      </w:r>
    </w:p>
    <w:p w14:paraId="513B8233" w14:textId="77777777" w:rsidR="002979DC" w:rsidRDefault="002979DC" w:rsidP="002979DC">
      <w:pPr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 w:rsidRPr="00D75B75">
        <w:rPr>
          <w:szCs w:val="21"/>
        </w:rPr>
        <w:t xml:space="preserve">. </w:t>
      </w:r>
      <w:r w:rsidRPr="00D75B75">
        <w:rPr>
          <w:szCs w:val="21"/>
        </w:rPr>
        <w:t>已知某</w:t>
      </w:r>
      <w:r w:rsidRPr="002979DC">
        <w:rPr>
          <w:rFonts w:hint="eastAsia"/>
          <w:szCs w:val="21"/>
        </w:rPr>
        <w:t>水稻</w:t>
      </w:r>
      <w:r w:rsidRPr="00D75B75">
        <w:rPr>
          <w:szCs w:val="21"/>
        </w:rPr>
        <w:t>品种的株高</w:t>
      </w:r>
      <w:r w:rsidRPr="00D75B75">
        <w:rPr>
          <w:position w:val="-10"/>
          <w:szCs w:val="21"/>
        </w:rPr>
        <w:object w:dxaOrig="800" w:dyaOrig="320" w14:anchorId="3F4695C6">
          <v:shape id="_x0000_i1032" type="#_x0000_t75" style="width:40.3pt;height:15.6pt" o:ole="">
            <v:imagedata r:id="rId18" o:title=""/>
          </v:shape>
          <o:OLEObject Type="Embed" ProgID="Equation.DSMT4" ShapeID="_x0000_i1032" DrawAspect="Content" ObjectID="_1748958973" r:id="rId19"/>
        </w:object>
      </w:r>
      <w:r w:rsidRPr="00D75B75">
        <w:rPr>
          <w:szCs w:val="21"/>
        </w:rPr>
        <w:t>cm</w:t>
      </w:r>
      <w:r w:rsidRPr="00D75B75">
        <w:rPr>
          <w:szCs w:val="21"/>
        </w:rPr>
        <w:t>，</w:t>
      </w:r>
      <w:r w:rsidRPr="00D75B75">
        <w:rPr>
          <w:i/>
          <w:szCs w:val="21"/>
        </w:rPr>
        <w:t xml:space="preserve">s </w:t>
      </w:r>
      <w:r w:rsidRPr="00D75B75">
        <w:rPr>
          <w:szCs w:val="21"/>
        </w:rPr>
        <w:t xml:space="preserve">= </w:t>
      </w:r>
      <w:r>
        <w:rPr>
          <w:szCs w:val="21"/>
        </w:rPr>
        <w:t>3</w:t>
      </w:r>
      <w:r w:rsidRPr="00D75B75">
        <w:rPr>
          <w:szCs w:val="21"/>
        </w:rPr>
        <w:t>cm</w:t>
      </w:r>
      <w:r w:rsidRPr="00D75B75">
        <w:rPr>
          <w:szCs w:val="21"/>
        </w:rPr>
        <w:t>，欲在</w:t>
      </w:r>
      <w:r w:rsidRPr="00D75B75">
        <w:rPr>
          <w:szCs w:val="21"/>
        </w:rPr>
        <w:t>95%</w:t>
      </w:r>
      <w:r w:rsidRPr="00D75B75">
        <w:rPr>
          <w:szCs w:val="21"/>
        </w:rPr>
        <w:t>的概率保证下，使该品种水稻株高平均值</w:t>
      </w:r>
      <w:r w:rsidRPr="00D75B75">
        <w:rPr>
          <w:position w:val="-10"/>
          <w:szCs w:val="21"/>
        </w:rPr>
        <w:object w:dxaOrig="220" w:dyaOrig="300" w14:anchorId="11EC9E74">
          <v:shape id="_x0000_i1033" type="#_x0000_t75" style="width:11.3pt;height:15.05pt" o:ole="">
            <v:imagedata r:id="rId20" o:title=""/>
          </v:shape>
          <o:OLEObject Type="Embed" ProgID="Equation.DSMT4" ShapeID="_x0000_i1033" DrawAspect="Content" ObjectID="_1748958974" r:id="rId21"/>
        </w:object>
      </w:r>
      <w:r w:rsidRPr="00D75B75">
        <w:rPr>
          <w:szCs w:val="21"/>
        </w:rPr>
        <w:t>与其总体平均值</w:t>
      </w:r>
      <w:r w:rsidRPr="00D75B75">
        <w:rPr>
          <w:position w:val="-10"/>
          <w:szCs w:val="21"/>
        </w:rPr>
        <w:object w:dxaOrig="240" w:dyaOrig="260" w14:anchorId="3D879398">
          <v:shape id="_x0000_i1034" type="#_x0000_t75" style="width:11.8pt;height:12.9pt" o:ole="">
            <v:imagedata r:id="rId22" o:title=""/>
          </v:shape>
          <o:OLEObject Type="Embed" ProgID="Equation.DSMT4" ShapeID="_x0000_i1034" DrawAspect="Content" ObjectID="_1748958975" r:id="rId23"/>
        </w:object>
      </w:r>
      <w:r w:rsidRPr="00D75B75">
        <w:rPr>
          <w:szCs w:val="21"/>
        </w:rPr>
        <w:t>之差不超过</w:t>
      </w:r>
      <w:r w:rsidRPr="00D75B75">
        <w:rPr>
          <w:szCs w:val="21"/>
        </w:rPr>
        <w:t>1cm</w:t>
      </w:r>
      <w:r w:rsidRPr="00D75B75">
        <w:rPr>
          <w:szCs w:val="21"/>
        </w:rPr>
        <w:t>，则需要调查</w:t>
      </w:r>
      <w:r w:rsidRPr="00D75B75">
        <w:rPr>
          <w:szCs w:val="21"/>
          <w:u w:val="single"/>
        </w:rPr>
        <w:t xml:space="preserve"> </w:t>
      </w:r>
      <w:r>
        <w:rPr>
          <w:szCs w:val="21"/>
          <w:u w:val="single"/>
        </w:rPr>
        <w:t>35</w:t>
      </w:r>
      <w:r w:rsidRPr="00D75B75">
        <w:rPr>
          <w:szCs w:val="21"/>
          <w:u w:val="single"/>
        </w:rPr>
        <w:t xml:space="preserve">  </w:t>
      </w:r>
      <w:r w:rsidRPr="00D75B75">
        <w:rPr>
          <w:szCs w:val="21"/>
        </w:rPr>
        <w:t>株。</w:t>
      </w:r>
    </w:p>
    <w:p w14:paraId="3D84AC1A" w14:textId="7ADF99FB" w:rsidR="002979DC" w:rsidRPr="00D75B75" w:rsidRDefault="002979DC" w:rsidP="002979DC"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2979DC">
        <w:rPr>
          <w:rFonts w:hint="eastAsia"/>
          <w:sz w:val="24"/>
        </w:rPr>
        <w:t xml:space="preserve"> </w:t>
      </w:r>
      <w:r w:rsidRPr="002979DC">
        <w:rPr>
          <w:rFonts w:hint="eastAsia"/>
          <w:szCs w:val="21"/>
        </w:rPr>
        <w:t>方差分析中，常用的变量转换有平方根转换、</w:t>
      </w:r>
      <w:r w:rsidRPr="002979DC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>对数转换</w:t>
      </w:r>
      <w:r w:rsidRPr="002979DC">
        <w:rPr>
          <w:szCs w:val="21"/>
          <w:u w:val="single"/>
        </w:rPr>
        <w:t xml:space="preserve">     </w:t>
      </w:r>
      <w:r w:rsidRPr="002979DC">
        <w:rPr>
          <w:rFonts w:hint="eastAsia"/>
          <w:szCs w:val="21"/>
        </w:rPr>
        <w:t>、</w:t>
      </w:r>
      <w:r w:rsidRPr="002979DC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反正弦转换</w:t>
      </w:r>
      <w:r w:rsidRPr="002979DC">
        <w:rPr>
          <w:szCs w:val="21"/>
          <w:u w:val="single"/>
        </w:rPr>
        <w:t xml:space="preserve">  </w:t>
      </w:r>
      <w:r w:rsidRPr="002979DC">
        <w:rPr>
          <w:rFonts w:hint="eastAsia"/>
          <w:szCs w:val="21"/>
        </w:rPr>
        <w:t>。</w:t>
      </w:r>
    </w:p>
    <w:p w14:paraId="49907600" w14:textId="77777777" w:rsidR="002979DC" w:rsidRDefault="002979DC" w:rsidP="002979DC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4</w:t>
      </w:r>
      <w:r w:rsidRPr="00D75B75">
        <w:rPr>
          <w:szCs w:val="21"/>
        </w:rPr>
        <w:t xml:space="preserve"> </w:t>
      </w:r>
      <w:r w:rsidRPr="00D75B75">
        <w:rPr>
          <w:szCs w:val="21"/>
        </w:rPr>
        <w:t>一元线性回归方程</w:t>
      </w:r>
      <w:r w:rsidRPr="00D75B75">
        <w:rPr>
          <w:szCs w:val="21"/>
        </w:rPr>
        <w:object w:dxaOrig="1040" w:dyaOrig="320" w14:anchorId="6ADFF8A9">
          <v:shape id="_x0000_i1035" type="#_x0000_t75" style="width:60.7pt;height:18.25pt" o:ole="">
            <v:imagedata r:id="rId24" o:title=""/>
          </v:shape>
          <o:OLEObject Type="Embed" ProgID="Equation.DSMT4" ShapeID="_x0000_i1035" DrawAspect="Content" ObjectID="_1748958976" r:id="rId25"/>
        </w:object>
      </w:r>
      <w:r w:rsidRPr="00D75B75">
        <w:rPr>
          <w:szCs w:val="21"/>
        </w:rPr>
        <w:t>必然会通过点</w:t>
      </w:r>
      <w:r w:rsidRPr="00D75B75">
        <w:rPr>
          <w:szCs w:val="21"/>
          <w:u w:val="single"/>
        </w:rPr>
        <w:t xml:space="preserve">   </w:t>
      </w:r>
      <w:r w:rsidRPr="004B50F5">
        <w:rPr>
          <w:sz w:val="22"/>
          <w:u w:val="single"/>
        </w:rPr>
        <w:object w:dxaOrig="639" w:dyaOrig="400" w14:anchorId="2D534D2D">
          <v:shape id="_x0000_i1036" type="#_x0000_t75" style="width:38.15pt;height:24.7pt" o:ole="">
            <v:imagedata r:id="rId26" o:title=""/>
          </v:shape>
          <o:OLEObject Type="Embed" ProgID="Equation.DSMT4" ShapeID="_x0000_i1036" DrawAspect="Content" ObjectID="_1748958977" r:id="rId27"/>
        </w:object>
      </w:r>
      <w:r w:rsidRPr="00D75B75">
        <w:rPr>
          <w:szCs w:val="21"/>
          <w:u w:val="single"/>
        </w:rPr>
        <w:t xml:space="preserve">   </w:t>
      </w:r>
      <w:r w:rsidRPr="00D75B75">
        <w:rPr>
          <w:szCs w:val="21"/>
        </w:rPr>
        <w:t>。</w:t>
      </w:r>
    </w:p>
    <w:p w14:paraId="48651E20" w14:textId="7B527AF9" w:rsidR="002979DC" w:rsidRDefault="002979DC" w:rsidP="002979DC"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 w:rsidRPr="002979DC">
        <w:rPr>
          <w:szCs w:val="21"/>
        </w:rPr>
        <w:t>有一双变数资料，</w:t>
      </w:r>
      <w:r w:rsidRPr="002979DC">
        <w:rPr>
          <w:rFonts w:hint="eastAsia"/>
          <w:i/>
          <w:szCs w:val="21"/>
        </w:rPr>
        <w:t>y</w:t>
      </w:r>
      <w:r w:rsidRPr="002979DC">
        <w:rPr>
          <w:szCs w:val="21"/>
        </w:rPr>
        <w:t>依</w:t>
      </w:r>
      <w:r w:rsidRPr="002979DC">
        <w:rPr>
          <w:rFonts w:hint="eastAsia"/>
          <w:i/>
          <w:szCs w:val="21"/>
        </w:rPr>
        <w:t>x</w:t>
      </w:r>
      <w:r w:rsidRPr="002979DC">
        <w:rPr>
          <w:szCs w:val="21"/>
        </w:rPr>
        <w:t>的回归方程为</w:t>
      </w:r>
      <w:r w:rsidRPr="002979DC">
        <w:rPr>
          <w:szCs w:val="21"/>
        </w:rPr>
        <w:object w:dxaOrig="1140" w:dyaOrig="320" w14:anchorId="0767B716">
          <v:shape id="_x0000_i1037" type="#_x0000_t75" style="width:56.95pt;height:15.6pt" o:ole="">
            <v:imagedata r:id="rId28" o:title=""/>
          </v:shape>
          <o:OLEObject Type="Embed" ProgID="Equation.DSMT4" ShapeID="_x0000_i1037" DrawAspect="Content" ObjectID="_1748958978" r:id="rId29"/>
        </w:object>
      </w:r>
      <w:r w:rsidRPr="002979DC">
        <w:rPr>
          <w:szCs w:val="21"/>
        </w:rPr>
        <w:t>，</w:t>
      </w:r>
      <w:r w:rsidRPr="002979DC">
        <w:rPr>
          <w:rFonts w:hint="eastAsia"/>
          <w:i/>
          <w:szCs w:val="21"/>
        </w:rPr>
        <w:t>x</w:t>
      </w:r>
      <w:r w:rsidRPr="002979DC">
        <w:rPr>
          <w:szCs w:val="21"/>
        </w:rPr>
        <w:t>依</w:t>
      </w:r>
      <w:r w:rsidRPr="002979DC">
        <w:rPr>
          <w:rFonts w:hint="eastAsia"/>
          <w:i/>
          <w:szCs w:val="21"/>
        </w:rPr>
        <w:t>y</w:t>
      </w:r>
      <w:r w:rsidRPr="002979DC">
        <w:rPr>
          <w:szCs w:val="21"/>
        </w:rPr>
        <w:t>的回归方程为</w:t>
      </w:r>
      <w:r w:rsidRPr="002979DC">
        <w:rPr>
          <w:szCs w:val="21"/>
        </w:rPr>
        <w:object w:dxaOrig="1140" w:dyaOrig="320" w14:anchorId="30E782A3">
          <v:shape id="_x0000_i1038" type="#_x0000_t75" style="width:56.95pt;height:15.6pt" o:ole="">
            <v:imagedata r:id="rId30" o:title=""/>
          </v:shape>
          <o:OLEObject Type="Embed" ProgID="Equation.DSMT4" ShapeID="_x0000_i1038" DrawAspect="Content" ObjectID="_1748958979" r:id="rId31"/>
        </w:object>
      </w:r>
      <w:r w:rsidRPr="002979DC">
        <w:rPr>
          <w:szCs w:val="21"/>
        </w:rPr>
        <w:t>，则其相关系数</w:t>
      </w:r>
      <w:r w:rsidRPr="002979DC">
        <w:rPr>
          <w:szCs w:val="21"/>
        </w:rPr>
        <w:object w:dxaOrig="380" w:dyaOrig="200" w14:anchorId="3C8B712B">
          <v:shape id="_x0000_i1039" type="#_x0000_t75" style="width:17.75pt;height:9.65pt" o:ole="">
            <v:imagedata r:id="rId32" o:title=""/>
          </v:shape>
          <o:OLEObject Type="Embed" ProgID="Equation.DSMT4" ShapeID="_x0000_i1039" DrawAspect="Content" ObjectID="_1748958980" r:id="rId33"/>
        </w:object>
      </w:r>
      <w:r w:rsidRPr="002979DC">
        <w:rPr>
          <w:szCs w:val="21"/>
          <w:u w:val="single"/>
        </w:rPr>
        <w:t xml:space="preserve">   </w:t>
      </w:r>
      <w:r>
        <w:rPr>
          <w:szCs w:val="21"/>
          <w:u w:val="single"/>
        </w:rPr>
        <w:t>-0.4</w:t>
      </w:r>
      <w:r w:rsidRPr="002979DC">
        <w:rPr>
          <w:szCs w:val="21"/>
          <w:u w:val="single"/>
        </w:rPr>
        <w:t xml:space="preserve">      </w:t>
      </w:r>
      <w:r w:rsidRPr="002979DC">
        <w:rPr>
          <w:szCs w:val="21"/>
        </w:rPr>
        <w:t>。</w:t>
      </w:r>
    </w:p>
    <w:p w14:paraId="6C0EDC22" w14:textId="77777777" w:rsidR="00826259" w:rsidRDefault="00826259"/>
    <w:p w14:paraId="658925EB" w14:textId="77777777" w:rsidR="003F29EA" w:rsidRPr="006900F2" w:rsidRDefault="003F29EA" w:rsidP="003F29EA">
      <w:pPr>
        <w:rPr>
          <w:rFonts w:hAnsi="宋体"/>
          <w:b/>
          <w:sz w:val="24"/>
        </w:rPr>
      </w:pPr>
      <w:r w:rsidRPr="006900F2">
        <w:rPr>
          <w:rFonts w:hAnsi="宋体" w:hint="eastAsia"/>
          <w:b/>
          <w:sz w:val="24"/>
        </w:rPr>
        <w:t>五、简答题（</w:t>
      </w:r>
      <w:r w:rsidRPr="006900F2">
        <w:rPr>
          <w:rFonts w:hAnsi="宋体" w:hint="eastAsia"/>
          <w:b/>
          <w:sz w:val="24"/>
        </w:rPr>
        <w:t>4</w:t>
      </w:r>
      <w:r w:rsidRPr="006900F2">
        <w:rPr>
          <w:rFonts w:hAnsi="宋体"/>
          <w:b/>
          <w:sz w:val="24"/>
        </w:rPr>
        <w:t>×</w:t>
      </w:r>
      <w:r>
        <w:rPr>
          <w:rFonts w:hAnsi="宋体"/>
          <w:b/>
          <w:sz w:val="24"/>
        </w:rPr>
        <w:t>3</w:t>
      </w:r>
      <w:r w:rsidRPr="006900F2">
        <w:rPr>
          <w:rFonts w:hAnsi="宋体" w:hint="eastAsia"/>
          <w:b/>
          <w:sz w:val="24"/>
        </w:rPr>
        <w:t>）</w:t>
      </w:r>
    </w:p>
    <w:p w14:paraId="5980844F" w14:textId="77777777" w:rsidR="003F29EA" w:rsidRPr="006900F2" w:rsidRDefault="003F29EA" w:rsidP="003F29EA">
      <w:pPr>
        <w:spacing w:line="360" w:lineRule="auto"/>
        <w:textAlignment w:val="center"/>
        <w:rPr>
          <w:sz w:val="24"/>
        </w:rPr>
      </w:pPr>
      <w:r w:rsidRPr="006900F2">
        <w:rPr>
          <w:rFonts w:hAnsi="宋体"/>
          <w:sz w:val="24"/>
        </w:rPr>
        <w:t xml:space="preserve">1. </w:t>
      </w:r>
      <w:r w:rsidRPr="006900F2">
        <w:rPr>
          <w:sz w:val="24"/>
        </w:rPr>
        <w:t>简述生物统计学的主要功用。</w:t>
      </w:r>
    </w:p>
    <w:p w14:paraId="3194884D" w14:textId="77777777" w:rsidR="002B375A" w:rsidRPr="00C85503" w:rsidRDefault="002B375A" w:rsidP="002B375A">
      <w:pPr>
        <w:spacing w:line="360" w:lineRule="auto"/>
        <w:rPr>
          <w:sz w:val="24"/>
        </w:rPr>
      </w:pPr>
      <w:r w:rsidRPr="00C85503">
        <w:rPr>
          <w:rFonts w:hint="eastAsia"/>
          <w:sz w:val="24"/>
        </w:rPr>
        <w:t>（</w:t>
      </w:r>
      <w:r w:rsidRPr="00C85503">
        <w:rPr>
          <w:rFonts w:hint="eastAsia"/>
          <w:sz w:val="24"/>
        </w:rPr>
        <w:t>1</w:t>
      </w:r>
      <w:r w:rsidRPr="00C85503">
        <w:rPr>
          <w:rFonts w:hint="eastAsia"/>
          <w:sz w:val="24"/>
        </w:rPr>
        <w:t>）描述试验数据的特性；（</w:t>
      </w:r>
      <w:r w:rsidRPr="00C85503">
        <w:rPr>
          <w:rFonts w:hint="eastAsia"/>
          <w:sz w:val="24"/>
        </w:rPr>
        <w:t>2</w:t>
      </w:r>
      <w:r w:rsidRPr="00C85503">
        <w:rPr>
          <w:rFonts w:hint="eastAsia"/>
          <w:sz w:val="24"/>
        </w:rPr>
        <w:t>）由样本推论总体；（</w:t>
      </w:r>
      <w:r w:rsidRPr="00C85503">
        <w:rPr>
          <w:rFonts w:hint="eastAsia"/>
          <w:sz w:val="24"/>
        </w:rPr>
        <w:t>3</w:t>
      </w:r>
      <w:r w:rsidRPr="00C85503">
        <w:rPr>
          <w:rFonts w:hint="eastAsia"/>
          <w:sz w:val="24"/>
        </w:rPr>
        <w:t>）分析试验数据的变异；（</w:t>
      </w:r>
      <w:r w:rsidRPr="00C85503">
        <w:rPr>
          <w:rFonts w:hint="eastAsia"/>
          <w:sz w:val="24"/>
        </w:rPr>
        <w:t>4</w:t>
      </w:r>
      <w:r w:rsidRPr="00C85503">
        <w:rPr>
          <w:rFonts w:hint="eastAsia"/>
          <w:sz w:val="24"/>
        </w:rPr>
        <w:t>）分析试验数据的相关关系；（</w:t>
      </w:r>
      <w:r w:rsidRPr="00C85503">
        <w:rPr>
          <w:rFonts w:hint="eastAsia"/>
          <w:sz w:val="24"/>
        </w:rPr>
        <w:t>5</w:t>
      </w:r>
      <w:r w:rsidRPr="00C85503">
        <w:rPr>
          <w:rFonts w:hint="eastAsia"/>
          <w:sz w:val="24"/>
        </w:rPr>
        <w:t>）提供进行科学试验设计的一些重要原则。</w:t>
      </w:r>
    </w:p>
    <w:p w14:paraId="11F9E51E" w14:textId="77777777" w:rsidR="003F29EA" w:rsidRDefault="003F29EA" w:rsidP="003F29EA">
      <w:pPr>
        <w:spacing w:line="360" w:lineRule="auto"/>
      </w:pPr>
    </w:p>
    <w:p w14:paraId="6DFAAD5A" w14:textId="21E6FB77" w:rsidR="003F29EA" w:rsidRDefault="003F29EA" w:rsidP="003F29EA">
      <w:pPr>
        <w:textAlignment w:val="center"/>
        <w:rPr>
          <w:sz w:val="24"/>
        </w:rPr>
      </w:pPr>
      <w:r w:rsidRPr="006900F2">
        <w:rPr>
          <w:sz w:val="24"/>
        </w:rPr>
        <w:t xml:space="preserve">2. </w:t>
      </w:r>
      <w:r w:rsidR="00EE172B">
        <w:rPr>
          <w:rFonts w:hint="eastAsia"/>
          <w:sz w:val="24"/>
        </w:rPr>
        <w:t>简述</w:t>
      </w:r>
      <w:r w:rsidR="00EE172B" w:rsidRPr="00EE172B">
        <w:rPr>
          <w:rFonts w:hint="eastAsia"/>
          <w:sz w:val="24"/>
        </w:rPr>
        <w:t>两个平均数成对比较和组</w:t>
      </w:r>
      <w:proofErr w:type="gramStart"/>
      <w:r w:rsidR="00EE172B" w:rsidRPr="00EE172B">
        <w:rPr>
          <w:rFonts w:hint="eastAsia"/>
          <w:sz w:val="24"/>
        </w:rPr>
        <w:t>群比较</w:t>
      </w:r>
      <w:proofErr w:type="gramEnd"/>
      <w:r w:rsidR="00EE172B" w:rsidRPr="00EE172B">
        <w:rPr>
          <w:rFonts w:hint="eastAsia"/>
          <w:sz w:val="24"/>
        </w:rPr>
        <w:t>相比有哪些优点。</w:t>
      </w:r>
    </w:p>
    <w:p w14:paraId="46D2CBAB" w14:textId="77777777" w:rsidR="00C85503" w:rsidRPr="00C85503" w:rsidRDefault="00C85503" w:rsidP="00C85503">
      <w:pPr>
        <w:spacing w:line="360" w:lineRule="auto"/>
        <w:rPr>
          <w:sz w:val="24"/>
        </w:rPr>
      </w:pPr>
      <w:r w:rsidRPr="00C85503">
        <w:rPr>
          <w:rFonts w:hint="eastAsia"/>
          <w:sz w:val="24"/>
        </w:rPr>
        <w:t>（</w:t>
      </w:r>
      <w:r w:rsidRPr="00C85503">
        <w:rPr>
          <w:rFonts w:hint="eastAsia"/>
          <w:sz w:val="24"/>
        </w:rPr>
        <w:t>1</w:t>
      </w:r>
      <w:r w:rsidRPr="00C85503">
        <w:rPr>
          <w:rFonts w:hint="eastAsia"/>
          <w:sz w:val="24"/>
        </w:rPr>
        <w:t>）由于加强了试验控制，成对观察值的可比性提高，因而随机误差将减少，可以发现较小的真实差异；（</w:t>
      </w:r>
      <w:r w:rsidRPr="00C85503">
        <w:rPr>
          <w:rFonts w:hint="eastAsia"/>
          <w:sz w:val="24"/>
        </w:rPr>
        <w:t>2</w:t>
      </w:r>
      <w:r w:rsidRPr="00C85503">
        <w:rPr>
          <w:rFonts w:hint="eastAsia"/>
          <w:sz w:val="24"/>
        </w:rPr>
        <w:t>）成对比较不受两样本的总体方差</w:t>
      </w:r>
      <w:r w:rsidRPr="00C85503">
        <w:rPr>
          <w:position w:val="-12"/>
          <w:sz w:val="24"/>
        </w:rPr>
        <w:object w:dxaOrig="900" w:dyaOrig="380" w14:anchorId="4CE1C2F7">
          <v:shape id="_x0000_i1040" type="#_x0000_t75" style="width:45.65pt;height:18.8pt" o:ole="">
            <v:imagedata r:id="rId34" o:title=""/>
          </v:shape>
          <o:OLEObject Type="Embed" ProgID="Equation.DSMT4" ShapeID="_x0000_i1040" DrawAspect="Content" ObjectID="_1748958981" r:id="rId35"/>
        </w:object>
      </w:r>
      <w:r w:rsidRPr="00C85503">
        <w:rPr>
          <w:rFonts w:hint="eastAsia"/>
          <w:sz w:val="24"/>
        </w:rPr>
        <w:t xml:space="preserve"> </w:t>
      </w:r>
      <w:r w:rsidRPr="00C85503">
        <w:rPr>
          <w:rFonts w:hint="eastAsia"/>
          <w:sz w:val="24"/>
        </w:rPr>
        <w:t>的干扰，分析时不需考虑</w:t>
      </w:r>
      <w:r w:rsidRPr="00C85503">
        <w:rPr>
          <w:position w:val="-12"/>
          <w:sz w:val="24"/>
        </w:rPr>
        <w:object w:dxaOrig="360" w:dyaOrig="380" w14:anchorId="0C01631D">
          <v:shape id="_x0000_i1041" type="#_x0000_t75" style="width:18.25pt;height:18.8pt" o:ole="">
            <v:imagedata r:id="rId36" o:title=""/>
          </v:shape>
          <o:OLEObject Type="Embed" ProgID="Equation.DSMT4" ShapeID="_x0000_i1041" DrawAspect="Content" ObjectID="_1748958982" r:id="rId37"/>
        </w:object>
      </w:r>
      <w:r w:rsidRPr="00C85503">
        <w:rPr>
          <w:rFonts w:hint="eastAsia"/>
          <w:sz w:val="24"/>
        </w:rPr>
        <w:t>和</w:t>
      </w:r>
      <w:r w:rsidRPr="00C85503">
        <w:rPr>
          <w:position w:val="-12"/>
          <w:sz w:val="24"/>
        </w:rPr>
        <w:object w:dxaOrig="380" w:dyaOrig="380" w14:anchorId="2C43F9CC">
          <v:shape id="_x0000_i1042" type="#_x0000_t75" style="width:18.8pt;height:18.8pt" o:ole="">
            <v:imagedata r:id="rId38" o:title=""/>
          </v:shape>
          <o:OLEObject Type="Embed" ProgID="Equation.DSMT4" ShapeID="_x0000_i1042" DrawAspect="Content" ObjectID="_1748958983" r:id="rId39"/>
        </w:object>
      </w:r>
      <w:r w:rsidRPr="00C85503">
        <w:rPr>
          <w:rFonts w:hint="eastAsia"/>
          <w:sz w:val="24"/>
        </w:rPr>
        <w:t>是否相等。</w:t>
      </w:r>
    </w:p>
    <w:p w14:paraId="44D9512D" w14:textId="77777777" w:rsidR="003F29EA" w:rsidRPr="00C85503" w:rsidRDefault="003F29EA" w:rsidP="003F29EA">
      <w:pPr>
        <w:textAlignment w:val="center"/>
        <w:rPr>
          <w:sz w:val="24"/>
        </w:rPr>
      </w:pPr>
    </w:p>
    <w:p w14:paraId="657DF939" w14:textId="77777777" w:rsidR="003F29EA" w:rsidRDefault="003F29EA" w:rsidP="003F29EA">
      <w:pPr>
        <w:textAlignment w:val="center"/>
        <w:rPr>
          <w:b/>
          <w:bCs/>
          <w:sz w:val="24"/>
        </w:rPr>
      </w:pPr>
    </w:p>
    <w:p w14:paraId="2CCEEBD4" w14:textId="77777777" w:rsidR="003F29EA" w:rsidRPr="00E663B9" w:rsidRDefault="003F29EA" w:rsidP="003F29EA">
      <w:pPr>
        <w:rPr>
          <w:sz w:val="24"/>
        </w:rPr>
      </w:pPr>
      <w:r>
        <w:rPr>
          <w:sz w:val="24"/>
        </w:rPr>
        <w:t>3</w:t>
      </w:r>
      <w:r w:rsidRPr="00E663B9">
        <w:rPr>
          <w:sz w:val="24"/>
        </w:rPr>
        <w:t>.</w:t>
      </w:r>
      <w:r>
        <w:rPr>
          <w:sz w:val="24"/>
        </w:rPr>
        <w:t xml:space="preserve"> </w:t>
      </w:r>
      <w:r w:rsidRPr="00E663B9">
        <w:rPr>
          <w:sz w:val="24"/>
        </w:rPr>
        <w:t>简述田间试验设计的三个基本原则及其作用。</w:t>
      </w:r>
    </w:p>
    <w:p w14:paraId="52547708" w14:textId="2848280C" w:rsidR="003F29EA" w:rsidRDefault="002B375A">
      <w:r>
        <w:rPr>
          <w:b/>
          <w:noProof/>
          <w:sz w:val="24"/>
        </w:rPr>
        <w:drawing>
          <wp:inline distT="0" distB="0" distL="0" distR="0" wp14:anchorId="6C7C25DF" wp14:editId="71C5D9F7">
            <wp:extent cx="3482233" cy="1502796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17" cy="1525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52907" w14:textId="5973D51F" w:rsidR="00B76739" w:rsidRDefault="00B76739"/>
    <w:p w14:paraId="36C93C7A" w14:textId="77777777" w:rsidR="00B76739" w:rsidRDefault="00B76739" w:rsidP="00B76739">
      <w:pPr>
        <w:spacing w:line="360" w:lineRule="auto"/>
        <w:rPr>
          <w:b/>
          <w:bCs/>
          <w:sz w:val="24"/>
        </w:rPr>
      </w:pPr>
      <w:r w:rsidRPr="00C86731">
        <w:rPr>
          <w:b/>
          <w:sz w:val="24"/>
        </w:rPr>
        <w:t>六、计算题</w:t>
      </w:r>
      <w:r w:rsidRPr="00C86731">
        <w:rPr>
          <w:b/>
          <w:bCs/>
          <w:sz w:val="24"/>
        </w:rPr>
        <w:t>（</w:t>
      </w:r>
      <w:r w:rsidRPr="00C86731">
        <w:rPr>
          <w:b/>
          <w:bCs/>
          <w:sz w:val="24"/>
        </w:rPr>
        <w:t>8+12+12</w:t>
      </w:r>
      <w:r w:rsidRPr="00C86731">
        <w:rPr>
          <w:b/>
          <w:bCs/>
          <w:sz w:val="24"/>
        </w:rPr>
        <w:t>）</w:t>
      </w:r>
    </w:p>
    <w:p w14:paraId="188E1E2C" w14:textId="77777777" w:rsidR="00200FC1" w:rsidRDefault="00200FC1" w:rsidP="00200FC1">
      <w:pPr>
        <w:spacing w:line="360" w:lineRule="auto"/>
        <w:rPr>
          <w:szCs w:val="21"/>
        </w:rPr>
      </w:pPr>
      <w:bookmarkStart w:id="0" w:name="_Hlk106489163"/>
      <w:r w:rsidRPr="00270455">
        <w:rPr>
          <w:szCs w:val="21"/>
        </w:rPr>
        <w:t xml:space="preserve">1. </w:t>
      </w:r>
      <w:r>
        <w:rPr>
          <w:rFonts w:hint="eastAsia"/>
          <w:szCs w:val="21"/>
        </w:rPr>
        <w:t>为研究某种肥料对玉米植株生长的影响，分别在高氮肥施用量和低氮肥施用量处理的小区中选取</w:t>
      </w:r>
      <w:r>
        <w:rPr>
          <w:szCs w:val="21"/>
        </w:rPr>
        <w:t>6</w:t>
      </w:r>
      <w:r>
        <w:rPr>
          <w:rFonts w:hint="eastAsia"/>
          <w:szCs w:val="21"/>
        </w:rPr>
        <w:t>个和</w:t>
      </w:r>
      <w:r>
        <w:rPr>
          <w:szCs w:val="21"/>
        </w:rPr>
        <w:t>8</w:t>
      </w:r>
      <w:r>
        <w:rPr>
          <w:rFonts w:hint="eastAsia"/>
          <w:szCs w:val="21"/>
        </w:rPr>
        <w:t>个小区进行株高测定（厘米），测定结果如下表。试测验该肥料对玉米株</w:t>
      </w:r>
      <w:r>
        <w:rPr>
          <w:rFonts w:hint="eastAsia"/>
          <w:szCs w:val="21"/>
        </w:rPr>
        <w:lastRenderedPageBreak/>
        <w:t>高有无显著影响。</w:t>
      </w:r>
      <w:r w:rsidRPr="00270455">
        <w:rPr>
          <w:szCs w:val="21"/>
        </w:rPr>
        <w:t>（</w:t>
      </w:r>
      <w:r w:rsidRPr="00270455">
        <w:rPr>
          <w:szCs w:val="21"/>
        </w:rPr>
        <w:t>8</w:t>
      </w:r>
      <w:r w:rsidRPr="00270455">
        <w:rPr>
          <w:szCs w:val="21"/>
        </w:rPr>
        <w:t>分）</w:t>
      </w:r>
    </w:p>
    <w:p w14:paraId="1F28385B" w14:textId="77777777" w:rsidR="00200FC1" w:rsidRDefault="00200FC1" w:rsidP="00200FC1">
      <w:pPr>
        <w:spacing w:line="360" w:lineRule="auto"/>
        <w:rPr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851"/>
        <w:gridCol w:w="708"/>
        <w:gridCol w:w="709"/>
        <w:gridCol w:w="851"/>
        <w:gridCol w:w="850"/>
        <w:gridCol w:w="567"/>
      </w:tblGrid>
      <w:tr w:rsidR="00200FC1" w14:paraId="199692CD" w14:textId="77777777" w:rsidTr="003F3670">
        <w:trPr>
          <w:jc w:val="center"/>
        </w:trPr>
        <w:tc>
          <w:tcPr>
            <w:tcW w:w="852" w:type="dxa"/>
          </w:tcPr>
          <w:p w14:paraId="6506C1A4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708" w:type="dxa"/>
          </w:tcPr>
          <w:p w14:paraId="4F3F8E76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449358F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14:paraId="17988FFC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8" w:type="dxa"/>
          </w:tcPr>
          <w:p w14:paraId="52D872A3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14:paraId="54B2CAFA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6A21CB02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0" w:type="dxa"/>
          </w:tcPr>
          <w:p w14:paraId="2D760509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</w:tcPr>
          <w:p w14:paraId="23AC0708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200FC1" w14:paraId="549CE2C5" w14:textId="77777777" w:rsidTr="003F3670">
        <w:trPr>
          <w:jc w:val="center"/>
        </w:trPr>
        <w:tc>
          <w:tcPr>
            <w:tcW w:w="852" w:type="dxa"/>
          </w:tcPr>
          <w:p w14:paraId="408A9498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高氮肥</w:t>
            </w:r>
          </w:p>
        </w:tc>
        <w:tc>
          <w:tcPr>
            <w:tcW w:w="708" w:type="dxa"/>
          </w:tcPr>
          <w:p w14:paraId="1F73680F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709" w:type="dxa"/>
          </w:tcPr>
          <w:p w14:paraId="296BBCF3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160</w:t>
            </w:r>
          </w:p>
        </w:tc>
        <w:tc>
          <w:tcPr>
            <w:tcW w:w="851" w:type="dxa"/>
          </w:tcPr>
          <w:p w14:paraId="253C8448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190</w:t>
            </w:r>
          </w:p>
        </w:tc>
        <w:tc>
          <w:tcPr>
            <w:tcW w:w="708" w:type="dxa"/>
          </w:tcPr>
          <w:p w14:paraId="1DAB7502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709" w:type="dxa"/>
          </w:tcPr>
          <w:p w14:paraId="55B47FB4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90</w:t>
            </w:r>
          </w:p>
        </w:tc>
        <w:tc>
          <w:tcPr>
            <w:tcW w:w="851" w:type="dxa"/>
          </w:tcPr>
          <w:p w14:paraId="0893FC27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850" w:type="dxa"/>
          </w:tcPr>
          <w:p w14:paraId="303D1CE4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567" w:type="dxa"/>
          </w:tcPr>
          <w:p w14:paraId="338A1D90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00FC1" w14:paraId="19C61C1B" w14:textId="77777777" w:rsidTr="003F3670">
        <w:trPr>
          <w:jc w:val="center"/>
        </w:trPr>
        <w:tc>
          <w:tcPr>
            <w:tcW w:w="852" w:type="dxa"/>
          </w:tcPr>
          <w:p w14:paraId="21B48805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低氮肥</w:t>
            </w:r>
          </w:p>
        </w:tc>
        <w:tc>
          <w:tcPr>
            <w:tcW w:w="708" w:type="dxa"/>
          </w:tcPr>
          <w:p w14:paraId="25D2E33D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709" w:type="dxa"/>
          </w:tcPr>
          <w:p w14:paraId="26645036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40</w:t>
            </w:r>
          </w:p>
        </w:tc>
        <w:tc>
          <w:tcPr>
            <w:tcW w:w="851" w:type="dxa"/>
          </w:tcPr>
          <w:p w14:paraId="7165F22B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60</w:t>
            </w:r>
          </w:p>
        </w:tc>
        <w:tc>
          <w:tcPr>
            <w:tcW w:w="708" w:type="dxa"/>
          </w:tcPr>
          <w:p w14:paraId="6F08518E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40</w:t>
            </w:r>
          </w:p>
        </w:tc>
        <w:tc>
          <w:tcPr>
            <w:tcW w:w="709" w:type="dxa"/>
          </w:tcPr>
          <w:p w14:paraId="2D2DB131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60</w:t>
            </w:r>
          </w:p>
        </w:tc>
        <w:tc>
          <w:tcPr>
            <w:tcW w:w="851" w:type="dxa"/>
          </w:tcPr>
          <w:p w14:paraId="4CF38156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</w:t>
            </w:r>
          </w:p>
        </w:tc>
        <w:tc>
          <w:tcPr>
            <w:tcW w:w="850" w:type="dxa"/>
          </w:tcPr>
          <w:p w14:paraId="34B5A698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</w:t>
            </w:r>
          </w:p>
        </w:tc>
        <w:tc>
          <w:tcPr>
            <w:tcW w:w="567" w:type="dxa"/>
          </w:tcPr>
          <w:p w14:paraId="37C4F3B4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70</w:t>
            </w:r>
          </w:p>
        </w:tc>
      </w:tr>
      <w:bookmarkEnd w:id="0"/>
    </w:tbl>
    <w:p w14:paraId="6030F7DF" w14:textId="77777777" w:rsidR="00200FC1" w:rsidRPr="00270455" w:rsidRDefault="00200FC1" w:rsidP="00200FC1">
      <w:pPr>
        <w:spacing w:line="360" w:lineRule="auto"/>
        <w:rPr>
          <w:szCs w:val="21"/>
        </w:rPr>
      </w:pPr>
    </w:p>
    <w:p w14:paraId="51A20B77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1</w:t>
      </w:r>
      <w:r w:rsidRPr="00270455">
        <w:rPr>
          <w:szCs w:val="21"/>
        </w:rPr>
        <w:t>）设</w:t>
      </w:r>
      <w:r w:rsidRPr="00270455">
        <w:rPr>
          <w:position w:val="-12"/>
          <w:szCs w:val="21"/>
        </w:rPr>
        <w:object w:dxaOrig="340" w:dyaOrig="360" w14:anchorId="7EED6458">
          <v:shape id="_x0000_i1043" type="#_x0000_t75" style="width:18.25pt;height:18.25pt" o:ole="">
            <v:imagedata r:id="rId41" o:title=""/>
          </v:shape>
          <o:OLEObject Type="Embed" ProgID="Equation.DSMT4" ShapeID="_x0000_i1043" DrawAspect="Content" ObjectID="_1748958984" r:id="rId42"/>
        </w:object>
      </w:r>
      <w:r w:rsidRPr="00270455">
        <w:rPr>
          <w:szCs w:val="21"/>
        </w:rPr>
        <w:t>：</w:t>
      </w:r>
      <w:r w:rsidRPr="00270455">
        <w:rPr>
          <w:position w:val="-12"/>
          <w:szCs w:val="21"/>
        </w:rPr>
        <w:object w:dxaOrig="760" w:dyaOrig="360" w14:anchorId="742F8BA9">
          <v:shape id="_x0000_i1044" type="#_x0000_t75" style="width:38.15pt;height:18.25pt" o:ole="">
            <v:imagedata r:id="rId43" o:title=""/>
          </v:shape>
          <o:OLEObject Type="Embed" ProgID="Equation.DSMT4" ShapeID="_x0000_i1044" DrawAspect="Content" ObjectID="_1748958985" r:id="rId44"/>
        </w:object>
      </w:r>
      <w:r w:rsidRPr="00270455">
        <w:rPr>
          <w:szCs w:val="21"/>
        </w:rPr>
        <w:t>，对</w:t>
      </w:r>
      <w:r w:rsidRPr="00270455">
        <w:rPr>
          <w:position w:val="-12"/>
          <w:szCs w:val="21"/>
        </w:rPr>
        <w:object w:dxaOrig="380" w:dyaOrig="360" w14:anchorId="5F0DD0CC">
          <v:shape id="_x0000_i1045" type="#_x0000_t75" style="width:17.75pt;height:18.25pt" o:ole="">
            <v:imagedata r:id="rId45" o:title=""/>
          </v:shape>
          <o:OLEObject Type="Embed" ProgID="Equation.DSMT4" ShapeID="_x0000_i1045" DrawAspect="Content" ObjectID="_1748958986" r:id="rId46"/>
        </w:object>
      </w:r>
      <w:r w:rsidRPr="00270455">
        <w:rPr>
          <w:szCs w:val="21"/>
        </w:rPr>
        <w:t>：</w:t>
      </w:r>
      <w:r w:rsidRPr="00270455">
        <w:rPr>
          <w:position w:val="-12"/>
          <w:szCs w:val="21"/>
        </w:rPr>
        <w:object w:dxaOrig="760" w:dyaOrig="360" w14:anchorId="30100C6F">
          <v:shape id="_x0000_i1046" type="#_x0000_t75" style="width:38.15pt;height:18.25pt" o:ole="">
            <v:imagedata r:id="rId47" o:title=""/>
          </v:shape>
          <o:OLEObject Type="Embed" ProgID="Equation.DSMT4" ShapeID="_x0000_i1046" DrawAspect="Content" ObjectID="_1748958987" r:id="rId48"/>
        </w:object>
      </w:r>
    </w:p>
    <w:p w14:paraId="509EABD2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2</w:t>
      </w:r>
      <w:r w:rsidRPr="00270455">
        <w:rPr>
          <w:szCs w:val="21"/>
        </w:rPr>
        <w:t>）取</w:t>
      </w:r>
      <w:r w:rsidRPr="00270455">
        <w:rPr>
          <w:position w:val="-6"/>
          <w:szCs w:val="21"/>
        </w:rPr>
        <w:object w:dxaOrig="880" w:dyaOrig="279" w14:anchorId="72B9CE7F">
          <v:shape id="_x0000_i1047" type="#_x0000_t75" style="width:43.5pt;height:13.45pt" o:ole="">
            <v:imagedata r:id="rId49" o:title=""/>
          </v:shape>
          <o:OLEObject Type="Embed" ProgID="Equation.DSMT4" ShapeID="_x0000_i1047" DrawAspect="Content" ObjectID="_1748958988" r:id="rId50"/>
        </w:object>
      </w:r>
      <w:r w:rsidRPr="00270455">
        <w:rPr>
          <w:szCs w:val="21"/>
        </w:rPr>
        <w:t>，</w:t>
      </w:r>
      <w:r w:rsidRPr="00270455">
        <w:rPr>
          <w:position w:val="-6"/>
          <w:szCs w:val="21"/>
        </w:rPr>
        <w:object w:dxaOrig="639" w:dyaOrig="279" w14:anchorId="5D33C59C">
          <v:shape id="_x0000_i1048" type="#_x0000_t75" style="width:33.85pt;height:13.45pt" o:ole="">
            <v:imagedata r:id="rId51" o:title=""/>
          </v:shape>
          <o:OLEObject Type="Embed" ProgID="Equation.DSMT4" ShapeID="_x0000_i1048" DrawAspect="Content" ObjectID="_1748958989" r:id="rId52"/>
        </w:object>
      </w:r>
      <w:r w:rsidRPr="00270455">
        <w:rPr>
          <w:szCs w:val="21"/>
        </w:rPr>
        <w:t>时</w:t>
      </w:r>
      <w:r w:rsidRPr="00270455">
        <w:rPr>
          <w:position w:val="-12"/>
          <w:szCs w:val="21"/>
        </w:rPr>
        <w:object w:dxaOrig="1320" w:dyaOrig="360" w14:anchorId="2630EC08">
          <v:shape id="_x0000_i1049" type="#_x0000_t75" style="width:66.65pt;height:18.25pt" o:ole="">
            <v:imagedata r:id="rId53" o:title=""/>
          </v:shape>
          <o:OLEObject Type="Embed" ProgID="Equation.DSMT4" ShapeID="_x0000_i1049" DrawAspect="Content" ObjectID="_1748958990" r:id="rId54"/>
        </w:object>
      </w:r>
    </w:p>
    <w:p w14:paraId="72327E17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3</w:t>
      </w:r>
      <w:r w:rsidRPr="00270455">
        <w:rPr>
          <w:szCs w:val="21"/>
        </w:rPr>
        <w:t>）</w:t>
      </w:r>
      <w:r w:rsidRPr="00270455">
        <w:rPr>
          <w:position w:val="-12"/>
          <w:szCs w:val="21"/>
        </w:rPr>
        <w:object w:dxaOrig="460" w:dyaOrig="360" w14:anchorId="3DDBBA22">
          <v:shape id="_x0000_i1050" type="#_x0000_t75" style="width:22.55pt;height:18.25pt" o:ole="">
            <v:imagedata r:id="rId55" o:title=""/>
          </v:shape>
          <o:OLEObject Type="Embed" ProgID="Equation.DSMT4" ShapeID="_x0000_i1050" DrawAspect="Content" ObjectID="_1748958991" r:id="rId56"/>
        </w:object>
      </w:r>
      <w:r>
        <w:rPr>
          <w:szCs w:val="21"/>
        </w:rPr>
        <w:t>190</w:t>
      </w:r>
      <w:r w:rsidRPr="00270455">
        <w:rPr>
          <w:szCs w:val="21"/>
        </w:rPr>
        <w:t>，</w:t>
      </w:r>
      <w:r w:rsidRPr="00270455">
        <w:rPr>
          <w:position w:val="-12"/>
          <w:szCs w:val="21"/>
        </w:rPr>
        <w:object w:dxaOrig="480" w:dyaOrig="360" w14:anchorId="31809247">
          <v:shape id="_x0000_i1051" type="#_x0000_t75" style="width:24.7pt;height:18.25pt" o:ole="">
            <v:imagedata r:id="rId57" o:title=""/>
          </v:shape>
          <o:OLEObject Type="Embed" ProgID="Equation.DSMT4" ShapeID="_x0000_i1051" DrawAspect="Content" ObjectID="_1748958992" r:id="rId58"/>
        </w:object>
      </w:r>
      <w:r>
        <w:rPr>
          <w:szCs w:val="21"/>
        </w:rPr>
        <w:t>152.5</w:t>
      </w:r>
      <w:r w:rsidRPr="00270455">
        <w:rPr>
          <w:szCs w:val="21"/>
        </w:rPr>
        <w:t>，</w:t>
      </w:r>
      <w:r w:rsidRPr="00270455">
        <w:rPr>
          <w:position w:val="-12"/>
          <w:szCs w:val="21"/>
        </w:rPr>
        <w:object w:dxaOrig="580" w:dyaOrig="360" w14:anchorId="2C788529">
          <v:shape id="_x0000_i1052" type="#_x0000_t75" style="width:28.5pt;height:18.25pt" o:ole="">
            <v:imagedata r:id="rId59" o:title=""/>
          </v:shape>
          <o:OLEObject Type="Embed" ProgID="Equation.DSMT4" ShapeID="_x0000_i1052" DrawAspect="Content" ObjectID="_1748958993" r:id="rId60"/>
        </w:object>
      </w:r>
      <w:r>
        <w:rPr>
          <w:szCs w:val="21"/>
        </w:rPr>
        <w:t>1200</w:t>
      </w:r>
      <w:r w:rsidRPr="00270455">
        <w:rPr>
          <w:szCs w:val="21"/>
        </w:rPr>
        <w:t>，</w:t>
      </w:r>
      <w:r w:rsidRPr="00270455">
        <w:rPr>
          <w:position w:val="-12"/>
          <w:szCs w:val="21"/>
        </w:rPr>
        <w:object w:dxaOrig="600" w:dyaOrig="360" w14:anchorId="269947CB">
          <v:shape id="_x0000_i1053" type="#_x0000_t75" style="width:30.65pt;height:18.25pt" o:ole="">
            <v:imagedata r:id="rId61" o:title=""/>
          </v:shape>
          <o:OLEObject Type="Embed" ProgID="Equation.DSMT4" ShapeID="_x0000_i1053" DrawAspect="Content" ObjectID="_1748958994" r:id="rId62"/>
        </w:object>
      </w:r>
      <w:r>
        <w:rPr>
          <w:szCs w:val="21"/>
        </w:rPr>
        <w:t>750</w:t>
      </w:r>
    </w:p>
    <w:p w14:paraId="161C1A4A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30"/>
          <w:szCs w:val="21"/>
        </w:rPr>
        <w:object w:dxaOrig="3519" w:dyaOrig="680" w14:anchorId="6163FEAD">
          <v:shape id="_x0000_i1054" type="#_x0000_t75" style="width:175.15pt;height:33.85pt" o:ole="">
            <v:imagedata r:id="rId63" o:title=""/>
          </v:shape>
          <o:OLEObject Type="Embed" ProgID="Equation.DSMT4" ShapeID="_x0000_i1054" DrawAspect="Content" ObjectID="_1748958995" r:id="rId64"/>
        </w:object>
      </w:r>
    </w:p>
    <w:p w14:paraId="4F294BF1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32"/>
          <w:szCs w:val="21"/>
        </w:rPr>
        <w:object w:dxaOrig="4800" w:dyaOrig="760" w14:anchorId="542E1B12">
          <v:shape id="_x0000_i1055" type="#_x0000_t75" style="width:239.1pt;height:38.15pt" o:ole="">
            <v:imagedata r:id="rId65" o:title=""/>
          </v:shape>
          <o:OLEObject Type="Embed" ProgID="Equation.DSMT4" ShapeID="_x0000_i1055" DrawAspect="Content" ObjectID="_1748958996" r:id="rId66"/>
        </w:object>
      </w:r>
    </w:p>
    <w:p w14:paraId="7E534C31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34"/>
          <w:szCs w:val="21"/>
        </w:rPr>
        <w:object w:dxaOrig="2200" w:dyaOrig="720" w14:anchorId="07D174C8">
          <v:shape id="_x0000_i1056" type="#_x0000_t75" style="width:110.15pt;height:36pt" o:ole="">
            <v:imagedata r:id="rId67" o:title=""/>
          </v:shape>
          <o:OLEObject Type="Embed" ProgID="Equation.DSMT4" ShapeID="_x0000_i1056" DrawAspect="Content" ObjectID="_1748958997" r:id="rId68"/>
        </w:object>
      </w:r>
      <w:r w:rsidRPr="00270455">
        <w:rPr>
          <w:szCs w:val="21"/>
        </w:rPr>
        <w:t xml:space="preserve"> </w:t>
      </w:r>
    </w:p>
    <w:p w14:paraId="5C9EE65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4</w:t>
      </w:r>
      <w:r w:rsidRPr="00270455">
        <w:rPr>
          <w:szCs w:val="21"/>
        </w:rPr>
        <w:t>）</w:t>
      </w:r>
      <w:r w:rsidRPr="00270455">
        <w:rPr>
          <w:position w:val="-14"/>
          <w:szCs w:val="21"/>
        </w:rPr>
        <w:object w:dxaOrig="780" w:dyaOrig="400" w14:anchorId="0979DE13">
          <v:shape id="_x0000_i1057" type="#_x0000_t75" style="width:40.3pt;height:19.35pt" o:ole="">
            <v:imagedata r:id="rId69" o:title=""/>
          </v:shape>
          <o:OLEObject Type="Embed" ProgID="Equation.DSMT4" ShapeID="_x0000_i1057" DrawAspect="Content" ObjectID="_1748958998" r:id="rId70"/>
        </w:object>
      </w:r>
      <w:r w:rsidRPr="00270455">
        <w:rPr>
          <w:szCs w:val="21"/>
        </w:rPr>
        <w:t>，接受</w:t>
      </w:r>
      <w:r w:rsidRPr="00270455">
        <w:rPr>
          <w:position w:val="-12"/>
          <w:szCs w:val="21"/>
        </w:rPr>
        <w:object w:dxaOrig="380" w:dyaOrig="360" w14:anchorId="234921F9">
          <v:shape id="_x0000_i1058" type="#_x0000_t75" style="width:17.75pt;height:18.25pt" o:ole="">
            <v:imagedata r:id="rId71" o:title=""/>
          </v:shape>
          <o:OLEObject Type="Embed" ProgID="Equation.DSMT4" ShapeID="_x0000_i1058" DrawAspect="Content" ObjectID="_1748958999" r:id="rId72"/>
        </w:object>
      </w:r>
      <w:r w:rsidRPr="00270455">
        <w:rPr>
          <w:szCs w:val="21"/>
        </w:rPr>
        <w:t>，否定</w:t>
      </w:r>
      <w:r w:rsidRPr="00270455">
        <w:rPr>
          <w:position w:val="-12"/>
          <w:szCs w:val="21"/>
        </w:rPr>
        <w:object w:dxaOrig="340" w:dyaOrig="360" w14:anchorId="47A9013B">
          <v:shape id="_x0000_i1059" type="#_x0000_t75" style="width:18.25pt;height:18.25pt" o:ole="">
            <v:imagedata r:id="rId73" o:title=""/>
          </v:shape>
          <o:OLEObject Type="Embed" ProgID="Equation.DSMT4" ShapeID="_x0000_i1059" DrawAspect="Content" ObjectID="_1748959000" r:id="rId74"/>
        </w:object>
      </w:r>
      <w:r w:rsidRPr="00270455">
        <w:rPr>
          <w:szCs w:val="21"/>
        </w:rPr>
        <w:t>。</w:t>
      </w:r>
      <w:r>
        <w:rPr>
          <w:rFonts w:hint="eastAsia"/>
          <w:szCs w:val="21"/>
        </w:rPr>
        <w:t>该肥料对玉米株高具有显著影响。</w:t>
      </w:r>
    </w:p>
    <w:p w14:paraId="56F873A5" w14:textId="77777777" w:rsidR="00200FC1" w:rsidRPr="00F31C8A" w:rsidRDefault="00200FC1" w:rsidP="00200FC1">
      <w:pPr>
        <w:spacing w:line="360" w:lineRule="auto"/>
        <w:rPr>
          <w:szCs w:val="21"/>
        </w:rPr>
      </w:pPr>
    </w:p>
    <w:p w14:paraId="1479766F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2</w:t>
      </w:r>
      <w:r w:rsidRPr="00270455">
        <w:rPr>
          <w:szCs w:val="21"/>
        </w:rPr>
        <w:t>、有一</w:t>
      </w:r>
      <w:r>
        <w:rPr>
          <w:rFonts w:hint="eastAsia"/>
          <w:szCs w:val="21"/>
        </w:rPr>
        <w:t>磷肥</w:t>
      </w:r>
      <w:r w:rsidRPr="00270455">
        <w:rPr>
          <w:szCs w:val="21"/>
        </w:rPr>
        <w:t>（具有</w:t>
      </w:r>
      <w:r w:rsidRPr="00270455">
        <w:rPr>
          <w:position w:val="-12"/>
          <w:szCs w:val="21"/>
        </w:rPr>
        <w:object w:dxaOrig="260" w:dyaOrig="360" w14:anchorId="39A121FB">
          <v:shape id="_x0000_i1060" type="#_x0000_t75" style="width:12.9pt;height:18.25pt" o:ole="">
            <v:imagedata r:id="rId75" o:title=""/>
          </v:shape>
          <o:OLEObject Type="Embed" ProgID="Equation.DSMT4" ShapeID="_x0000_i1060" DrawAspect="Content" ObjectID="_1748959001" r:id="rId76"/>
        </w:object>
      </w:r>
      <w:r w:rsidRPr="00270455">
        <w:rPr>
          <w:szCs w:val="21"/>
        </w:rPr>
        <w:t>、</w:t>
      </w:r>
      <w:r w:rsidRPr="00270455">
        <w:rPr>
          <w:position w:val="-12"/>
          <w:szCs w:val="21"/>
        </w:rPr>
        <w:object w:dxaOrig="300" w:dyaOrig="360" w14:anchorId="75A16316">
          <v:shape id="_x0000_i1061" type="#_x0000_t75" style="width:15.6pt;height:18.25pt" o:ole="">
            <v:imagedata r:id="rId77" o:title=""/>
          </v:shape>
          <o:OLEObject Type="Embed" ProgID="Equation.DSMT4" ShapeID="_x0000_i1061" DrawAspect="Content" ObjectID="_1748959002" r:id="rId78"/>
        </w:object>
      </w:r>
      <w:r w:rsidRPr="00270455">
        <w:rPr>
          <w:szCs w:val="21"/>
        </w:rPr>
        <w:t>两个水平）和</w:t>
      </w:r>
      <w:r>
        <w:rPr>
          <w:rFonts w:hint="eastAsia"/>
          <w:szCs w:val="21"/>
        </w:rPr>
        <w:t>钾肥</w:t>
      </w:r>
      <w:r w:rsidRPr="00270455">
        <w:rPr>
          <w:szCs w:val="21"/>
        </w:rPr>
        <w:t>（</w:t>
      </w:r>
      <w:r w:rsidRPr="00270455">
        <w:rPr>
          <w:position w:val="-12"/>
          <w:szCs w:val="21"/>
        </w:rPr>
        <w:object w:dxaOrig="260" w:dyaOrig="360" w14:anchorId="4B633914">
          <v:shape id="_x0000_i1062" type="#_x0000_t75" style="width:12.9pt;height:18.25pt" o:ole="">
            <v:imagedata r:id="rId79" o:title=""/>
          </v:shape>
          <o:OLEObject Type="Embed" ProgID="Equation.DSMT4" ShapeID="_x0000_i1062" DrawAspect="Content" ObjectID="_1748959003" r:id="rId80"/>
        </w:object>
      </w:r>
      <w:r w:rsidRPr="00270455">
        <w:rPr>
          <w:szCs w:val="21"/>
        </w:rPr>
        <w:t>、</w:t>
      </w:r>
      <w:r w:rsidRPr="00270455">
        <w:rPr>
          <w:position w:val="-12"/>
          <w:szCs w:val="21"/>
        </w:rPr>
        <w:object w:dxaOrig="300" w:dyaOrig="360" w14:anchorId="3891984C">
          <v:shape id="_x0000_i1063" type="#_x0000_t75" style="width:15.6pt;height:18.25pt" o:ole="">
            <v:imagedata r:id="rId81" o:title=""/>
          </v:shape>
          <o:OLEObject Type="Embed" ProgID="Equation.DSMT4" ShapeID="_x0000_i1063" DrawAspect="Content" ObjectID="_1748959004" r:id="rId82"/>
        </w:object>
      </w:r>
      <w:r w:rsidRPr="00270455">
        <w:rPr>
          <w:szCs w:val="21"/>
        </w:rPr>
        <w:t>、</w:t>
      </w:r>
      <w:r w:rsidRPr="00270455">
        <w:rPr>
          <w:position w:val="-12"/>
          <w:szCs w:val="21"/>
        </w:rPr>
        <w:object w:dxaOrig="279" w:dyaOrig="360" w14:anchorId="448C61E4">
          <v:shape id="_x0000_i1064" type="#_x0000_t75" style="width:13.45pt;height:18.25pt" o:ole="">
            <v:imagedata r:id="rId83" o:title=""/>
          </v:shape>
          <o:OLEObject Type="Embed" ProgID="Equation.DSMT4" ShapeID="_x0000_i1064" DrawAspect="Content" ObjectID="_1748959005" r:id="rId84"/>
        </w:object>
      </w:r>
      <w:r w:rsidRPr="00270455">
        <w:rPr>
          <w:szCs w:val="21"/>
        </w:rPr>
        <w:t>）的</w:t>
      </w:r>
      <w:proofErr w:type="gramStart"/>
      <w:r w:rsidRPr="00270455">
        <w:rPr>
          <w:szCs w:val="21"/>
        </w:rPr>
        <w:t>二因素</w:t>
      </w:r>
      <w:proofErr w:type="gramEnd"/>
      <w:r w:rsidRPr="00270455">
        <w:rPr>
          <w:szCs w:val="21"/>
        </w:rPr>
        <w:t>试验，重复</w:t>
      </w:r>
      <w:r w:rsidRPr="00270455">
        <w:rPr>
          <w:szCs w:val="21"/>
        </w:rPr>
        <w:t>4</w:t>
      </w:r>
      <w:r w:rsidRPr="00270455">
        <w:rPr>
          <w:szCs w:val="21"/>
        </w:rPr>
        <w:t>次，随机区组设计，得各处理</w:t>
      </w:r>
      <w:r>
        <w:rPr>
          <w:rFonts w:hint="eastAsia"/>
          <w:szCs w:val="21"/>
        </w:rPr>
        <w:t>小麦</w:t>
      </w:r>
      <w:r w:rsidRPr="00270455">
        <w:rPr>
          <w:szCs w:val="21"/>
        </w:rPr>
        <w:t>产量（</w:t>
      </w:r>
      <w:r w:rsidRPr="00270455">
        <w:rPr>
          <w:szCs w:val="21"/>
        </w:rPr>
        <w:t>kg</w:t>
      </w:r>
      <w:r w:rsidRPr="00270455">
        <w:rPr>
          <w:szCs w:val="21"/>
        </w:rPr>
        <w:t>）的和如下表。</w:t>
      </w:r>
    </w:p>
    <w:tbl>
      <w:tblPr>
        <w:tblW w:w="42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073"/>
        <w:gridCol w:w="1023"/>
        <w:gridCol w:w="1058"/>
        <w:gridCol w:w="1058"/>
        <w:gridCol w:w="942"/>
        <w:gridCol w:w="823"/>
      </w:tblGrid>
      <w:tr w:rsidR="00200FC1" w:rsidRPr="00270455" w14:paraId="1864D79B" w14:textId="77777777" w:rsidTr="003F3670">
        <w:trPr>
          <w:trHeight w:val="305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2C9C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处理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1D90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480" w:dyaOrig="360" w14:anchorId="58945034">
                <v:shape id="_x0000_i1065" type="#_x0000_t75" style="width:24.7pt;height:18.25pt" o:ole="">
                  <v:imagedata r:id="rId85" o:title=""/>
                </v:shape>
                <o:OLEObject Type="Embed" ProgID="Equation.DSMT4" ShapeID="_x0000_i1065" DrawAspect="Content" ObjectID="_1748959006" r:id="rId86"/>
              </w:objec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FDC53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499" w:dyaOrig="360" w14:anchorId="4CD5B5B4">
                <v:shape id="_x0000_i1066" type="#_x0000_t75" style="width:25.25pt;height:18.25pt" o:ole="">
                  <v:imagedata r:id="rId87" o:title=""/>
                </v:shape>
                <o:OLEObject Type="Embed" ProgID="Equation.DSMT4" ShapeID="_x0000_i1066" DrawAspect="Content" ObjectID="_1748959007" r:id="rId88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45324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480" w:dyaOrig="360" w14:anchorId="3DA899ED">
                <v:shape id="_x0000_i1067" type="#_x0000_t75" style="width:24.7pt;height:18.25pt" o:ole="">
                  <v:imagedata r:id="rId89" o:title=""/>
                </v:shape>
                <o:OLEObject Type="Embed" ProgID="Equation.DSMT4" ShapeID="_x0000_i1067" DrawAspect="Content" ObjectID="_1748959008" r:id="rId90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650A3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499" w:dyaOrig="360" w14:anchorId="0825E348">
                <v:shape id="_x0000_i1068" type="#_x0000_t75" style="width:25.25pt;height:18.25pt" o:ole="">
                  <v:imagedata r:id="rId91" o:title=""/>
                </v:shape>
                <o:OLEObject Type="Embed" ProgID="Equation.DSMT4" ShapeID="_x0000_i1068" DrawAspect="Content" ObjectID="_1748959009" r:id="rId92"/>
              </w:objec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05EC6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520" w:dyaOrig="360" w14:anchorId="308CEDE4">
                <v:shape id="_x0000_i1069" type="#_x0000_t75" style="width:25.25pt;height:18.25pt" o:ole="">
                  <v:imagedata r:id="rId93" o:title=""/>
                </v:shape>
                <o:OLEObject Type="Embed" ProgID="Equation.DSMT4" ShapeID="_x0000_i1069" DrawAspect="Content" ObjectID="_1748959010" r:id="rId94"/>
              </w:objec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09871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2"/>
                <w:szCs w:val="21"/>
              </w:rPr>
              <w:object w:dxaOrig="520" w:dyaOrig="360" w14:anchorId="298F082A">
                <v:shape id="_x0000_i1070" type="#_x0000_t75" style="width:25.25pt;height:18.25pt" o:ole="">
                  <v:imagedata r:id="rId95" o:title=""/>
                </v:shape>
                <o:OLEObject Type="Embed" ProgID="Equation.DSMT4" ShapeID="_x0000_i1070" DrawAspect="Content" ObjectID="_1748959011" r:id="rId96"/>
              </w:object>
            </w:r>
          </w:p>
        </w:tc>
      </w:tr>
      <w:tr w:rsidR="00200FC1" w:rsidRPr="00270455" w14:paraId="0A6E9F07" w14:textId="77777777" w:rsidTr="003F3670">
        <w:trPr>
          <w:trHeight w:val="140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23C2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和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8AA22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3C07B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F843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56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0A6B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C69CF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62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41A37" w14:textId="77777777" w:rsidR="00200FC1" w:rsidRPr="00270455" w:rsidRDefault="00200FC1" w:rsidP="003F3670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66</w:t>
            </w:r>
          </w:p>
        </w:tc>
      </w:tr>
    </w:tbl>
    <w:p w14:paraId="50D78A83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1</w:t>
      </w:r>
      <w:r w:rsidRPr="00270455">
        <w:rPr>
          <w:szCs w:val="21"/>
        </w:rPr>
        <w:t>）已知：</w:t>
      </w:r>
      <w:r w:rsidRPr="00270455">
        <w:rPr>
          <w:position w:val="-12"/>
          <w:szCs w:val="21"/>
        </w:rPr>
        <w:object w:dxaOrig="620" w:dyaOrig="360" w14:anchorId="6F38FFE8">
          <v:shape id="_x0000_i1071" type="#_x0000_t75" style="width:31.7pt;height:18.25pt" o:ole="">
            <v:imagedata r:id="rId97" o:title=""/>
          </v:shape>
          <o:OLEObject Type="Embed" ProgID="Equation.DSMT4" ShapeID="_x0000_i1071" DrawAspect="Content" ObjectID="_1748959012" r:id="rId98"/>
        </w:object>
      </w:r>
      <w:r>
        <w:rPr>
          <w:szCs w:val="21"/>
        </w:rPr>
        <w:t>90</w:t>
      </w:r>
      <w:r w:rsidRPr="00270455">
        <w:rPr>
          <w:szCs w:val="21"/>
        </w:rPr>
        <w:t xml:space="preserve">, </w:t>
      </w:r>
      <w:r w:rsidRPr="00270455">
        <w:rPr>
          <w:position w:val="-12"/>
          <w:szCs w:val="21"/>
        </w:rPr>
        <w:object w:dxaOrig="639" w:dyaOrig="360" w14:anchorId="78BE6083">
          <v:shape id="_x0000_i1072" type="#_x0000_t75" style="width:32.25pt;height:18.25pt" o:ole="">
            <v:imagedata r:id="rId99" o:title=""/>
          </v:shape>
          <o:OLEObject Type="Embed" ProgID="Equation.DSMT4" ShapeID="_x0000_i1072" DrawAspect="Content" ObjectID="_1748959013" r:id="rId100"/>
        </w:object>
      </w:r>
      <w:r>
        <w:rPr>
          <w:szCs w:val="21"/>
        </w:rPr>
        <w:t>1</w:t>
      </w:r>
      <w:r w:rsidRPr="00270455">
        <w:rPr>
          <w:szCs w:val="21"/>
        </w:rPr>
        <w:t>。</w:t>
      </w:r>
      <w:proofErr w:type="gramStart"/>
      <w:r w:rsidRPr="00270455">
        <w:rPr>
          <w:szCs w:val="21"/>
        </w:rPr>
        <w:t>试进行</w:t>
      </w:r>
      <w:proofErr w:type="gramEnd"/>
      <w:r w:rsidRPr="00270455">
        <w:rPr>
          <w:szCs w:val="21"/>
        </w:rPr>
        <w:t>方差分析，简述试验结果。</w:t>
      </w:r>
    </w:p>
    <w:p w14:paraId="77E99B8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2</w:t>
      </w:r>
      <w:r w:rsidRPr="00270455">
        <w:rPr>
          <w:szCs w:val="21"/>
        </w:rPr>
        <w:t>）试以</w:t>
      </w:r>
      <w:r w:rsidRPr="00270455">
        <w:rPr>
          <w:szCs w:val="21"/>
        </w:rPr>
        <w:t>PLSD</w:t>
      </w:r>
      <w:r w:rsidRPr="00270455">
        <w:rPr>
          <w:szCs w:val="21"/>
        </w:rPr>
        <w:t>法对</w:t>
      </w:r>
      <w:r>
        <w:rPr>
          <w:rFonts w:hint="eastAsia"/>
          <w:szCs w:val="21"/>
        </w:rPr>
        <w:t>钾肥</w:t>
      </w:r>
      <w:r>
        <w:rPr>
          <w:szCs w:val="21"/>
        </w:rPr>
        <w:t>不同水平的</w:t>
      </w:r>
      <w:r w:rsidRPr="00270455">
        <w:rPr>
          <w:szCs w:val="21"/>
        </w:rPr>
        <w:t>平均数进行多重比较。</w:t>
      </w:r>
    </w:p>
    <w:p w14:paraId="580179D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B6C39">
        <w:rPr>
          <w:position w:val="-6"/>
          <w:szCs w:val="21"/>
        </w:rPr>
        <w:object w:dxaOrig="1420" w:dyaOrig="320" w14:anchorId="3A897DE6">
          <v:shape id="_x0000_i1073" type="#_x0000_t75" style="width:70.4pt;height:16.65pt" o:ole="">
            <v:imagedata r:id="rId101" o:title=""/>
          </v:shape>
          <o:OLEObject Type="Embed" ProgID="Equation.DSMT4" ShapeID="_x0000_i1073" DrawAspect="Content" ObjectID="_1748959014" r:id="rId102"/>
        </w:object>
      </w:r>
      <w:r w:rsidRPr="00270455">
        <w:rPr>
          <w:szCs w:val="21"/>
        </w:rPr>
        <w:t xml:space="preserve"> </w:t>
      </w:r>
      <w:r>
        <w:rPr>
          <w:szCs w:val="21"/>
        </w:rPr>
        <w:t>4704</w:t>
      </w:r>
    </w:p>
    <w:p w14:paraId="4BAD070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24"/>
          <w:szCs w:val="21"/>
        </w:rPr>
        <w:object w:dxaOrig="1840" w:dyaOrig="680" w14:anchorId="47AFA138">
          <v:shape id="_x0000_i1074" type="#_x0000_t75" style="width:91.35pt;height:33.85pt" o:ole="">
            <v:imagedata r:id="rId103" o:title=""/>
          </v:shape>
          <o:OLEObject Type="Embed" ProgID="Equation.DSMT4" ShapeID="_x0000_i1074" DrawAspect="Content" ObjectID="_1748959015" r:id="rId104"/>
        </w:object>
      </w:r>
      <w:r>
        <w:rPr>
          <w:szCs w:val="21"/>
        </w:rPr>
        <w:t>80</w:t>
      </w:r>
      <w:r w:rsidRPr="00270455">
        <w:rPr>
          <w:szCs w:val="21"/>
        </w:rPr>
        <w:t>，</w:t>
      </w:r>
      <w:r w:rsidRPr="00270455">
        <w:rPr>
          <w:position w:val="-24"/>
          <w:szCs w:val="21"/>
        </w:rPr>
        <w:object w:dxaOrig="1820" w:dyaOrig="680" w14:anchorId="37C8B1D1">
          <v:shape id="_x0000_i1075" type="#_x0000_t75" style="width:91.35pt;height:33.85pt" o:ole="">
            <v:imagedata r:id="rId105" o:title=""/>
          </v:shape>
          <o:OLEObject Type="Embed" ProgID="Equation.DSMT4" ShapeID="_x0000_i1075" DrawAspect="Content" ObjectID="_1748959016" r:id="rId106"/>
        </w:object>
      </w:r>
      <w:r>
        <w:rPr>
          <w:szCs w:val="21"/>
        </w:rPr>
        <w:t>54</w:t>
      </w:r>
      <w:r w:rsidRPr="00270455">
        <w:rPr>
          <w:szCs w:val="21"/>
        </w:rPr>
        <w:t>，</w:t>
      </w:r>
      <w:r w:rsidRPr="00270455">
        <w:rPr>
          <w:position w:val="-24"/>
          <w:szCs w:val="21"/>
        </w:rPr>
        <w:object w:dxaOrig="1820" w:dyaOrig="680" w14:anchorId="295A7BEA">
          <v:shape id="_x0000_i1076" type="#_x0000_t75" style="width:90.8pt;height:33.85pt" o:ole="">
            <v:imagedata r:id="rId107" o:title=""/>
          </v:shape>
          <o:OLEObject Type="Embed" ProgID="Equation.DSMT4" ShapeID="_x0000_i1076" DrawAspect="Content" ObjectID="_1748959017" r:id="rId108"/>
        </w:object>
      </w:r>
      <w:r>
        <w:rPr>
          <w:szCs w:val="21"/>
        </w:rPr>
        <w:t>25</w:t>
      </w:r>
    </w:p>
    <w:p w14:paraId="47F4498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12"/>
          <w:szCs w:val="21"/>
        </w:rPr>
        <w:object w:dxaOrig="2439" w:dyaOrig="360" w14:anchorId="0F508372">
          <v:shape id="_x0000_i1077" type="#_x0000_t75" style="width:121.95pt;height:18.25pt" o:ole="">
            <v:imagedata r:id="rId109" o:title=""/>
          </v:shape>
          <o:OLEObject Type="Embed" ProgID="Equation.DSMT4" ShapeID="_x0000_i1077" DrawAspect="Content" ObjectID="_1748959018" r:id="rId110"/>
        </w:object>
      </w:r>
      <w:r w:rsidRPr="00270455">
        <w:rPr>
          <w:szCs w:val="21"/>
        </w:rPr>
        <w:t xml:space="preserve"> </w:t>
      </w:r>
      <w:r>
        <w:rPr>
          <w:szCs w:val="21"/>
        </w:rPr>
        <w:t>1</w:t>
      </w:r>
    </w:p>
    <w:p w14:paraId="01B6792C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12"/>
          <w:szCs w:val="21"/>
        </w:rPr>
        <w:object w:dxaOrig="2320" w:dyaOrig="360" w14:anchorId="1ECF722D">
          <v:shape id="_x0000_i1078" type="#_x0000_t75" style="width:115.5pt;height:18.25pt" o:ole="">
            <v:imagedata r:id="rId111" o:title=""/>
          </v:shape>
          <o:OLEObject Type="Embed" ProgID="Equation.DSMT4" ShapeID="_x0000_i1078" DrawAspect="Content" ObjectID="_1748959019" r:id="rId112"/>
        </w:object>
      </w:r>
      <w:r>
        <w:rPr>
          <w:szCs w:val="21"/>
        </w:rPr>
        <w:t>9</w:t>
      </w:r>
      <w:r w:rsidRPr="00270455">
        <w:rPr>
          <w:szCs w:val="21"/>
        </w:rPr>
        <w:t xml:space="preserve"> </w:t>
      </w:r>
    </w:p>
    <w:p w14:paraId="50534362" w14:textId="77777777" w:rsidR="00200FC1" w:rsidRPr="00270455" w:rsidRDefault="00200FC1" w:rsidP="00200FC1">
      <w:pPr>
        <w:spacing w:line="360" w:lineRule="auto"/>
        <w:rPr>
          <w:szCs w:val="21"/>
        </w:rPr>
      </w:pPr>
    </w:p>
    <w:p w14:paraId="2F365178" w14:textId="77777777" w:rsidR="00E77DFC" w:rsidRPr="00270455" w:rsidRDefault="00E77DFC" w:rsidP="00E77DFC">
      <w:pPr>
        <w:spacing w:line="360" w:lineRule="auto"/>
        <w:rPr>
          <w:szCs w:val="21"/>
        </w:rPr>
      </w:pPr>
    </w:p>
    <w:tbl>
      <w:tblPr>
        <w:tblStyle w:val="a7"/>
        <w:tblW w:w="85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E77DFC" w:rsidRPr="00270455" w14:paraId="1D944DFF" w14:textId="77777777" w:rsidTr="005227A9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04641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变异来源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40767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position w:val="-6"/>
                <w:szCs w:val="21"/>
              </w:rPr>
              <w:object w:dxaOrig="340" w:dyaOrig="279" w14:anchorId="1997B5C9">
                <v:shape id="_x0000_i1118" type="#_x0000_t75" style="width:18.25pt;height:13.45pt" o:ole="">
                  <v:imagedata r:id="rId113" o:title=""/>
                </v:shape>
                <o:OLEObject Type="Embed" ProgID="Equation.DSMT4" ShapeID="_x0000_i1118" DrawAspect="Content" ObjectID="_1748959020" r:id="rId114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CC173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position w:val="-10"/>
                <w:szCs w:val="21"/>
              </w:rPr>
              <w:object w:dxaOrig="320" w:dyaOrig="320" w14:anchorId="6C25AFBE">
                <v:shape id="_x0000_i1119" type="#_x0000_t75" style="width:16.65pt;height:16.65pt" o:ole="">
                  <v:imagedata r:id="rId115" o:title=""/>
                </v:shape>
                <o:OLEObject Type="Embed" ProgID="Equation.DSMT4" ShapeID="_x0000_i1119" DrawAspect="Content" ObjectID="_1748959021" r:id="rId116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63A1C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position w:val="-6"/>
                <w:szCs w:val="21"/>
              </w:rPr>
              <w:object w:dxaOrig="420" w:dyaOrig="279" w14:anchorId="7CD3F00D">
                <v:shape id="_x0000_i1120" type="#_x0000_t75" style="width:20.4pt;height:13.45pt" o:ole="">
                  <v:imagedata r:id="rId117" o:title=""/>
                </v:shape>
                <o:OLEObject Type="Embed" ProgID="Equation.DSMT4" ShapeID="_x0000_i1120" DrawAspect="Content" ObjectID="_1748959022" r:id="rId118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01C23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position w:val="-4"/>
                <w:szCs w:val="21"/>
              </w:rPr>
              <w:object w:dxaOrig="260" w:dyaOrig="260" w14:anchorId="69AD0F71">
                <v:shape id="_x0000_i1121" type="#_x0000_t75" style="width:12.9pt;height:12.9pt" o:ole="">
                  <v:imagedata r:id="rId119" o:title=""/>
                </v:shape>
                <o:OLEObject Type="Embed" ProgID="Equation.DSMT4" ShapeID="_x0000_i1121" DrawAspect="Content" ObjectID="_1748959023" r:id="rId120"/>
              </w:object>
            </w:r>
          </w:p>
        </w:tc>
      </w:tr>
      <w:tr w:rsidR="00E77DFC" w:rsidRPr="00270455" w14:paraId="2969B039" w14:textId="77777777" w:rsidTr="005227A9"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5D80FD09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区组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38783476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768165CF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5D2BB953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.3333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71717A31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0.5556</w:t>
            </w:r>
          </w:p>
        </w:tc>
      </w:tr>
      <w:tr w:rsidR="00E77DFC" w:rsidRPr="00270455" w14:paraId="1697AEDF" w14:textId="77777777" w:rsidTr="005227A9">
        <w:tc>
          <w:tcPr>
            <w:tcW w:w="1704" w:type="dxa"/>
            <w:vAlign w:val="center"/>
          </w:tcPr>
          <w:p w14:paraId="569A4F73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 xml:space="preserve">A </w:t>
            </w:r>
          </w:p>
        </w:tc>
        <w:tc>
          <w:tcPr>
            <w:tcW w:w="1704" w:type="dxa"/>
            <w:vAlign w:val="center"/>
          </w:tcPr>
          <w:p w14:paraId="78E6D952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</w:t>
            </w:r>
          </w:p>
        </w:tc>
        <w:tc>
          <w:tcPr>
            <w:tcW w:w="1704" w:type="dxa"/>
            <w:vAlign w:val="center"/>
          </w:tcPr>
          <w:p w14:paraId="4B2C2A3B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 w14:paraId="785CF49E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54</w:t>
            </w:r>
          </w:p>
        </w:tc>
        <w:tc>
          <w:tcPr>
            <w:tcW w:w="1704" w:type="dxa"/>
            <w:vAlign w:val="center"/>
          </w:tcPr>
          <w:p w14:paraId="212153C7" w14:textId="77777777" w:rsidR="00E77DFC" w:rsidRPr="002B6C39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90**</w:t>
            </w:r>
          </w:p>
        </w:tc>
      </w:tr>
      <w:tr w:rsidR="00E77DFC" w:rsidRPr="00270455" w14:paraId="51A0FBCF" w14:textId="77777777" w:rsidTr="005227A9">
        <w:tc>
          <w:tcPr>
            <w:tcW w:w="1704" w:type="dxa"/>
            <w:vAlign w:val="center"/>
          </w:tcPr>
          <w:p w14:paraId="541C4F9E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 xml:space="preserve">B </w:t>
            </w:r>
          </w:p>
        </w:tc>
        <w:tc>
          <w:tcPr>
            <w:tcW w:w="1704" w:type="dxa"/>
            <w:vAlign w:val="center"/>
          </w:tcPr>
          <w:p w14:paraId="5D27397D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704" w:type="dxa"/>
            <w:vAlign w:val="center"/>
          </w:tcPr>
          <w:p w14:paraId="44D54920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14:paraId="45632CDD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2.5</w:t>
            </w:r>
          </w:p>
        </w:tc>
        <w:tc>
          <w:tcPr>
            <w:tcW w:w="1704" w:type="dxa"/>
            <w:vAlign w:val="center"/>
          </w:tcPr>
          <w:p w14:paraId="08BCE4C5" w14:textId="77777777" w:rsidR="00E77DFC" w:rsidRPr="002B6C39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20.8333**</w:t>
            </w:r>
          </w:p>
        </w:tc>
      </w:tr>
      <w:tr w:rsidR="00E77DFC" w:rsidRPr="00270455" w14:paraId="75389ACB" w14:textId="77777777" w:rsidTr="005227A9">
        <w:tc>
          <w:tcPr>
            <w:tcW w:w="1704" w:type="dxa"/>
            <w:vAlign w:val="center"/>
          </w:tcPr>
          <w:p w14:paraId="27E90E6A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A*B</w:t>
            </w:r>
          </w:p>
        </w:tc>
        <w:tc>
          <w:tcPr>
            <w:tcW w:w="1704" w:type="dxa"/>
            <w:vAlign w:val="center"/>
          </w:tcPr>
          <w:p w14:paraId="32DAC6A9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 w14:paraId="0E04062F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14:paraId="4B6DE2CF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</w:p>
        </w:tc>
        <w:tc>
          <w:tcPr>
            <w:tcW w:w="1704" w:type="dxa"/>
            <w:vAlign w:val="center"/>
          </w:tcPr>
          <w:p w14:paraId="51A2FFB5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.8333</w:t>
            </w:r>
          </w:p>
        </w:tc>
      </w:tr>
      <w:tr w:rsidR="00E77DFC" w:rsidRPr="00270455" w14:paraId="1BDD7E1F" w14:textId="77777777" w:rsidTr="005227A9">
        <w:tc>
          <w:tcPr>
            <w:tcW w:w="1704" w:type="dxa"/>
            <w:vAlign w:val="center"/>
          </w:tcPr>
          <w:p w14:paraId="179747FF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误差</w:t>
            </w:r>
          </w:p>
        </w:tc>
        <w:tc>
          <w:tcPr>
            <w:tcW w:w="1704" w:type="dxa"/>
            <w:vAlign w:val="center"/>
          </w:tcPr>
          <w:p w14:paraId="21B1CAFE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04" w:type="dxa"/>
            <w:vAlign w:val="center"/>
          </w:tcPr>
          <w:p w14:paraId="3CC54572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15</w:t>
            </w:r>
          </w:p>
        </w:tc>
        <w:tc>
          <w:tcPr>
            <w:tcW w:w="1704" w:type="dxa"/>
            <w:vAlign w:val="center"/>
          </w:tcPr>
          <w:p w14:paraId="7705F1B7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</w:t>
            </w:r>
          </w:p>
        </w:tc>
        <w:tc>
          <w:tcPr>
            <w:tcW w:w="1704" w:type="dxa"/>
            <w:vAlign w:val="center"/>
          </w:tcPr>
          <w:p w14:paraId="3A16E860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</w:p>
        </w:tc>
      </w:tr>
      <w:tr w:rsidR="00E77DFC" w:rsidRPr="00270455" w14:paraId="583AA086" w14:textId="77777777" w:rsidTr="005227A9">
        <w:tc>
          <w:tcPr>
            <w:tcW w:w="1704" w:type="dxa"/>
            <w:vAlign w:val="center"/>
          </w:tcPr>
          <w:p w14:paraId="1B3C3D89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总变异</w:t>
            </w:r>
          </w:p>
        </w:tc>
        <w:tc>
          <w:tcPr>
            <w:tcW w:w="1704" w:type="dxa"/>
            <w:vAlign w:val="center"/>
          </w:tcPr>
          <w:p w14:paraId="7111752D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</w:p>
        </w:tc>
        <w:tc>
          <w:tcPr>
            <w:tcW w:w="1704" w:type="dxa"/>
            <w:vAlign w:val="center"/>
          </w:tcPr>
          <w:p w14:paraId="45C93955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23</w:t>
            </w:r>
          </w:p>
        </w:tc>
        <w:tc>
          <w:tcPr>
            <w:tcW w:w="1704" w:type="dxa"/>
            <w:vAlign w:val="center"/>
          </w:tcPr>
          <w:p w14:paraId="53A940A1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1F2136A8" w14:textId="77777777" w:rsidR="00E77DFC" w:rsidRPr="00270455" w:rsidRDefault="00E77DFC" w:rsidP="005227A9">
            <w:pPr>
              <w:widowControl/>
              <w:jc w:val="center"/>
              <w:rPr>
                <w:szCs w:val="21"/>
              </w:rPr>
            </w:pPr>
          </w:p>
        </w:tc>
      </w:tr>
    </w:tbl>
    <w:p w14:paraId="5C2D182F" w14:textId="77777777" w:rsidR="00E77DFC" w:rsidRPr="00270455" w:rsidRDefault="00E77DFC" w:rsidP="00E77DFC">
      <w:pPr>
        <w:spacing w:line="360" w:lineRule="auto"/>
        <w:rPr>
          <w:szCs w:val="21"/>
        </w:rPr>
      </w:pPr>
      <w:r>
        <w:rPr>
          <w:szCs w:val="21"/>
        </w:rPr>
        <w:t>结果表明：不同</w:t>
      </w:r>
      <w:r>
        <w:rPr>
          <w:rFonts w:hint="eastAsia"/>
          <w:szCs w:val="21"/>
        </w:rPr>
        <w:t>磷</w:t>
      </w:r>
      <w:r>
        <w:rPr>
          <w:szCs w:val="21"/>
        </w:rPr>
        <w:t>肥处理对玉米</w:t>
      </w:r>
      <w:r w:rsidRPr="00270455">
        <w:rPr>
          <w:szCs w:val="21"/>
        </w:rPr>
        <w:t>产量有极显著差异，不同</w:t>
      </w:r>
      <w:r>
        <w:rPr>
          <w:rFonts w:hint="eastAsia"/>
          <w:szCs w:val="21"/>
        </w:rPr>
        <w:t>氮肥</w:t>
      </w:r>
      <w:r>
        <w:rPr>
          <w:szCs w:val="21"/>
        </w:rPr>
        <w:t>处理对</w:t>
      </w:r>
      <w:r w:rsidRPr="00270455">
        <w:rPr>
          <w:szCs w:val="21"/>
        </w:rPr>
        <w:t>产量也有极显著差异，</w:t>
      </w:r>
      <w:r>
        <w:rPr>
          <w:rFonts w:hint="eastAsia"/>
          <w:szCs w:val="21"/>
        </w:rPr>
        <w:t>钾肥</w:t>
      </w:r>
      <w:r w:rsidRPr="00270455">
        <w:rPr>
          <w:szCs w:val="21"/>
        </w:rPr>
        <w:t>和</w:t>
      </w:r>
      <w:r>
        <w:rPr>
          <w:szCs w:val="21"/>
        </w:rPr>
        <w:t>磷肥</w:t>
      </w:r>
      <w:r w:rsidRPr="00270455">
        <w:rPr>
          <w:szCs w:val="21"/>
        </w:rPr>
        <w:t>间不存在显著的互作。</w:t>
      </w:r>
    </w:p>
    <w:p w14:paraId="4DBEB55F" w14:textId="77777777" w:rsidR="00200FC1" w:rsidRPr="00E77DFC" w:rsidRDefault="00200FC1" w:rsidP="00200FC1">
      <w:pPr>
        <w:spacing w:line="360" w:lineRule="auto"/>
        <w:rPr>
          <w:szCs w:val="21"/>
        </w:rPr>
      </w:pPr>
    </w:p>
    <w:p w14:paraId="2840E810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3</w:t>
      </w:r>
      <w:r w:rsidRPr="00270455">
        <w:rPr>
          <w:szCs w:val="21"/>
        </w:rPr>
        <w:t>）</w:t>
      </w:r>
      <w:r w:rsidRPr="00270455">
        <w:rPr>
          <w:position w:val="-26"/>
          <w:szCs w:val="21"/>
        </w:rPr>
        <w:object w:dxaOrig="1740" w:dyaOrig="700" w14:anchorId="4032F041">
          <v:shape id="_x0000_i1083" type="#_x0000_t75" style="width:87.6pt;height:34.4pt" o:ole="">
            <v:imagedata r:id="rId121" o:title=""/>
          </v:shape>
          <o:OLEObject Type="Embed" ProgID="Equation.DSMT4" ShapeID="_x0000_i1083" DrawAspect="Content" ObjectID="_1748959024" r:id="rId122"/>
        </w:object>
      </w:r>
      <w:r w:rsidRPr="00270455">
        <w:rPr>
          <w:szCs w:val="21"/>
        </w:rPr>
        <w:t xml:space="preserve"> </w:t>
      </w:r>
      <w:r>
        <w:rPr>
          <w:szCs w:val="21"/>
        </w:rPr>
        <w:t>0.387298</w:t>
      </w:r>
    </w:p>
    <w:p w14:paraId="5D136C87" w14:textId="77777777" w:rsidR="00200FC1" w:rsidRDefault="00200FC1" w:rsidP="00200FC1">
      <w:pPr>
        <w:spacing w:line="360" w:lineRule="auto"/>
        <w:rPr>
          <w:szCs w:val="21"/>
        </w:rPr>
      </w:pPr>
      <w:r w:rsidRPr="00270455">
        <w:rPr>
          <w:position w:val="-16"/>
          <w:szCs w:val="21"/>
        </w:rPr>
        <w:object w:dxaOrig="2439" w:dyaOrig="400" w14:anchorId="7D37CB32">
          <v:shape id="_x0000_i1084" type="#_x0000_t75" style="width:121.45pt;height:19.35pt" o:ole="">
            <v:imagedata r:id="rId123" o:title=""/>
          </v:shape>
          <o:OLEObject Type="Embed" ProgID="Equation.DSMT4" ShapeID="_x0000_i1084" DrawAspect="Content" ObjectID="_1748959025" r:id="rId124"/>
        </w:object>
      </w:r>
      <w:r w:rsidRPr="00270455">
        <w:rPr>
          <w:szCs w:val="21"/>
        </w:rPr>
        <w:t xml:space="preserve"> </w:t>
      </w:r>
      <w:r>
        <w:rPr>
          <w:szCs w:val="21"/>
        </w:rPr>
        <w:t>0.8253</w:t>
      </w:r>
    </w:p>
    <w:p w14:paraId="4D375228" w14:textId="77777777" w:rsidR="00200FC1" w:rsidRDefault="00200FC1" w:rsidP="00200FC1">
      <w:pPr>
        <w:spacing w:line="360" w:lineRule="auto"/>
        <w:rPr>
          <w:szCs w:val="21"/>
        </w:rPr>
      </w:pPr>
      <w:r w:rsidRPr="00270455">
        <w:rPr>
          <w:position w:val="-16"/>
          <w:szCs w:val="21"/>
        </w:rPr>
        <w:object w:dxaOrig="2420" w:dyaOrig="400" w14:anchorId="607B3858">
          <v:shape id="_x0000_i1085" type="#_x0000_t75" style="width:119.8pt;height:19.35pt" o:ole="">
            <v:imagedata r:id="rId125" o:title=""/>
          </v:shape>
          <o:OLEObject Type="Embed" ProgID="Equation.DSMT4" ShapeID="_x0000_i1085" DrawAspect="Content" ObjectID="_1748959026" r:id="rId126"/>
        </w:object>
      </w:r>
      <w:r>
        <w:rPr>
          <w:szCs w:val="21"/>
        </w:rPr>
        <w:t>1.1414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701"/>
      </w:tblGrid>
      <w:tr w:rsidR="00200FC1" w14:paraId="235E3FA5" w14:textId="77777777" w:rsidTr="003F3670">
        <w:tc>
          <w:tcPr>
            <w:tcW w:w="1413" w:type="dxa"/>
          </w:tcPr>
          <w:p w14:paraId="5E579D93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处理</w:t>
            </w:r>
          </w:p>
        </w:tc>
        <w:tc>
          <w:tcPr>
            <w:tcW w:w="1559" w:type="dxa"/>
          </w:tcPr>
          <w:p w14:paraId="6244F075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均值</w:t>
            </w:r>
          </w:p>
        </w:tc>
        <w:tc>
          <w:tcPr>
            <w:tcW w:w="1418" w:type="dxa"/>
          </w:tcPr>
          <w:p w14:paraId="09C9B377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  <w:tc>
          <w:tcPr>
            <w:tcW w:w="1701" w:type="dxa"/>
          </w:tcPr>
          <w:p w14:paraId="19F6927B" w14:textId="77777777" w:rsidR="00200FC1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1%</w:t>
            </w:r>
          </w:p>
        </w:tc>
      </w:tr>
      <w:tr w:rsidR="00200FC1" w14:paraId="26F95087" w14:textId="77777777" w:rsidTr="003F3670">
        <w:tc>
          <w:tcPr>
            <w:tcW w:w="1413" w:type="dxa"/>
          </w:tcPr>
          <w:p w14:paraId="71BC50F0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3</w:t>
            </w:r>
          </w:p>
        </w:tc>
        <w:tc>
          <w:tcPr>
            <w:tcW w:w="1559" w:type="dxa"/>
          </w:tcPr>
          <w:p w14:paraId="607A09A3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15.25</w:t>
            </w:r>
          </w:p>
        </w:tc>
        <w:tc>
          <w:tcPr>
            <w:tcW w:w="1418" w:type="dxa"/>
          </w:tcPr>
          <w:p w14:paraId="44D09532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10F876FC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 w:rsidR="00200FC1" w14:paraId="64BC653F" w14:textId="77777777" w:rsidTr="003F3670">
        <w:tc>
          <w:tcPr>
            <w:tcW w:w="1413" w:type="dxa"/>
          </w:tcPr>
          <w:p w14:paraId="4593209C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B2</w:t>
            </w:r>
          </w:p>
        </w:tc>
        <w:tc>
          <w:tcPr>
            <w:tcW w:w="1559" w:type="dxa"/>
          </w:tcPr>
          <w:p w14:paraId="3856EB25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418" w:type="dxa"/>
          </w:tcPr>
          <w:p w14:paraId="7987C88C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01" w:type="dxa"/>
          </w:tcPr>
          <w:p w14:paraId="6925A874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200FC1" w14:paraId="628942D5" w14:textId="77777777" w:rsidTr="003F3670">
        <w:tc>
          <w:tcPr>
            <w:tcW w:w="1413" w:type="dxa"/>
          </w:tcPr>
          <w:p w14:paraId="2A850C70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4D3AE367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2.75</w:t>
            </w:r>
          </w:p>
        </w:tc>
        <w:tc>
          <w:tcPr>
            <w:tcW w:w="1418" w:type="dxa"/>
          </w:tcPr>
          <w:p w14:paraId="6732C187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701" w:type="dxa"/>
          </w:tcPr>
          <w:p w14:paraId="21375374" w14:textId="77777777" w:rsidR="00200FC1" w:rsidRDefault="00200FC1" w:rsidP="003F36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</w:tbl>
    <w:p w14:paraId="46D5E056" w14:textId="77777777" w:rsidR="00200FC1" w:rsidRDefault="00200FC1" w:rsidP="00200FC1">
      <w:pPr>
        <w:spacing w:line="360" w:lineRule="auto"/>
        <w:rPr>
          <w:szCs w:val="21"/>
        </w:rPr>
      </w:pPr>
    </w:p>
    <w:p w14:paraId="6A2EDB83" w14:textId="642132F4" w:rsidR="00200FC1" w:rsidRDefault="00E77DFC" w:rsidP="00200FC1">
      <w:pPr>
        <w:spacing w:line="360" w:lineRule="auto"/>
        <w:rPr>
          <w:szCs w:val="21"/>
        </w:rPr>
      </w:pPr>
      <w:r w:rsidRPr="00270455">
        <w:rPr>
          <w:szCs w:val="21"/>
        </w:rPr>
        <w:t>结果表明：</w:t>
      </w:r>
      <w:r>
        <w:rPr>
          <w:rFonts w:hint="eastAsia"/>
          <w:szCs w:val="21"/>
        </w:rPr>
        <w:t>B</w:t>
      </w:r>
      <w:r>
        <w:rPr>
          <w:szCs w:val="21"/>
        </w:rPr>
        <w:t>3</w:t>
      </w:r>
      <w:r>
        <w:rPr>
          <w:szCs w:val="21"/>
        </w:rPr>
        <w:t>处理的平均产量极显著高于</w:t>
      </w:r>
      <w:r>
        <w:rPr>
          <w:rFonts w:hint="eastAsia"/>
          <w:szCs w:val="21"/>
        </w:rPr>
        <w:t>B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szCs w:val="21"/>
        </w:rPr>
        <w:t>2</w:t>
      </w:r>
      <w:r>
        <w:rPr>
          <w:szCs w:val="21"/>
        </w:rPr>
        <w:t>处理的平均产量极显著高于</w:t>
      </w:r>
      <w:r>
        <w:rPr>
          <w:rFonts w:hint="eastAsia"/>
          <w:szCs w:val="21"/>
        </w:rPr>
        <w:t>B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  <w:bookmarkStart w:id="1" w:name="_GoBack"/>
      <w:bookmarkEnd w:id="1"/>
    </w:p>
    <w:p w14:paraId="22A83152" w14:textId="77777777" w:rsidR="00200FC1" w:rsidRDefault="00200FC1" w:rsidP="00200FC1">
      <w:pPr>
        <w:spacing w:line="360" w:lineRule="auto"/>
        <w:rPr>
          <w:szCs w:val="21"/>
        </w:rPr>
      </w:pPr>
    </w:p>
    <w:p w14:paraId="2978CC84" w14:textId="77777777" w:rsidR="00200FC1" w:rsidRDefault="00200FC1" w:rsidP="00200FC1"/>
    <w:p w14:paraId="1A4AA07F" w14:textId="77777777" w:rsidR="00200FC1" w:rsidRDefault="00200FC1" w:rsidP="00200FC1"/>
    <w:p w14:paraId="3BFBF8FC" w14:textId="77777777" w:rsidR="00200FC1" w:rsidRDefault="00200FC1" w:rsidP="00200FC1">
      <w:pPr>
        <w:rPr>
          <w:szCs w:val="21"/>
        </w:rPr>
      </w:pPr>
      <w:r>
        <w:rPr>
          <w:rFonts w:hint="eastAsia"/>
        </w:rPr>
        <w:t>3</w:t>
      </w:r>
      <w:r>
        <w:t>.</w:t>
      </w:r>
      <w:r w:rsidRPr="00CF44BC">
        <w:t>测得</w:t>
      </w:r>
      <w:r w:rsidRPr="00CF44BC">
        <w:t>5</w:t>
      </w:r>
      <w:r w:rsidRPr="00CF44BC">
        <w:t>个苹果园的施氮量</w:t>
      </w:r>
      <w:r w:rsidRPr="00CF44BC">
        <w:rPr>
          <w:i/>
        </w:rPr>
        <w:t>x</w:t>
      </w:r>
      <w:r w:rsidRPr="00CF44BC">
        <w:t>（</w:t>
      </w:r>
      <w:r w:rsidRPr="00CF44BC">
        <w:t>kg</w:t>
      </w:r>
      <w:r w:rsidRPr="00CF44BC">
        <w:t>）和可溶性固形物含量</w:t>
      </w:r>
      <w:r w:rsidRPr="00CF44BC">
        <w:rPr>
          <w:i/>
        </w:rPr>
        <w:t>y</w:t>
      </w:r>
      <w:r>
        <w:t xml:space="preserve"> </w:t>
      </w:r>
      <w:r w:rsidRPr="00CF44BC">
        <w:t>(%)</w:t>
      </w:r>
      <w:r>
        <w:rPr>
          <w:rFonts w:hint="eastAsia"/>
          <w:szCs w:val="21"/>
        </w:rPr>
        <w:t>，</w:t>
      </w:r>
      <w:r w:rsidRPr="00270455">
        <w:rPr>
          <w:szCs w:val="21"/>
        </w:rPr>
        <w:t>获得如下一级数据：</w:t>
      </w:r>
    </w:p>
    <w:p w14:paraId="4C8BB503" w14:textId="77777777" w:rsidR="00200FC1" w:rsidRPr="00270455" w:rsidRDefault="00200FC1" w:rsidP="00200FC1">
      <w:pPr>
        <w:spacing w:line="360" w:lineRule="auto"/>
        <w:jc w:val="left"/>
        <w:rPr>
          <w:szCs w:val="21"/>
        </w:rPr>
      </w:pPr>
      <w:r w:rsidRPr="00270455">
        <w:rPr>
          <w:position w:val="-6"/>
          <w:szCs w:val="21"/>
        </w:rPr>
        <w:object w:dxaOrig="560" w:dyaOrig="260" w14:anchorId="722D797B">
          <v:shape id="_x0000_i1086" type="#_x0000_t75" style="width:28.5pt;height:13.45pt" o:ole="">
            <v:imagedata r:id="rId127" o:title=""/>
          </v:shape>
          <o:OLEObject Type="Embed" ProgID="Equation.DSMT4" ShapeID="_x0000_i1086" DrawAspect="Content" ObjectID="_1748959027" r:id="rId128"/>
        </w:object>
      </w:r>
      <w:r w:rsidRPr="00270455">
        <w:rPr>
          <w:szCs w:val="21"/>
        </w:rPr>
        <w:t>，</w:t>
      </w:r>
      <w:r w:rsidRPr="00270455">
        <w:rPr>
          <w:position w:val="-14"/>
          <w:szCs w:val="21"/>
        </w:rPr>
        <w:object w:dxaOrig="680" w:dyaOrig="400" w14:anchorId="559A6B01">
          <v:shape id="_x0000_i1087" type="#_x0000_t75" style="width:33.85pt;height:19.35pt" o:ole="">
            <v:imagedata r:id="rId129" o:title=""/>
          </v:shape>
          <o:OLEObject Type="Embed" ProgID="Equation.DSMT4" ShapeID="_x0000_i1087" DrawAspect="Content" ObjectID="_1748959028" r:id="rId130"/>
        </w:object>
      </w:r>
      <w:r>
        <w:rPr>
          <w:szCs w:val="21"/>
        </w:rPr>
        <w:t>50</w:t>
      </w:r>
      <w:r w:rsidRPr="00270455">
        <w:rPr>
          <w:szCs w:val="21"/>
        </w:rPr>
        <w:t>，</w:t>
      </w:r>
      <w:r w:rsidRPr="00270455">
        <w:rPr>
          <w:position w:val="-14"/>
          <w:szCs w:val="21"/>
        </w:rPr>
        <w:object w:dxaOrig="680" w:dyaOrig="400" w14:anchorId="2007E101">
          <v:shape id="_x0000_i1088" type="#_x0000_t75" style="width:34.4pt;height:19.35pt" o:ole="">
            <v:imagedata r:id="rId131" o:title=""/>
          </v:shape>
          <o:OLEObject Type="Embed" ProgID="Equation.DSMT4" ShapeID="_x0000_i1088" DrawAspect="Content" ObjectID="_1748959029" r:id="rId132"/>
        </w:object>
      </w:r>
      <w:r>
        <w:rPr>
          <w:szCs w:val="21"/>
        </w:rPr>
        <w:t>65</w:t>
      </w:r>
      <w:r w:rsidRPr="00270455">
        <w:rPr>
          <w:szCs w:val="21"/>
        </w:rPr>
        <w:t>，</w:t>
      </w:r>
      <w:r w:rsidRPr="00270455">
        <w:rPr>
          <w:position w:val="-14"/>
          <w:szCs w:val="21"/>
        </w:rPr>
        <w:object w:dxaOrig="780" w:dyaOrig="400" w14:anchorId="694F9C75">
          <v:shape id="_x0000_i1089" type="#_x0000_t75" style="width:39.2pt;height:19.35pt" o:ole="">
            <v:imagedata r:id="rId133" o:title=""/>
          </v:shape>
          <o:OLEObject Type="Embed" ProgID="Equation.DSMT4" ShapeID="_x0000_i1089" DrawAspect="Content" ObjectID="_1748959030" r:id="rId134"/>
        </w:object>
      </w:r>
      <w:r>
        <w:rPr>
          <w:szCs w:val="21"/>
        </w:rPr>
        <w:t>750</w:t>
      </w:r>
      <w:r w:rsidRPr="00270455">
        <w:rPr>
          <w:szCs w:val="21"/>
        </w:rPr>
        <w:t>，</w:t>
      </w:r>
      <w:r w:rsidRPr="00270455">
        <w:rPr>
          <w:position w:val="-14"/>
          <w:szCs w:val="21"/>
        </w:rPr>
        <w:object w:dxaOrig="780" w:dyaOrig="400" w14:anchorId="2E321E14">
          <v:shape id="_x0000_i1090" type="#_x0000_t75" style="width:39.2pt;height:19.35pt" o:ole="">
            <v:imagedata r:id="rId135" o:title=""/>
          </v:shape>
          <o:OLEObject Type="Embed" ProgID="Equation.DSMT4" ShapeID="_x0000_i1090" DrawAspect="Content" ObjectID="_1748959031" r:id="rId136"/>
        </w:object>
      </w:r>
      <w:r>
        <w:rPr>
          <w:szCs w:val="21"/>
        </w:rPr>
        <w:t>865</w:t>
      </w:r>
      <w:r w:rsidRPr="00270455">
        <w:rPr>
          <w:szCs w:val="21"/>
        </w:rPr>
        <w:t>，</w:t>
      </w:r>
      <w:r w:rsidRPr="00270455">
        <w:rPr>
          <w:position w:val="-14"/>
          <w:szCs w:val="21"/>
        </w:rPr>
        <w:object w:dxaOrig="780" w:dyaOrig="400" w14:anchorId="53B8BC7B">
          <v:shape id="_x0000_i1091" type="#_x0000_t75" style="width:39.75pt;height:19.35pt" o:ole="">
            <v:imagedata r:id="rId137" o:title=""/>
          </v:shape>
          <o:OLEObject Type="Embed" ProgID="Equation.DSMT4" ShapeID="_x0000_i1091" DrawAspect="Content" ObjectID="_1748959032" r:id="rId138"/>
        </w:object>
      </w:r>
      <w:r>
        <w:rPr>
          <w:szCs w:val="21"/>
        </w:rPr>
        <w:t>580</w:t>
      </w:r>
      <w:r w:rsidRPr="00270455">
        <w:rPr>
          <w:szCs w:val="21"/>
        </w:rPr>
        <w:t>。</w:t>
      </w:r>
    </w:p>
    <w:p w14:paraId="26AC0949" w14:textId="77777777" w:rsidR="00200FC1" w:rsidRPr="00270455" w:rsidRDefault="00200FC1" w:rsidP="00200FC1">
      <w:pPr>
        <w:spacing w:line="360" w:lineRule="auto"/>
        <w:jc w:val="left"/>
        <w:rPr>
          <w:szCs w:val="21"/>
        </w:rPr>
      </w:pPr>
      <w:r w:rsidRPr="00270455">
        <w:rPr>
          <w:szCs w:val="21"/>
        </w:rPr>
        <w:t>试求：（</w:t>
      </w:r>
      <w:r w:rsidRPr="00270455">
        <w:rPr>
          <w:szCs w:val="21"/>
        </w:rPr>
        <w:t>1</w:t>
      </w:r>
      <w:r w:rsidRPr="00270455">
        <w:rPr>
          <w:szCs w:val="21"/>
        </w:rPr>
        <w:t>）</w:t>
      </w:r>
      <w:r w:rsidRPr="00270455">
        <w:rPr>
          <w:position w:val="-10"/>
          <w:szCs w:val="21"/>
        </w:rPr>
        <w:object w:dxaOrig="1040" w:dyaOrig="320" w14:anchorId="7123A501">
          <v:shape id="_x0000_i1092" type="#_x0000_t75" style="width:52.65pt;height:16.65pt" o:ole="">
            <v:imagedata r:id="rId139" o:title=""/>
          </v:shape>
          <o:OLEObject Type="Embed" ProgID="Equation.DSMT4" ShapeID="_x0000_i1092" DrawAspect="Content" ObjectID="_1748959033" r:id="rId140"/>
        </w:object>
      </w:r>
      <w:r w:rsidRPr="00270455">
        <w:rPr>
          <w:szCs w:val="21"/>
        </w:rPr>
        <w:t>。（</w:t>
      </w:r>
      <w:r w:rsidRPr="00270455">
        <w:rPr>
          <w:szCs w:val="21"/>
        </w:rPr>
        <w:t>2</w:t>
      </w:r>
      <w:r w:rsidRPr="00270455">
        <w:rPr>
          <w:szCs w:val="21"/>
        </w:rPr>
        <w:t>）</w:t>
      </w:r>
      <w:r w:rsidRPr="00270455">
        <w:rPr>
          <w:position w:val="-14"/>
          <w:szCs w:val="21"/>
        </w:rPr>
        <w:object w:dxaOrig="380" w:dyaOrig="380" w14:anchorId="7F7E0DE5">
          <v:shape id="_x0000_i1093" type="#_x0000_t75" style="width:17.75pt;height:18.8pt" o:ole="">
            <v:imagedata r:id="rId141" o:title=""/>
          </v:shape>
          <o:OLEObject Type="Embed" ProgID="Equation.DSMT4" ShapeID="_x0000_i1093" DrawAspect="Content" ObjectID="_1748959034" r:id="rId142"/>
        </w:object>
      </w:r>
      <w:r w:rsidRPr="00270455">
        <w:rPr>
          <w:szCs w:val="21"/>
        </w:rPr>
        <w:t>。（</w:t>
      </w:r>
      <w:r w:rsidRPr="00270455">
        <w:rPr>
          <w:szCs w:val="21"/>
        </w:rPr>
        <w:t>3</w:t>
      </w:r>
      <w:r w:rsidRPr="00270455">
        <w:rPr>
          <w:szCs w:val="21"/>
        </w:rPr>
        <w:t>）</w:t>
      </w:r>
      <w:r w:rsidRPr="00270455">
        <w:rPr>
          <w:i/>
          <w:iCs/>
          <w:position w:val="-4"/>
          <w:szCs w:val="21"/>
        </w:rPr>
        <w:object w:dxaOrig="180" w:dyaOrig="200" w14:anchorId="21E8182F">
          <v:shape id="_x0000_i1094" type="#_x0000_t75" style="width:8.05pt;height:10.75pt" o:ole="">
            <v:imagedata r:id="rId143" o:title=""/>
          </v:shape>
          <o:OLEObject Type="Embed" ProgID="Equation.DSMT4" ShapeID="_x0000_i1094" DrawAspect="Content" ObjectID="_1748959035" r:id="rId144"/>
        </w:object>
      </w:r>
      <w:r w:rsidRPr="00270455">
        <w:rPr>
          <w:iCs/>
          <w:szCs w:val="21"/>
        </w:rPr>
        <w:t>和</w:t>
      </w:r>
      <w:r w:rsidRPr="00270455">
        <w:rPr>
          <w:i/>
          <w:iCs/>
          <w:position w:val="-4"/>
          <w:szCs w:val="21"/>
        </w:rPr>
        <w:object w:dxaOrig="260" w:dyaOrig="300" w14:anchorId="5FF47EA4">
          <v:shape id="_x0000_i1095" type="#_x0000_t75" style="width:12.9pt;height:15.6pt" o:ole="">
            <v:imagedata r:id="rId145" o:title=""/>
          </v:shape>
          <o:OLEObject Type="Embed" ProgID="Equation.DSMT4" ShapeID="_x0000_i1095" DrawAspect="Content" ObjectID="_1748959036" r:id="rId146"/>
        </w:object>
      </w:r>
      <w:r w:rsidRPr="00A93ECE">
        <w:rPr>
          <w:iCs/>
          <w:szCs w:val="21"/>
        </w:rPr>
        <w:t>。</w:t>
      </w:r>
      <w:r w:rsidRPr="00270455">
        <w:rPr>
          <w:szCs w:val="21"/>
        </w:rPr>
        <w:t>（</w:t>
      </w:r>
      <w:r w:rsidRPr="00270455">
        <w:rPr>
          <w:szCs w:val="21"/>
        </w:rPr>
        <w:t>4</w:t>
      </w:r>
      <w:r w:rsidRPr="00270455">
        <w:rPr>
          <w:szCs w:val="21"/>
        </w:rPr>
        <w:t>）测验该线性方程的显著性。</w:t>
      </w:r>
      <w:r w:rsidRPr="00270455">
        <w:rPr>
          <w:szCs w:val="21"/>
        </w:rPr>
        <w:lastRenderedPageBreak/>
        <w:t>（</w:t>
      </w:r>
      <w:r w:rsidRPr="00270455">
        <w:rPr>
          <w:szCs w:val="21"/>
        </w:rPr>
        <w:t>12</w:t>
      </w:r>
      <w:r w:rsidRPr="00270455">
        <w:rPr>
          <w:szCs w:val="21"/>
        </w:rPr>
        <w:t>分）</w:t>
      </w:r>
    </w:p>
    <w:p w14:paraId="30ECFD27" w14:textId="77777777" w:rsidR="00200FC1" w:rsidRDefault="00200FC1" w:rsidP="00200FC1"/>
    <w:p w14:paraId="0EB88D86" w14:textId="77777777" w:rsidR="00200FC1" w:rsidRPr="00CF44BC" w:rsidRDefault="00200FC1" w:rsidP="00200FC1"/>
    <w:p w14:paraId="591A04AD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1</w:t>
      </w:r>
      <w:r w:rsidRPr="00270455">
        <w:rPr>
          <w:szCs w:val="21"/>
        </w:rPr>
        <w:t>）</w:t>
      </w:r>
      <w:r w:rsidRPr="00270455">
        <w:rPr>
          <w:position w:val="-24"/>
          <w:szCs w:val="21"/>
        </w:rPr>
        <w:object w:dxaOrig="2299" w:dyaOrig="760" w14:anchorId="41AB42ED">
          <v:shape id="_x0000_i1096" type="#_x0000_t75" style="width:115pt;height:38.15pt" o:ole="">
            <v:imagedata r:id="rId147" o:title=""/>
          </v:shape>
          <o:OLEObject Type="Embed" ProgID="Equation.DSMT4" ShapeID="_x0000_i1096" DrawAspect="Content" ObjectID="_1748959037" r:id="rId148"/>
        </w:object>
      </w:r>
      <w:r w:rsidRPr="00270455">
        <w:rPr>
          <w:szCs w:val="21"/>
        </w:rPr>
        <w:t xml:space="preserve"> </w:t>
      </w:r>
      <w:r>
        <w:rPr>
          <w:szCs w:val="21"/>
        </w:rPr>
        <w:t>250</w:t>
      </w:r>
    </w:p>
    <w:p w14:paraId="56324720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24"/>
          <w:szCs w:val="21"/>
        </w:rPr>
        <w:object w:dxaOrig="2340" w:dyaOrig="760" w14:anchorId="623366C5">
          <v:shape id="_x0000_i1097" type="#_x0000_t75" style="width:117.65pt;height:38.15pt" o:ole="">
            <v:imagedata r:id="rId149" o:title=""/>
          </v:shape>
          <o:OLEObject Type="Embed" ProgID="Equation.DSMT4" ShapeID="_x0000_i1097" DrawAspect="Content" ObjectID="_1748959038" r:id="rId150"/>
        </w:object>
      </w:r>
      <w:r>
        <w:rPr>
          <w:szCs w:val="21"/>
        </w:rPr>
        <w:t>20</w:t>
      </w:r>
    </w:p>
    <w:p w14:paraId="61DF6E24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24"/>
          <w:szCs w:val="21"/>
        </w:rPr>
        <w:object w:dxaOrig="2500" w:dyaOrig="680" w14:anchorId="68FA8A40">
          <v:shape id="_x0000_i1098" type="#_x0000_t75" style="width:124.65pt;height:33.85pt" o:ole="">
            <v:imagedata r:id="rId151" o:title=""/>
          </v:shape>
          <o:OLEObject Type="Embed" ProgID="Equation.DSMT4" ShapeID="_x0000_i1098" DrawAspect="Content" ObjectID="_1748959039" r:id="rId152"/>
        </w:object>
      </w:r>
      <w:r>
        <w:rPr>
          <w:szCs w:val="21"/>
        </w:rPr>
        <w:t>-70</w:t>
      </w:r>
    </w:p>
    <w:p w14:paraId="53913AE9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6"/>
          <w:szCs w:val="21"/>
        </w:rPr>
        <w:object w:dxaOrig="400" w:dyaOrig="260" w14:anchorId="6E96AEA9">
          <v:shape id="_x0000_i1099" type="#_x0000_t75" style="width:19.35pt;height:13.45pt" o:ole="">
            <v:imagedata r:id="rId153" o:title=""/>
          </v:shape>
          <o:OLEObject Type="Embed" ProgID="Equation.DSMT4" ShapeID="_x0000_i1099" DrawAspect="Content" ObjectID="_1748959040" r:id="rId154"/>
        </w:object>
      </w:r>
      <w:r>
        <w:rPr>
          <w:szCs w:val="21"/>
        </w:rPr>
        <w:t>10</w:t>
      </w:r>
      <w:r w:rsidRPr="00270455">
        <w:rPr>
          <w:szCs w:val="21"/>
        </w:rPr>
        <w:t>，</w:t>
      </w:r>
      <w:r w:rsidRPr="00270455">
        <w:rPr>
          <w:position w:val="-10"/>
          <w:szCs w:val="21"/>
        </w:rPr>
        <w:object w:dxaOrig="420" w:dyaOrig="300" w14:anchorId="25B77B70">
          <v:shape id="_x0000_i1100" type="#_x0000_t75" style="width:21.5pt;height:15.6pt" o:ole="">
            <v:imagedata r:id="rId155" o:title=""/>
          </v:shape>
          <o:OLEObject Type="Embed" ProgID="Equation.DSMT4" ShapeID="_x0000_i1100" DrawAspect="Content" ObjectID="_1748959041" r:id="rId156"/>
        </w:object>
      </w:r>
      <w:r>
        <w:rPr>
          <w:szCs w:val="21"/>
        </w:rPr>
        <w:t>13</w:t>
      </w:r>
    </w:p>
    <w:p w14:paraId="058DE2B3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30"/>
          <w:szCs w:val="21"/>
        </w:rPr>
        <w:object w:dxaOrig="999" w:dyaOrig="680" w14:anchorId="0B073CDA">
          <v:shape id="_x0000_i1101" type="#_x0000_t75" style="width:50.5pt;height:33.85pt" o:ole="">
            <v:imagedata r:id="rId157" o:title=""/>
          </v:shape>
          <o:OLEObject Type="Embed" ProgID="Equation.DSMT4" ShapeID="_x0000_i1101" DrawAspect="Content" ObjectID="_1748959042" r:id="rId158"/>
        </w:object>
      </w:r>
      <w:r>
        <w:rPr>
          <w:szCs w:val="21"/>
        </w:rPr>
        <w:t>-0.28</w:t>
      </w:r>
      <w:r w:rsidRPr="00270455">
        <w:rPr>
          <w:szCs w:val="21"/>
        </w:rPr>
        <w:t>，</w:t>
      </w:r>
      <w:r w:rsidRPr="00270455">
        <w:rPr>
          <w:position w:val="-10"/>
          <w:szCs w:val="21"/>
        </w:rPr>
        <w:object w:dxaOrig="1359" w:dyaOrig="320" w14:anchorId="2FB61D69">
          <v:shape id="_x0000_i1102" type="#_x0000_t75" style="width:67.7pt;height:16.65pt" o:ole="">
            <v:imagedata r:id="rId159" o:title=""/>
          </v:shape>
          <o:OLEObject Type="Embed" ProgID="Equation.DSMT4" ShapeID="_x0000_i1102" DrawAspect="Content" ObjectID="_1748959043" r:id="rId160"/>
        </w:object>
      </w:r>
      <w:r>
        <w:rPr>
          <w:szCs w:val="21"/>
        </w:rPr>
        <w:t>15.8</w:t>
      </w:r>
    </w:p>
    <w:p w14:paraId="2F3EAFA4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2</w:t>
      </w:r>
      <w:r w:rsidRPr="00270455">
        <w:rPr>
          <w:szCs w:val="21"/>
        </w:rPr>
        <w:t>）</w:t>
      </w:r>
      <w:r w:rsidRPr="00270455">
        <w:rPr>
          <w:position w:val="-30"/>
          <w:szCs w:val="21"/>
        </w:rPr>
        <w:object w:dxaOrig="1660" w:dyaOrig="720" w14:anchorId="7893110B">
          <v:shape id="_x0000_i1103" type="#_x0000_t75" style="width:83.3pt;height:36pt" o:ole="">
            <v:imagedata r:id="rId161" o:title=""/>
          </v:shape>
          <o:OLEObject Type="Embed" ProgID="Equation.DSMT4" ShapeID="_x0000_i1103" DrawAspect="Content" ObjectID="_1748959044" r:id="rId162"/>
        </w:object>
      </w:r>
      <w:r>
        <w:rPr>
          <w:szCs w:val="21"/>
        </w:rPr>
        <w:t>0.4</w:t>
      </w:r>
    </w:p>
    <w:p w14:paraId="12E4EC6A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position w:val="-26"/>
          <w:szCs w:val="21"/>
        </w:rPr>
        <w:object w:dxaOrig="1500" w:dyaOrig="700" w14:anchorId="3D01D346">
          <v:shape id="_x0000_i1104" type="#_x0000_t75" style="width:75.75pt;height:34.4pt" o:ole="">
            <v:imagedata r:id="rId163" o:title=""/>
          </v:shape>
          <o:OLEObject Type="Embed" ProgID="Equation.DSMT4" ShapeID="_x0000_i1104" DrawAspect="Content" ObjectID="_1748959045" r:id="rId164"/>
        </w:object>
      </w:r>
      <w:r>
        <w:rPr>
          <w:szCs w:val="21"/>
        </w:rPr>
        <w:t>0.3651</w:t>
      </w:r>
    </w:p>
    <w:p w14:paraId="734E5D12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3</w:t>
      </w:r>
      <w:r w:rsidRPr="00270455">
        <w:rPr>
          <w:szCs w:val="21"/>
        </w:rPr>
        <w:t>）</w:t>
      </w:r>
      <w:r w:rsidRPr="00270455">
        <w:rPr>
          <w:position w:val="-36"/>
          <w:szCs w:val="21"/>
        </w:rPr>
        <w:object w:dxaOrig="1660" w:dyaOrig="740" w14:anchorId="0A12FD13">
          <v:shape id="_x0000_i1105" type="#_x0000_t75" style="width:82.75pt;height:37.6pt" o:ole="">
            <v:imagedata r:id="rId165" o:title=""/>
          </v:shape>
          <o:OLEObject Type="Embed" ProgID="Equation.DSMT4" ShapeID="_x0000_i1105" DrawAspect="Content" ObjectID="_1748959046" r:id="rId166"/>
        </w:object>
      </w:r>
      <w:r>
        <w:rPr>
          <w:szCs w:val="21"/>
        </w:rPr>
        <w:t>-0.9899</w:t>
      </w:r>
      <w:r w:rsidRPr="00270455">
        <w:rPr>
          <w:szCs w:val="21"/>
        </w:rPr>
        <w:t>，</w:t>
      </w:r>
      <w:r w:rsidRPr="00D0348B">
        <w:rPr>
          <w:position w:val="-4"/>
          <w:szCs w:val="21"/>
        </w:rPr>
        <w:object w:dxaOrig="480" w:dyaOrig="300" w14:anchorId="158370CF">
          <v:shape id="_x0000_i1106" type="#_x0000_t75" style="width:24.7pt;height:15.6pt" o:ole="">
            <v:imagedata r:id="rId167" o:title=""/>
          </v:shape>
          <o:OLEObject Type="Embed" ProgID="Equation.DSMT4" ShapeID="_x0000_i1106" DrawAspect="Content" ObjectID="_1748959047" r:id="rId168"/>
        </w:object>
      </w:r>
      <w:r w:rsidRPr="00270455">
        <w:rPr>
          <w:szCs w:val="21"/>
        </w:rPr>
        <w:t xml:space="preserve"> </w:t>
      </w:r>
      <w:r>
        <w:rPr>
          <w:szCs w:val="21"/>
        </w:rPr>
        <w:t>0.98</w:t>
      </w:r>
    </w:p>
    <w:p w14:paraId="20556F15" w14:textId="77777777" w:rsidR="00200FC1" w:rsidRPr="00270455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（</w:t>
      </w:r>
      <w:r w:rsidRPr="00270455">
        <w:rPr>
          <w:szCs w:val="21"/>
        </w:rPr>
        <w:t>4</w:t>
      </w:r>
      <w:r w:rsidRPr="00270455">
        <w:rPr>
          <w:szCs w:val="21"/>
        </w:rPr>
        <w:t>）</w:t>
      </w:r>
      <w:r w:rsidRPr="00270455">
        <w:rPr>
          <w:szCs w:val="21"/>
        </w:rPr>
        <w:t xml:space="preserve"> </w:t>
      </w:r>
      <w:r w:rsidRPr="00270455">
        <w:rPr>
          <w:position w:val="-34"/>
          <w:szCs w:val="21"/>
        </w:rPr>
        <w:object w:dxaOrig="1260" w:dyaOrig="760" w14:anchorId="6E8B83CC">
          <v:shape id="_x0000_i1107" type="#_x0000_t75" style="width:63.95pt;height:38.15pt" o:ole="">
            <v:imagedata r:id="rId169" o:title=""/>
          </v:shape>
          <o:OLEObject Type="Embed" ProgID="Equation.DSMT4" ShapeID="_x0000_i1107" DrawAspect="Content" ObjectID="_1748959048" r:id="rId170"/>
        </w:object>
      </w:r>
      <w:r>
        <w:rPr>
          <w:szCs w:val="21"/>
        </w:rPr>
        <w:t>0.0230</w:t>
      </w:r>
      <w:r w:rsidRPr="00270455">
        <w:rPr>
          <w:szCs w:val="21"/>
        </w:rPr>
        <w:t>；</w:t>
      </w:r>
      <w:r w:rsidRPr="00270455">
        <w:rPr>
          <w:position w:val="-30"/>
          <w:szCs w:val="21"/>
        </w:rPr>
        <w:object w:dxaOrig="800" w:dyaOrig="680" w14:anchorId="794C17B3">
          <v:shape id="_x0000_i1108" type="#_x0000_t75" style="width:39.75pt;height:33.85pt" o:ole="">
            <v:imagedata r:id="rId171" o:title=""/>
          </v:shape>
          <o:OLEObject Type="Embed" ProgID="Equation.DSMT4" ShapeID="_x0000_i1108" DrawAspect="Content" ObjectID="_1748959049" r:id="rId172"/>
        </w:object>
      </w:r>
      <w:r>
        <w:rPr>
          <w:szCs w:val="21"/>
        </w:rPr>
        <w:t>-12.1244</w:t>
      </w:r>
      <w:r w:rsidRPr="00270455">
        <w:rPr>
          <w:szCs w:val="21"/>
        </w:rPr>
        <w:t>；</w:t>
      </w:r>
      <w:r w:rsidRPr="00270455">
        <w:rPr>
          <w:position w:val="-14"/>
          <w:szCs w:val="21"/>
        </w:rPr>
        <w:object w:dxaOrig="1219" w:dyaOrig="400" w14:anchorId="7736321F">
          <v:shape id="_x0000_i1109" type="#_x0000_t75" style="width:61.25pt;height:19.35pt" o:ole="">
            <v:imagedata r:id="rId173" o:title=""/>
          </v:shape>
          <o:OLEObject Type="Embed" ProgID="Equation.DSMT4" ShapeID="_x0000_i1109" DrawAspect="Content" ObjectID="_1748959050" r:id="rId174"/>
        </w:object>
      </w:r>
      <w:r>
        <w:rPr>
          <w:szCs w:val="21"/>
        </w:rPr>
        <w:t>3.182</w:t>
      </w:r>
      <w:r w:rsidRPr="00270455">
        <w:rPr>
          <w:szCs w:val="21"/>
        </w:rPr>
        <w:t>，</w:t>
      </w:r>
      <w:r w:rsidRPr="00CF44BC">
        <w:t>施氮量和可溶性固形物含量</w:t>
      </w:r>
      <w:r w:rsidRPr="00270455">
        <w:rPr>
          <w:szCs w:val="21"/>
        </w:rPr>
        <w:t>存在</w:t>
      </w:r>
      <w:r>
        <w:rPr>
          <w:rFonts w:hint="eastAsia"/>
          <w:szCs w:val="21"/>
        </w:rPr>
        <w:t>极</w:t>
      </w:r>
      <w:r w:rsidRPr="00270455">
        <w:rPr>
          <w:szCs w:val="21"/>
        </w:rPr>
        <w:t>显著的线性关系。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655"/>
        <w:gridCol w:w="1657"/>
        <w:gridCol w:w="1667"/>
        <w:gridCol w:w="1664"/>
      </w:tblGrid>
      <w:tr w:rsidR="00200FC1" w:rsidRPr="00270455" w14:paraId="4A862982" w14:textId="77777777" w:rsidTr="003F3670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32FB4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S.</w:t>
            </w:r>
            <w:proofErr w:type="gramStart"/>
            <w:r w:rsidRPr="00270455">
              <w:rPr>
                <w:szCs w:val="21"/>
              </w:rPr>
              <w:t>O.V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9D347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10"/>
                <w:szCs w:val="21"/>
              </w:rPr>
              <w:object w:dxaOrig="320" w:dyaOrig="320" w14:anchorId="752DD874">
                <v:shape id="_x0000_i1110" type="#_x0000_t75" style="width:16.65pt;height:16.65pt" o:ole="">
                  <v:imagedata r:id="rId175" o:title=""/>
                </v:shape>
                <o:OLEObject Type="Embed" ProgID="Equation.DSMT4" ShapeID="_x0000_i1110" DrawAspect="Content" ObjectID="_1748959051" r:id="rId176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AF7D3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6"/>
                <w:szCs w:val="21"/>
              </w:rPr>
              <w:object w:dxaOrig="340" w:dyaOrig="279" w14:anchorId="7AD5CA74">
                <v:shape id="_x0000_i1111" type="#_x0000_t75" style="width:18.25pt;height:13.45pt" o:ole="">
                  <v:imagedata r:id="rId177" o:title=""/>
                </v:shape>
                <o:OLEObject Type="Embed" ProgID="Equation.DSMT4" ShapeID="_x0000_i1111" DrawAspect="Content" ObjectID="_1748959052" r:id="rId178"/>
              </w:objec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239DC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6"/>
                <w:szCs w:val="21"/>
              </w:rPr>
              <w:object w:dxaOrig="420" w:dyaOrig="279" w14:anchorId="76C4CF21">
                <v:shape id="_x0000_i1112" type="#_x0000_t75" style="width:20.4pt;height:13.45pt" o:ole="">
                  <v:imagedata r:id="rId179" o:title=""/>
                </v:shape>
                <o:OLEObject Type="Embed" ProgID="Equation.DSMT4" ShapeID="_x0000_i1112" DrawAspect="Content" ObjectID="_1748959053" r:id="rId180"/>
              </w:objec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8F74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position w:val="-4"/>
                <w:szCs w:val="21"/>
              </w:rPr>
              <w:object w:dxaOrig="260" w:dyaOrig="260" w14:anchorId="774B2317">
                <v:shape id="_x0000_i1113" type="#_x0000_t75" style="width:12.9pt;height:12.9pt" o:ole="">
                  <v:imagedata r:id="rId181" o:title=""/>
                </v:shape>
                <o:OLEObject Type="Embed" ProgID="Equation.DSMT4" ShapeID="_x0000_i1113" DrawAspect="Content" ObjectID="_1748959054" r:id="rId182"/>
              </w:object>
            </w:r>
          </w:p>
        </w:tc>
      </w:tr>
      <w:tr w:rsidR="00200FC1" w:rsidRPr="00270455" w14:paraId="3ADC2D86" w14:textId="77777777" w:rsidTr="003F3670"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17F34E4D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线性回归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6C0F8CED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2B9E5FB4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19.6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75CA3CC0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19.6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6A899313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147</w:t>
            </w:r>
            <w:r w:rsidRPr="00270455">
              <w:rPr>
                <w:color w:val="000000"/>
                <w:szCs w:val="21"/>
              </w:rPr>
              <w:t>*</w:t>
            </w:r>
            <w:r>
              <w:rPr>
                <w:color w:val="000000"/>
                <w:szCs w:val="21"/>
              </w:rPr>
              <w:t>*</w:t>
            </w:r>
          </w:p>
        </w:tc>
      </w:tr>
      <w:tr w:rsidR="00200FC1" w:rsidRPr="00270455" w14:paraId="755AF485" w14:textId="77777777" w:rsidTr="003F3670">
        <w:tc>
          <w:tcPr>
            <w:tcW w:w="1704" w:type="dxa"/>
            <w:vAlign w:val="center"/>
          </w:tcPr>
          <w:p w14:paraId="2BCB3D8E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离回归</w:t>
            </w:r>
          </w:p>
        </w:tc>
        <w:tc>
          <w:tcPr>
            <w:tcW w:w="1704" w:type="dxa"/>
            <w:vAlign w:val="center"/>
          </w:tcPr>
          <w:p w14:paraId="2F053C31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3</w:t>
            </w:r>
          </w:p>
        </w:tc>
        <w:tc>
          <w:tcPr>
            <w:tcW w:w="1704" w:type="dxa"/>
            <w:vAlign w:val="center"/>
          </w:tcPr>
          <w:p w14:paraId="76E2E1D7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</w:p>
        </w:tc>
        <w:tc>
          <w:tcPr>
            <w:tcW w:w="1705" w:type="dxa"/>
            <w:vAlign w:val="center"/>
          </w:tcPr>
          <w:p w14:paraId="78FEDE3A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0.1333</w:t>
            </w:r>
          </w:p>
        </w:tc>
        <w:tc>
          <w:tcPr>
            <w:tcW w:w="1705" w:type="dxa"/>
            <w:vAlign w:val="center"/>
          </w:tcPr>
          <w:p w14:paraId="64A05147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</w:p>
        </w:tc>
      </w:tr>
      <w:tr w:rsidR="00200FC1" w:rsidRPr="00270455" w14:paraId="02765532" w14:textId="77777777" w:rsidTr="003F3670"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3D638974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总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E9CF9CA" w14:textId="77777777" w:rsidR="00200FC1" w:rsidRPr="00270455" w:rsidRDefault="00200FC1" w:rsidP="003F3670">
            <w:pPr>
              <w:spacing w:line="360" w:lineRule="auto"/>
              <w:jc w:val="center"/>
              <w:rPr>
                <w:szCs w:val="21"/>
              </w:rPr>
            </w:pPr>
            <w:r w:rsidRPr="00270455">
              <w:rPr>
                <w:szCs w:val="21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57277B45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20B0EB72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3E45450A" w14:textId="77777777" w:rsidR="00200FC1" w:rsidRPr="00270455" w:rsidRDefault="00200FC1" w:rsidP="003F367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0AF1A5C" w14:textId="77777777" w:rsidR="00200FC1" w:rsidRPr="00FA3408" w:rsidRDefault="00200FC1" w:rsidP="00200FC1">
      <w:pPr>
        <w:spacing w:line="360" w:lineRule="auto"/>
        <w:rPr>
          <w:szCs w:val="21"/>
        </w:rPr>
      </w:pPr>
      <w:r w:rsidRPr="00270455">
        <w:rPr>
          <w:szCs w:val="21"/>
        </w:rPr>
        <w:t>结果表明：</w:t>
      </w:r>
      <w:r w:rsidRPr="00CF44BC">
        <w:t>施氮量和可溶性固形物含量</w:t>
      </w:r>
      <w:r w:rsidRPr="00270455">
        <w:rPr>
          <w:szCs w:val="21"/>
        </w:rPr>
        <w:t>存在</w:t>
      </w:r>
      <w:r>
        <w:rPr>
          <w:rFonts w:hint="eastAsia"/>
          <w:szCs w:val="21"/>
        </w:rPr>
        <w:t>极</w:t>
      </w:r>
      <w:r w:rsidRPr="00270455">
        <w:rPr>
          <w:szCs w:val="21"/>
        </w:rPr>
        <w:t>显著的线性关系。</w:t>
      </w:r>
    </w:p>
    <w:p w14:paraId="289301EF" w14:textId="77777777" w:rsidR="00200FC1" w:rsidRPr="004E128B" w:rsidRDefault="00200FC1" w:rsidP="00200FC1"/>
    <w:p w14:paraId="2ABDF562" w14:textId="77777777" w:rsidR="00200FC1" w:rsidRDefault="00200FC1" w:rsidP="00200FC1"/>
    <w:p w14:paraId="547B75FC" w14:textId="77777777" w:rsidR="00200FC1" w:rsidRDefault="00200FC1" w:rsidP="00200FC1"/>
    <w:p w14:paraId="4BC3EF89" w14:textId="77777777" w:rsidR="00B76739" w:rsidRPr="00200FC1" w:rsidRDefault="00B76739"/>
    <w:sectPr w:rsidR="00B76739" w:rsidRPr="0020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60FE" w14:textId="77777777" w:rsidR="00592E24" w:rsidRDefault="00592E24" w:rsidP="003F29EA">
      <w:r>
        <w:separator/>
      </w:r>
    </w:p>
  </w:endnote>
  <w:endnote w:type="continuationSeparator" w:id="0">
    <w:p w14:paraId="0C6580C6" w14:textId="77777777" w:rsidR="00592E24" w:rsidRDefault="00592E24" w:rsidP="003F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667A" w14:textId="77777777" w:rsidR="00592E24" w:rsidRDefault="00592E24" w:rsidP="003F29EA">
      <w:r>
        <w:separator/>
      </w:r>
    </w:p>
  </w:footnote>
  <w:footnote w:type="continuationSeparator" w:id="0">
    <w:p w14:paraId="06C7B456" w14:textId="77777777" w:rsidR="00592E24" w:rsidRDefault="00592E24" w:rsidP="003F2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2"/>
    <w:rsid w:val="000C4D96"/>
    <w:rsid w:val="000E5281"/>
    <w:rsid w:val="00147ED9"/>
    <w:rsid w:val="00200FC1"/>
    <w:rsid w:val="002979DC"/>
    <w:rsid w:val="002B375A"/>
    <w:rsid w:val="00302666"/>
    <w:rsid w:val="003305AB"/>
    <w:rsid w:val="00334F22"/>
    <w:rsid w:val="003B5177"/>
    <w:rsid w:val="003F0F0D"/>
    <w:rsid w:val="003F29EA"/>
    <w:rsid w:val="00592E24"/>
    <w:rsid w:val="005A0BA2"/>
    <w:rsid w:val="005D2EFB"/>
    <w:rsid w:val="00687AB0"/>
    <w:rsid w:val="007B1499"/>
    <w:rsid w:val="00826259"/>
    <w:rsid w:val="008C0D5A"/>
    <w:rsid w:val="00AF081A"/>
    <w:rsid w:val="00B76739"/>
    <w:rsid w:val="00C279FA"/>
    <w:rsid w:val="00C300E3"/>
    <w:rsid w:val="00C37BD9"/>
    <w:rsid w:val="00C85503"/>
    <w:rsid w:val="00E77DFC"/>
    <w:rsid w:val="00EE172B"/>
    <w:rsid w:val="00E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BF30"/>
  <w15:chartTrackingRefBased/>
  <w15:docId w15:val="{87AD61B9-64AF-4943-91B7-FE5909C5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9E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9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9EA"/>
    <w:rPr>
      <w:sz w:val="18"/>
      <w:szCs w:val="18"/>
    </w:rPr>
  </w:style>
  <w:style w:type="table" w:styleId="a7">
    <w:name w:val="Table Grid"/>
    <w:basedOn w:val="a1"/>
    <w:uiPriority w:val="59"/>
    <w:rsid w:val="000C4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6" Type="http://schemas.openxmlformats.org/officeDocument/2006/relationships/image" Target="media/image5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rujia</dc:creator>
  <cp:keywords/>
  <dc:description/>
  <cp:lastModifiedBy>Luyue</cp:lastModifiedBy>
  <cp:revision>6</cp:revision>
  <dcterms:created xsi:type="dcterms:W3CDTF">2023-06-18T14:24:00Z</dcterms:created>
  <dcterms:modified xsi:type="dcterms:W3CDTF">2023-06-22T08:11:00Z</dcterms:modified>
</cp:coreProperties>
</file>