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b w:val="1"/>
        </w:rPr>
      </w:pPr>
      <w:r w:rsidDel="00000000" w:rsidR="00000000" w:rsidRPr="00000000">
        <w:rPr>
          <w:b w:val="1"/>
          <w:rtl w:val="0"/>
        </w:rPr>
        <w:t xml:space="preserve">Beschrijf specifieke aanpassingen die je hebt gezien naar aanleiding van het Lighthouse-rapport.</w:t>
      </w:r>
    </w:p>
    <w:p w:rsidR="00000000" w:rsidDel="00000000" w:rsidP="00000000" w:rsidRDefault="00000000" w:rsidRPr="00000000" w14:paraId="00000002">
      <w:pPr>
        <w:spacing w:after="240" w:before="240" w:lineRule="auto"/>
        <w:rPr/>
      </w:pPr>
      <w:r w:rsidDel="00000000" w:rsidR="00000000" w:rsidRPr="00000000">
        <w:rPr>
          <w:rtl w:val="0"/>
        </w:rPr>
        <w:t xml:space="preserve">Ik heb geen verbeteringen kunnen bedenken. Dit kan ik motiveren door het cijfer dat Lighthouse gaf voor toegankelijkheid: 11 van de 11. Dit betekent niet dat het onmogelijk is, maar het geeft aan dat het niet nodig is. Wat ik kan zeggen, is dat ik interactie via de arraykeys (up, down, links en rechts) heb geïntegreerd in het spel. Hiermee heb ik naar mijn mening niets verbeterd, maar voor de opdracht is het voldoende.</w:t>
      </w:r>
    </w:p>
    <w:p w:rsidR="00000000" w:rsidDel="00000000" w:rsidP="00000000" w:rsidRDefault="00000000" w:rsidRPr="00000000" w14:paraId="00000003">
      <w:pPr>
        <w:spacing w:after="240" w:before="240" w:lineRule="auto"/>
        <w:rPr/>
      </w:pPr>
      <w:r w:rsidDel="00000000" w:rsidR="00000000" w:rsidRPr="00000000">
        <w:rPr>
          <w:rtl w:val="0"/>
        </w:rPr>
        <w:t xml:space="preserve">Toegankelijkheid en webprestaties zijn belangrijk, omdat verschillende servers een timeoutfout, zoals 504, kunnen geven. Logischerwijs willen gebruikers ook iets dat werkt, functioneel is en bijdraagt aan hun dagelijks leven.</w:t>
      </w:r>
    </w:p>
    <w:p w:rsidR="00000000" w:rsidDel="00000000" w:rsidP="00000000" w:rsidRDefault="00000000" w:rsidRPr="00000000" w14:paraId="00000004">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