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F4E79"/>
          <w:sz w:val="44"/>
        </w:rPr>
        <w:t>OPERATING SYSTEMS LABORATORY EXAM 2</w:t>
        <w:br/>
      </w:r>
      <w:r>
        <w:rPr>
          <w:rFonts w:ascii="Calibri" w:hAnsi="Calibri"/>
          <w:i/>
          <w:color w:val="595959"/>
          <w:sz w:val="28"/>
        </w:rPr>
        <w:t>CPU Scheduling Algorithms &amp; Banker's Algorithm Simulation</w:t>
        <w:br/>
        <w:t>Sample Input and Output Showcase</w:t>
      </w:r>
    </w:p>
    <w:p>
      <w:pPr>
        <w:spacing w:after="200"/>
      </w:pPr>
    </w:p>
    <w:tbl>
      <w:tblPr>
        <w:tblW w:type="auto" w:w="0"/>
        <w:jc w:val="center"/>
        <w:tblLook w:firstColumn="1" w:firstRow="1" w:lastColumn="0" w:lastRow="0" w:noHBand="0" w:noVBand="1" w:val="04A0"/>
      </w:tblPr>
      <w:tblGrid>
        <w:gridCol w:w="4968"/>
        <w:gridCol w:w="4968"/>
      </w:tblGrid>
      <w:tr>
        <w:tc>
          <w:tcPr>
            <w:tcW w:type="dxa" w:w="3168"/>
            <w:shd w:fill="EAEEF3"/>
          </w:tcPr>
          <w:p>
            <w:r>
              <w:rPr>
                <w:b/>
                <w:sz w:val="20"/>
              </w:rPr>
              <w:t>Course / Activity:</w:t>
            </w:r>
          </w:p>
        </w:tc>
        <w:tc>
          <w:tcPr>
            <w:tcW w:type="dxa" w:w="6480"/>
            <w:shd w:fill="F9FAFC"/>
          </w:tcPr>
          <w:p>
            <w:r>
              <w:rPr>
                <w:sz w:val="20"/>
              </w:rPr>
              <w:t>Operating Systems - Laboratory Exam 2</w:t>
            </w:r>
          </w:p>
        </w:tc>
      </w:tr>
      <w:tr>
        <w:tc>
          <w:tcPr>
            <w:tcW w:type="dxa" w:w="3168"/>
            <w:shd w:fill="EAEEF3"/>
          </w:tcPr>
          <w:p>
            <w:r>
              <w:rPr>
                <w:b/>
                <w:sz w:val="20"/>
              </w:rPr>
              <w:t>Programming Language:</w:t>
            </w:r>
          </w:p>
        </w:tc>
        <w:tc>
          <w:tcPr>
            <w:tcW w:type="dxa" w:w="6480"/>
            <w:shd w:fill="F9FAFC"/>
          </w:tcPr>
          <w:p>
            <w:r>
              <w:rPr>
                <w:sz w:val="20"/>
              </w:rPr>
              <w:t>Python 3 (Standard Library)</w:t>
            </w:r>
          </w:p>
        </w:tc>
      </w:tr>
      <w:tr>
        <w:tc>
          <w:tcPr>
            <w:tcW w:type="dxa" w:w="3168"/>
            <w:shd w:fill="EAEEF3"/>
          </w:tcPr>
          <w:p>
            <w:r>
              <w:rPr>
                <w:b/>
                <w:sz w:val="20"/>
              </w:rPr>
              <w:t>Public GitHub Repository:</w:t>
            </w:r>
          </w:p>
        </w:tc>
        <w:tc>
          <w:tcPr>
            <w:tcW w:type="dxa" w:w="6480"/>
            <w:shd w:fill="F9FAFC"/>
          </w:tcPr>
          <w:p>
            <w:r>
              <w:rPr>
                <w:sz w:val="20"/>
              </w:rPr>
              <w:t>https://github.com/90377Sednaaa/LabatoryExam2</w:t>
            </w:r>
          </w:p>
        </w:tc>
      </w:tr>
    </w:tbl>
    <w:p>
      <w:pPr>
        <w:spacing w:after="320"/>
      </w:pPr>
    </w:p>
    <w:p>
      <w:pPr>
        <w:pStyle w:val="Heading1"/>
      </w:pPr>
      <w:r>
        <w:rPr>
          <w:color w:val="1F4E79"/>
        </w:rPr>
        <w:t>1. Objective &amp; Requirements Overview</w:t>
      </w:r>
    </w:p>
    <w:p>
      <w:pPr>
        <w:spacing w:line="276" w:lineRule="auto" w:after="280"/>
      </w:pPr>
      <w:r>
        <w:t>This laboratory document demonstrates the simulated execution of both Non-Preemptive and Preemptive CPU Scheduling algorithms, as well as the deadlock avoidance mechanism using Dijkstra's Banker's Algorithm. Each section presents the test input parameters, the resulting terminal execution screenshot (featuring the Gantt Chart and per-process metrics), and an analytical breakdown of the results.</w:t>
      </w:r>
    </w:p>
    <w:p>
      <w:pPr>
        <w:pStyle w:val="Heading1"/>
      </w:pPr>
      <w:r>
        <w:rPr>
          <w:color w:val="1F4E79"/>
        </w:rPr>
        <w:t>2. Non-Preemptive: First-Come, First-Served (FCFS)</w:t>
      </w:r>
    </w:p>
    <w:p>
      <w:r>
        <w:t>First-Come, First-Served (FCFS) schedules processes strictly according to their arrival time. Once a process acquires the CPU, it runs uninterrupted until completion.</w:t>
      </w:r>
    </w:p>
    <w:p>
      <w:pPr>
        <w:pStyle w:val="Heading2"/>
      </w:pPr>
      <w:r>
        <w:t>Input Parameters:</w:t>
      </w:r>
    </w:p>
    <w:tbl>
      <w:tblPr>
        <w:tblW w:type="auto" w:w="0"/>
        <w:jc w:val="center"/>
        <w:tblLook w:firstColumn="1" w:firstRow="1" w:lastColumn="0" w:lastRow="0" w:noHBand="0" w:noVBand="1" w:val="04A0"/>
      </w:tblPr>
      <w:tblGrid>
        <w:gridCol w:w="3312"/>
        <w:gridCol w:w="3312"/>
        <w:gridCol w:w="3312"/>
      </w:tblGrid>
      <w:tr>
        <w:tc>
          <w:tcPr>
            <w:tcW w:type="dxa" w:w="2880"/>
            <w:shd w:fill="2F5597"/>
          </w:tcPr>
          <w:p>
            <w:pPr>
              <w:jc w:val="center"/>
            </w:pPr>
            <w:r>
              <w:rPr>
                <w:rFonts w:ascii="Calibri" w:hAnsi="Calibri"/>
                <w:b/>
                <w:color w:val="FFFFFF"/>
                <w:sz w:val="21"/>
              </w:rPr>
              <w:t>Process ID</w:t>
            </w:r>
          </w:p>
        </w:tc>
        <w:tc>
          <w:tcPr>
            <w:tcW w:type="dxa" w:w="3312"/>
            <w:shd w:fill="2F5597"/>
          </w:tcPr>
          <w:p>
            <w:pPr>
              <w:jc w:val="center"/>
            </w:pPr>
            <w:r>
              <w:rPr>
                <w:rFonts w:ascii="Calibri" w:hAnsi="Calibri"/>
                <w:b/>
                <w:color w:val="FFFFFF"/>
                <w:sz w:val="21"/>
              </w:rPr>
              <w:t>Arrival Time (AT)</w:t>
            </w:r>
          </w:p>
        </w:tc>
        <w:tc>
          <w:tcPr>
            <w:tcW w:type="dxa" w:w="3312"/>
            <w:shd w:fill="2F5597"/>
          </w:tcPr>
          <w:p>
            <w:pPr>
              <w:jc w:val="center"/>
            </w:pPr>
            <w:r>
              <w:rPr>
                <w:rFonts w:ascii="Calibri" w:hAnsi="Calibri"/>
                <w:b/>
                <w:color w:val="FFFFFF"/>
                <w:sz w:val="21"/>
              </w:rPr>
              <w:t>Burst Time (BT)</w:t>
            </w:r>
          </w:p>
        </w:tc>
      </w:tr>
      <w:tr>
        <w:tc>
          <w:tcPr>
            <w:tcW w:type="dxa" w:w="2880"/>
            <w:shd w:fill="FFFFFF"/>
          </w:tcPr>
          <w:p>
            <w:pPr>
              <w:jc w:val="center"/>
            </w:pPr>
            <w:r>
              <w:rPr>
                <w:rFonts w:ascii="Calibri" w:hAnsi="Calibri"/>
                <w:sz w:val="20"/>
              </w:rPr>
              <w:t>P1</w:t>
            </w:r>
          </w:p>
        </w:tc>
        <w:tc>
          <w:tcPr>
            <w:tcW w:type="dxa" w:w="3312"/>
            <w:shd w:fill="FFFFFF"/>
          </w:tcPr>
          <w:p>
            <w:pPr>
              <w:jc w:val="center"/>
            </w:pPr>
            <w:r>
              <w:rPr>
                <w:rFonts w:ascii="Calibri" w:hAnsi="Calibri"/>
                <w:sz w:val="20"/>
              </w:rPr>
              <w:t>0</w:t>
            </w:r>
          </w:p>
        </w:tc>
        <w:tc>
          <w:tcPr>
            <w:tcW w:type="dxa" w:w="3312"/>
            <w:shd w:fill="FFFFFF"/>
          </w:tcPr>
          <w:p>
            <w:pPr>
              <w:jc w:val="center"/>
            </w:pPr>
            <w:r>
              <w:rPr>
                <w:rFonts w:ascii="Calibri" w:hAnsi="Calibri"/>
                <w:sz w:val="20"/>
              </w:rPr>
              <w:t>4</w:t>
            </w:r>
          </w:p>
        </w:tc>
      </w:tr>
      <w:tr>
        <w:tc>
          <w:tcPr>
            <w:tcW w:type="dxa" w:w="2880"/>
            <w:shd w:fill="F2F5F9"/>
          </w:tcPr>
          <w:p>
            <w:pPr>
              <w:jc w:val="center"/>
            </w:pPr>
            <w:r>
              <w:rPr>
                <w:rFonts w:ascii="Calibri" w:hAnsi="Calibri"/>
                <w:sz w:val="20"/>
              </w:rPr>
              <w:t>P2</w:t>
            </w:r>
          </w:p>
        </w:tc>
        <w:tc>
          <w:tcPr>
            <w:tcW w:type="dxa" w:w="3312"/>
            <w:shd w:fill="F2F5F9"/>
          </w:tcPr>
          <w:p>
            <w:pPr>
              <w:jc w:val="center"/>
            </w:pPr>
            <w:r>
              <w:rPr>
                <w:rFonts w:ascii="Calibri" w:hAnsi="Calibri"/>
                <w:sz w:val="20"/>
              </w:rPr>
              <w:t>1</w:t>
            </w:r>
          </w:p>
        </w:tc>
        <w:tc>
          <w:tcPr>
            <w:tcW w:type="dxa" w:w="3312"/>
            <w:shd w:fill="F2F5F9"/>
          </w:tcPr>
          <w:p>
            <w:pPr>
              <w:jc w:val="center"/>
            </w:pPr>
            <w:r>
              <w:rPr>
                <w:rFonts w:ascii="Calibri" w:hAnsi="Calibri"/>
                <w:sz w:val="20"/>
              </w:rPr>
              <w:t>3</w:t>
            </w:r>
          </w:p>
        </w:tc>
      </w:tr>
      <w:tr>
        <w:tc>
          <w:tcPr>
            <w:tcW w:type="dxa" w:w="2880"/>
            <w:shd w:fill="FFFFFF"/>
          </w:tcPr>
          <w:p>
            <w:pPr>
              <w:jc w:val="center"/>
            </w:pPr>
            <w:r>
              <w:rPr>
                <w:rFonts w:ascii="Calibri" w:hAnsi="Calibri"/>
                <w:sz w:val="20"/>
              </w:rPr>
              <w:t>P3</w:t>
            </w:r>
          </w:p>
        </w:tc>
        <w:tc>
          <w:tcPr>
            <w:tcW w:type="dxa" w:w="3312"/>
            <w:shd w:fill="FFFFFF"/>
          </w:tcPr>
          <w:p>
            <w:pPr>
              <w:jc w:val="center"/>
            </w:pPr>
            <w:r>
              <w:rPr>
                <w:rFonts w:ascii="Calibri" w:hAnsi="Calibri"/>
                <w:sz w:val="20"/>
              </w:rPr>
              <w:t>2</w:t>
            </w:r>
          </w:p>
        </w:tc>
        <w:tc>
          <w:tcPr>
            <w:tcW w:type="dxa" w:w="3312"/>
            <w:shd w:fill="FFFFFF"/>
          </w:tcPr>
          <w:p>
            <w:pPr>
              <w:jc w:val="center"/>
            </w:pPr>
            <w:r>
              <w:rPr>
                <w:rFonts w:ascii="Calibri" w:hAnsi="Calibri"/>
                <w:sz w:val="20"/>
              </w:rPr>
              <w:t>1</w:t>
            </w:r>
          </w:p>
        </w:tc>
      </w:tr>
    </w:tbl>
    <w:p>
      <w:pPr>
        <w:spacing w:after="120"/>
      </w:pPr>
    </w:p>
    <w:p>
      <w:pPr>
        <w:pStyle w:val="Heading2"/>
      </w:pPr>
      <w:r>
        <w:t>Execution Screenshot:</w:t>
      </w:r>
    </w:p>
    <w:p>
      <w:pPr>
        <w:jc w:val="center"/>
      </w:pPr>
      <w:r>
        <w:drawing>
          <wp:inline xmlns:a="http://schemas.openxmlformats.org/drawingml/2006/main" xmlns:pic="http://schemas.openxmlformats.org/drawingml/2006/picture">
            <wp:extent cx="5943600" cy="6477479"/>
            <wp:docPr id="1" name="Picture 1"/>
            <wp:cNvGraphicFramePr>
              <a:graphicFrameLocks noChangeAspect="1"/>
            </wp:cNvGraphicFramePr>
            <a:graphic>
              <a:graphicData uri="http://schemas.openxmlformats.org/drawingml/2006/picture">
                <pic:pic>
                  <pic:nvPicPr>
                    <pic:cNvPr id="0" name="1_fcfs_execution.png"/>
                    <pic:cNvPicPr/>
                  </pic:nvPicPr>
                  <pic:blipFill>
                    <a:blip r:embed="rId9"/>
                    <a:stretch>
                      <a:fillRect/>
                    </a:stretch>
                  </pic:blipFill>
                  <pic:spPr>
                    <a:xfrm>
                      <a:off x="0" y="0"/>
                      <a:ext cx="5943600" cy="6477479"/>
                    </a:xfrm>
                    <a:prstGeom prst="rect"/>
                  </pic:spPr>
                </pic:pic>
              </a:graphicData>
            </a:graphic>
          </wp:inline>
        </w:drawing>
      </w:r>
    </w:p>
    <w:p>
      <w:pPr>
        <w:spacing w:after="120"/>
      </w:pPr>
    </w:p>
    <w:p>
      <w:pPr>
        <w:pStyle w:val="Heading2"/>
      </w:pPr>
      <w:r>
        <w:t>Results Analysis:</w:t>
      </w:r>
    </w:p>
    <w:p>
      <w:r>
        <w:t>• Process P1 arrives at t=0 and executes from [0, 4] (Completion = 4, TAT = 4, WT = 0).</w:t>
        <w:br/>
        <w:t>• Process P2 arrives at t=1, waits until P1 finishes at t=4, and executes from [4, 7] (Completion = 7, TAT = 6, WT = 3).</w:t>
        <w:br/>
        <w:t>• Process P3 arrives at t=2, waits until t=7, and executes from [7, 8] (Completion = 8, TAT = 6, WT = 5).</w:t>
        <w:br/>
        <w:t>• Average Turnaround Time: (4 + 6 + 6) / 3 = 5.33</w:t>
        <w:br/>
        <w:t>• Average Waiting Time: (0 + 3 + 5) / 3 = 2.67</w:t>
      </w:r>
    </w:p>
    <w:p>
      <w:pPr>
        <w:spacing w:after="280"/>
      </w:pPr>
    </w:p>
    <w:p>
      <w:pPr>
        <w:pStyle w:val="Heading1"/>
      </w:pPr>
      <w:r>
        <w:rPr>
          <w:color w:val="1F4E79"/>
        </w:rPr>
        <w:t>3. Non-Preemptive: Shortest Job First (SJF)</w:t>
      </w:r>
    </w:p>
    <w:p>
      <w:r>
        <w:t>Shortest Job First (SJF) selects the available arrived process with the smallest CPU burst time. Being non-preemptive, the selected process runs to completion before the next scheduling decision.</w:t>
      </w:r>
    </w:p>
    <w:p>
      <w:pPr>
        <w:pStyle w:val="Heading2"/>
      </w:pPr>
      <w:r>
        <w:t>Input Parameters:</w:t>
      </w:r>
    </w:p>
    <w:tbl>
      <w:tblPr>
        <w:tblW w:type="auto" w:w="0"/>
        <w:jc w:val="center"/>
        <w:tblLook w:firstColumn="1" w:firstRow="1" w:lastColumn="0" w:lastRow="0" w:noHBand="0" w:noVBand="1" w:val="04A0"/>
      </w:tblPr>
      <w:tblGrid>
        <w:gridCol w:w="3312"/>
        <w:gridCol w:w="3312"/>
        <w:gridCol w:w="3312"/>
      </w:tblGrid>
      <w:tr>
        <w:tc>
          <w:tcPr>
            <w:tcW w:type="dxa" w:w="2880"/>
            <w:shd w:fill="2F5597"/>
          </w:tcPr>
          <w:p>
            <w:pPr>
              <w:jc w:val="center"/>
            </w:pPr>
            <w:r>
              <w:rPr>
                <w:rFonts w:ascii="Calibri" w:hAnsi="Calibri"/>
                <w:b/>
                <w:color w:val="FFFFFF"/>
                <w:sz w:val="21"/>
              </w:rPr>
              <w:t>Process ID</w:t>
            </w:r>
          </w:p>
        </w:tc>
        <w:tc>
          <w:tcPr>
            <w:tcW w:type="dxa" w:w="3312"/>
            <w:shd w:fill="2F5597"/>
          </w:tcPr>
          <w:p>
            <w:pPr>
              <w:jc w:val="center"/>
            </w:pPr>
            <w:r>
              <w:rPr>
                <w:rFonts w:ascii="Calibri" w:hAnsi="Calibri"/>
                <w:b/>
                <w:color w:val="FFFFFF"/>
                <w:sz w:val="21"/>
              </w:rPr>
              <w:t>Arrival Time (AT)</w:t>
            </w:r>
          </w:p>
        </w:tc>
        <w:tc>
          <w:tcPr>
            <w:tcW w:type="dxa" w:w="3312"/>
            <w:shd w:fill="2F5597"/>
          </w:tcPr>
          <w:p>
            <w:pPr>
              <w:jc w:val="center"/>
            </w:pPr>
            <w:r>
              <w:rPr>
                <w:rFonts w:ascii="Calibri" w:hAnsi="Calibri"/>
                <w:b/>
                <w:color w:val="FFFFFF"/>
                <w:sz w:val="21"/>
              </w:rPr>
              <w:t>Burst Time (BT)</w:t>
            </w:r>
          </w:p>
        </w:tc>
      </w:tr>
      <w:tr>
        <w:tc>
          <w:tcPr>
            <w:tcW w:type="dxa" w:w="2880"/>
            <w:shd w:fill="FFFFFF"/>
          </w:tcPr>
          <w:p>
            <w:pPr>
              <w:jc w:val="center"/>
            </w:pPr>
            <w:r>
              <w:rPr>
                <w:rFonts w:ascii="Calibri" w:hAnsi="Calibri"/>
                <w:sz w:val="20"/>
              </w:rPr>
              <w:t>P1</w:t>
            </w:r>
          </w:p>
        </w:tc>
        <w:tc>
          <w:tcPr>
            <w:tcW w:type="dxa" w:w="3312"/>
            <w:shd w:fill="FFFFFF"/>
          </w:tcPr>
          <w:p>
            <w:pPr>
              <w:jc w:val="center"/>
            </w:pPr>
            <w:r>
              <w:rPr>
                <w:rFonts w:ascii="Calibri" w:hAnsi="Calibri"/>
                <w:sz w:val="20"/>
              </w:rPr>
              <w:t>0</w:t>
            </w:r>
          </w:p>
        </w:tc>
        <w:tc>
          <w:tcPr>
            <w:tcW w:type="dxa" w:w="3312"/>
            <w:shd w:fill="FFFFFF"/>
          </w:tcPr>
          <w:p>
            <w:pPr>
              <w:jc w:val="center"/>
            </w:pPr>
            <w:r>
              <w:rPr>
                <w:rFonts w:ascii="Calibri" w:hAnsi="Calibri"/>
                <w:sz w:val="20"/>
              </w:rPr>
              <w:t>7</w:t>
            </w:r>
          </w:p>
        </w:tc>
      </w:tr>
      <w:tr>
        <w:tc>
          <w:tcPr>
            <w:tcW w:type="dxa" w:w="2880"/>
            <w:shd w:fill="F2F5F9"/>
          </w:tcPr>
          <w:p>
            <w:pPr>
              <w:jc w:val="center"/>
            </w:pPr>
            <w:r>
              <w:rPr>
                <w:rFonts w:ascii="Calibri" w:hAnsi="Calibri"/>
                <w:sz w:val="20"/>
              </w:rPr>
              <w:t>P2</w:t>
            </w:r>
          </w:p>
        </w:tc>
        <w:tc>
          <w:tcPr>
            <w:tcW w:type="dxa" w:w="3312"/>
            <w:shd w:fill="F2F5F9"/>
          </w:tcPr>
          <w:p>
            <w:pPr>
              <w:jc w:val="center"/>
            </w:pPr>
            <w:r>
              <w:rPr>
                <w:rFonts w:ascii="Calibri" w:hAnsi="Calibri"/>
                <w:sz w:val="20"/>
              </w:rPr>
              <w:t>2</w:t>
            </w:r>
          </w:p>
        </w:tc>
        <w:tc>
          <w:tcPr>
            <w:tcW w:type="dxa" w:w="3312"/>
            <w:shd w:fill="F2F5F9"/>
          </w:tcPr>
          <w:p>
            <w:pPr>
              <w:jc w:val="center"/>
            </w:pPr>
            <w:r>
              <w:rPr>
                <w:rFonts w:ascii="Calibri" w:hAnsi="Calibri"/>
                <w:sz w:val="20"/>
              </w:rPr>
              <w:t>4</w:t>
            </w:r>
          </w:p>
        </w:tc>
      </w:tr>
      <w:tr>
        <w:tc>
          <w:tcPr>
            <w:tcW w:type="dxa" w:w="2880"/>
            <w:shd w:fill="FFFFFF"/>
          </w:tcPr>
          <w:p>
            <w:pPr>
              <w:jc w:val="center"/>
            </w:pPr>
            <w:r>
              <w:rPr>
                <w:rFonts w:ascii="Calibri" w:hAnsi="Calibri"/>
                <w:sz w:val="20"/>
              </w:rPr>
              <w:t>P3</w:t>
            </w:r>
          </w:p>
        </w:tc>
        <w:tc>
          <w:tcPr>
            <w:tcW w:type="dxa" w:w="3312"/>
            <w:shd w:fill="FFFFFF"/>
          </w:tcPr>
          <w:p>
            <w:pPr>
              <w:jc w:val="center"/>
            </w:pPr>
            <w:r>
              <w:rPr>
                <w:rFonts w:ascii="Calibri" w:hAnsi="Calibri"/>
                <w:sz w:val="20"/>
              </w:rPr>
              <w:t>4</w:t>
            </w:r>
          </w:p>
        </w:tc>
        <w:tc>
          <w:tcPr>
            <w:tcW w:type="dxa" w:w="3312"/>
            <w:shd w:fill="FFFFFF"/>
          </w:tcPr>
          <w:p>
            <w:pPr>
              <w:jc w:val="center"/>
            </w:pPr>
            <w:r>
              <w:rPr>
                <w:rFonts w:ascii="Calibri" w:hAnsi="Calibri"/>
                <w:sz w:val="20"/>
              </w:rPr>
              <w:t>1</w:t>
            </w:r>
          </w:p>
        </w:tc>
      </w:tr>
      <w:tr>
        <w:tc>
          <w:tcPr>
            <w:tcW w:type="dxa" w:w="2880"/>
            <w:shd w:fill="F2F5F9"/>
          </w:tcPr>
          <w:p>
            <w:pPr>
              <w:jc w:val="center"/>
            </w:pPr>
            <w:r>
              <w:rPr>
                <w:rFonts w:ascii="Calibri" w:hAnsi="Calibri"/>
                <w:sz w:val="20"/>
              </w:rPr>
              <w:t>P4</w:t>
            </w:r>
          </w:p>
        </w:tc>
        <w:tc>
          <w:tcPr>
            <w:tcW w:type="dxa" w:w="3312"/>
            <w:shd w:fill="F2F5F9"/>
          </w:tcPr>
          <w:p>
            <w:pPr>
              <w:jc w:val="center"/>
            </w:pPr>
            <w:r>
              <w:rPr>
                <w:rFonts w:ascii="Calibri" w:hAnsi="Calibri"/>
                <w:sz w:val="20"/>
              </w:rPr>
              <w:t>5</w:t>
            </w:r>
          </w:p>
        </w:tc>
        <w:tc>
          <w:tcPr>
            <w:tcW w:type="dxa" w:w="3312"/>
            <w:shd w:fill="F2F5F9"/>
          </w:tcPr>
          <w:p>
            <w:pPr>
              <w:jc w:val="center"/>
            </w:pPr>
            <w:r>
              <w:rPr>
                <w:rFonts w:ascii="Calibri" w:hAnsi="Calibri"/>
                <w:sz w:val="20"/>
              </w:rPr>
              <w:t>4</w:t>
            </w:r>
          </w:p>
        </w:tc>
      </w:tr>
    </w:tbl>
    <w:p>
      <w:pPr>
        <w:spacing w:after="120"/>
      </w:pPr>
    </w:p>
    <w:p>
      <w:pPr>
        <w:pStyle w:val="Heading2"/>
      </w:pPr>
      <w:r>
        <w:t>Execution Screenshot:</w:t>
      </w:r>
    </w:p>
    <w:p>
      <w:pPr>
        <w:jc w:val="center"/>
      </w:pPr>
      <w:r>
        <w:drawing>
          <wp:inline xmlns:a="http://schemas.openxmlformats.org/drawingml/2006/main" xmlns:pic="http://schemas.openxmlformats.org/drawingml/2006/picture">
            <wp:extent cx="5943600" cy="7119626"/>
            <wp:docPr id="2" name="Picture 2"/>
            <wp:cNvGraphicFramePr>
              <a:graphicFrameLocks noChangeAspect="1"/>
            </wp:cNvGraphicFramePr>
            <a:graphic>
              <a:graphicData uri="http://schemas.openxmlformats.org/drawingml/2006/picture">
                <pic:pic>
                  <pic:nvPicPr>
                    <pic:cNvPr id="0" name="2_sjf_execution.png"/>
                    <pic:cNvPicPr/>
                  </pic:nvPicPr>
                  <pic:blipFill>
                    <a:blip r:embed="rId10"/>
                    <a:stretch>
                      <a:fillRect/>
                    </a:stretch>
                  </pic:blipFill>
                  <pic:spPr>
                    <a:xfrm>
                      <a:off x="0" y="0"/>
                      <a:ext cx="5943600" cy="7119626"/>
                    </a:xfrm>
                    <a:prstGeom prst="rect"/>
                  </pic:spPr>
                </pic:pic>
              </a:graphicData>
            </a:graphic>
          </wp:inline>
        </w:drawing>
      </w:r>
    </w:p>
    <w:p>
      <w:pPr>
        <w:spacing w:after="120"/>
      </w:pPr>
    </w:p>
    <w:p>
      <w:pPr>
        <w:pStyle w:val="Heading2"/>
      </w:pPr>
      <w:r>
        <w:t>Results Analysis:</w:t>
      </w:r>
    </w:p>
    <w:p>
      <w:r>
        <w:t>• At t=0, only P1 is available, so it executes from [0, 7].</w:t>
        <w:br/>
        <w:t>• At t=7, P2 (BT=4), P3 (BT=1), and P4 (BT=4) have arrived. P3 has the shortest burst, running from [7, 8].</w:t>
        <w:br/>
        <w:t>• At t=8, P2 and P4 both have BT=4; P2 arrived earlier (t=2 vs t=5), so P2 executes from [8, 12].</w:t>
        <w:br/>
        <w:t>• P4 executes from [12, 16].</w:t>
        <w:br/>
        <w:t>• Average Turnaround Time: (7 + 10 + 4 + 11) / 4 = 8.00</w:t>
        <w:br/>
        <w:t>• Average Waiting Time: (0 + 6 + 3 + 7) / 4 = 4.00</w:t>
      </w:r>
    </w:p>
    <w:p>
      <w:pPr>
        <w:spacing w:after="280"/>
      </w:pPr>
    </w:p>
    <w:p>
      <w:pPr>
        <w:pStyle w:val="Heading1"/>
      </w:pPr>
      <w:r>
        <w:rPr>
          <w:color w:val="1F4E79"/>
        </w:rPr>
        <w:t>4. Preemptive: Shortest Remaining Time First (SRTF)</w:t>
      </w:r>
    </w:p>
    <w:p>
      <w:r>
        <w:t>Shortest Remaining Time First (SRTF) is the preemptive variant of SJF. If a newly arrived process has a shorter remaining CPU burst time than the running process, the CPU is preempted.</w:t>
      </w:r>
    </w:p>
    <w:p>
      <w:pPr>
        <w:pStyle w:val="Heading2"/>
      </w:pPr>
      <w:r>
        <w:t>Input Parameters:</w:t>
      </w:r>
    </w:p>
    <w:tbl>
      <w:tblPr>
        <w:tblW w:type="auto" w:w="0"/>
        <w:jc w:val="center"/>
        <w:tblLook w:firstColumn="1" w:firstRow="1" w:lastColumn="0" w:lastRow="0" w:noHBand="0" w:noVBand="1" w:val="04A0"/>
      </w:tblPr>
      <w:tblGrid>
        <w:gridCol w:w="3312"/>
        <w:gridCol w:w="3312"/>
        <w:gridCol w:w="3312"/>
      </w:tblGrid>
      <w:tr>
        <w:tc>
          <w:tcPr>
            <w:tcW w:type="dxa" w:w="2880"/>
            <w:shd w:fill="2F5597"/>
          </w:tcPr>
          <w:p>
            <w:pPr>
              <w:jc w:val="center"/>
            </w:pPr>
            <w:r>
              <w:rPr>
                <w:rFonts w:ascii="Calibri" w:hAnsi="Calibri"/>
                <w:b/>
                <w:color w:val="FFFFFF"/>
                <w:sz w:val="21"/>
              </w:rPr>
              <w:t>Process ID</w:t>
            </w:r>
          </w:p>
        </w:tc>
        <w:tc>
          <w:tcPr>
            <w:tcW w:type="dxa" w:w="3312"/>
            <w:shd w:fill="2F5597"/>
          </w:tcPr>
          <w:p>
            <w:pPr>
              <w:jc w:val="center"/>
            </w:pPr>
            <w:r>
              <w:rPr>
                <w:rFonts w:ascii="Calibri" w:hAnsi="Calibri"/>
                <w:b/>
                <w:color w:val="FFFFFF"/>
                <w:sz w:val="21"/>
              </w:rPr>
              <w:t>Arrival Time (AT)</w:t>
            </w:r>
          </w:p>
        </w:tc>
        <w:tc>
          <w:tcPr>
            <w:tcW w:type="dxa" w:w="3312"/>
            <w:shd w:fill="2F5597"/>
          </w:tcPr>
          <w:p>
            <w:pPr>
              <w:jc w:val="center"/>
            </w:pPr>
            <w:r>
              <w:rPr>
                <w:rFonts w:ascii="Calibri" w:hAnsi="Calibri"/>
                <w:b/>
                <w:color w:val="FFFFFF"/>
                <w:sz w:val="21"/>
              </w:rPr>
              <w:t>Burst Time (BT)</w:t>
            </w:r>
          </w:p>
        </w:tc>
      </w:tr>
      <w:tr>
        <w:tc>
          <w:tcPr>
            <w:tcW w:type="dxa" w:w="2880"/>
            <w:shd w:fill="FFFFFF"/>
          </w:tcPr>
          <w:p>
            <w:pPr>
              <w:jc w:val="center"/>
            </w:pPr>
            <w:r>
              <w:rPr>
                <w:rFonts w:ascii="Calibri" w:hAnsi="Calibri"/>
                <w:sz w:val="20"/>
              </w:rPr>
              <w:t>P1</w:t>
            </w:r>
          </w:p>
        </w:tc>
        <w:tc>
          <w:tcPr>
            <w:tcW w:type="dxa" w:w="3312"/>
            <w:shd w:fill="FFFFFF"/>
          </w:tcPr>
          <w:p>
            <w:pPr>
              <w:jc w:val="center"/>
            </w:pPr>
            <w:r>
              <w:rPr>
                <w:rFonts w:ascii="Calibri" w:hAnsi="Calibri"/>
                <w:sz w:val="20"/>
              </w:rPr>
              <w:t>0</w:t>
            </w:r>
          </w:p>
        </w:tc>
        <w:tc>
          <w:tcPr>
            <w:tcW w:type="dxa" w:w="3312"/>
            <w:shd w:fill="FFFFFF"/>
          </w:tcPr>
          <w:p>
            <w:pPr>
              <w:jc w:val="center"/>
            </w:pPr>
            <w:r>
              <w:rPr>
                <w:rFonts w:ascii="Calibri" w:hAnsi="Calibri"/>
                <w:sz w:val="20"/>
              </w:rPr>
              <w:t>8</w:t>
            </w:r>
          </w:p>
        </w:tc>
      </w:tr>
      <w:tr>
        <w:tc>
          <w:tcPr>
            <w:tcW w:type="dxa" w:w="2880"/>
            <w:shd w:fill="F2F5F9"/>
          </w:tcPr>
          <w:p>
            <w:pPr>
              <w:jc w:val="center"/>
            </w:pPr>
            <w:r>
              <w:rPr>
                <w:rFonts w:ascii="Calibri" w:hAnsi="Calibri"/>
                <w:sz w:val="20"/>
              </w:rPr>
              <w:t>P2</w:t>
            </w:r>
          </w:p>
        </w:tc>
        <w:tc>
          <w:tcPr>
            <w:tcW w:type="dxa" w:w="3312"/>
            <w:shd w:fill="F2F5F9"/>
          </w:tcPr>
          <w:p>
            <w:pPr>
              <w:jc w:val="center"/>
            </w:pPr>
            <w:r>
              <w:rPr>
                <w:rFonts w:ascii="Calibri" w:hAnsi="Calibri"/>
                <w:sz w:val="20"/>
              </w:rPr>
              <w:t>1</w:t>
            </w:r>
          </w:p>
        </w:tc>
        <w:tc>
          <w:tcPr>
            <w:tcW w:type="dxa" w:w="3312"/>
            <w:shd w:fill="F2F5F9"/>
          </w:tcPr>
          <w:p>
            <w:pPr>
              <w:jc w:val="center"/>
            </w:pPr>
            <w:r>
              <w:rPr>
                <w:rFonts w:ascii="Calibri" w:hAnsi="Calibri"/>
                <w:sz w:val="20"/>
              </w:rPr>
              <w:t>4</w:t>
            </w:r>
          </w:p>
        </w:tc>
      </w:tr>
      <w:tr>
        <w:tc>
          <w:tcPr>
            <w:tcW w:type="dxa" w:w="2880"/>
            <w:shd w:fill="FFFFFF"/>
          </w:tcPr>
          <w:p>
            <w:pPr>
              <w:jc w:val="center"/>
            </w:pPr>
            <w:r>
              <w:rPr>
                <w:rFonts w:ascii="Calibri" w:hAnsi="Calibri"/>
                <w:sz w:val="20"/>
              </w:rPr>
              <w:t>P3</w:t>
            </w:r>
          </w:p>
        </w:tc>
        <w:tc>
          <w:tcPr>
            <w:tcW w:type="dxa" w:w="3312"/>
            <w:shd w:fill="FFFFFF"/>
          </w:tcPr>
          <w:p>
            <w:pPr>
              <w:jc w:val="center"/>
            </w:pPr>
            <w:r>
              <w:rPr>
                <w:rFonts w:ascii="Calibri" w:hAnsi="Calibri"/>
                <w:sz w:val="20"/>
              </w:rPr>
              <w:t>2</w:t>
            </w:r>
          </w:p>
        </w:tc>
        <w:tc>
          <w:tcPr>
            <w:tcW w:type="dxa" w:w="3312"/>
            <w:shd w:fill="FFFFFF"/>
          </w:tcPr>
          <w:p>
            <w:pPr>
              <w:jc w:val="center"/>
            </w:pPr>
            <w:r>
              <w:rPr>
                <w:rFonts w:ascii="Calibri" w:hAnsi="Calibri"/>
                <w:sz w:val="20"/>
              </w:rPr>
              <w:t>9</w:t>
            </w:r>
          </w:p>
        </w:tc>
      </w:tr>
      <w:tr>
        <w:tc>
          <w:tcPr>
            <w:tcW w:type="dxa" w:w="2880"/>
            <w:shd w:fill="F2F5F9"/>
          </w:tcPr>
          <w:p>
            <w:pPr>
              <w:jc w:val="center"/>
            </w:pPr>
            <w:r>
              <w:rPr>
                <w:rFonts w:ascii="Calibri" w:hAnsi="Calibri"/>
                <w:sz w:val="20"/>
              </w:rPr>
              <w:t>P4</w:t>
            </w:r>
          </w:p>
        </w:tc>
        <w:tc>
          <w:tcPr>
            <w:tcW w:type="dxa" w:w="3312"/>
            <w:shd w:fill="F2F5F9"/>
          </w:tcPr>
          <w:p>
            <w:pPr>
              <w:jc w:val="center"/>
            </w:pPr>
            <w:r>
              <w:rPr>
                <w:rFonts w:ascii="Calibri" w:hAnsi="Calibri"/>
                <w:sz w:val="20"/>
              </w:rPr>
              <w:t>3</w:t>
            </w:r>
          </w:p>
        </w:tc>
        <w:tc>
          <w:tcPr>
            <w:tcW w:type="dxa" w:w="3312"/>
            <w:shd w:fill="F2F5F9"/>
          </w:tcPr>
          <w:p>
            <w:pPr>
              <w:jc w:val="center"/>
            </w:pPr>
            <w:r>
              <w:rPr>
                <w:rFonts w:ascii="Calibri" w:hAnsi="Calibri"/>
                <w:sz w:val="20"/>
              </w:rPr>
              <w:t>5</w:t>
            </w:r>
          </w:p>
        </w:tc>
      </w:tr>
    </w:tbl>
    <w:p>
      <w:pPr>
        <w:spacing w:after="120"/>
      </w:pPr>
    </w:p>
    <w:p>
      <w:pPr>
        <w:pStyle w:val="Heading2"/>
      </w:pPr>
      <w:r>
        <w:t>Execution Screenshot:</w:t>
      </w:r>
    </w:p>
    <w:p>
      <w:pPr>
        <w:jc w:val="center"/>
      </w:pPr>
      <w:r>
        <w:drawing>
          <wp:inline xmlns:a="http://schemas.openxmlformats.org/drawingml/2006/main" xmlns:pic="http://schemas.openxmlformats.org/drawingml/2006/picture">
            <wp:extent cx="5943600" cy="7119626"/>
            <wp:docPr id="3" name="Picture 3"/>
            <wp:cNvGraphicFramePr>
              <a:graphicFrameLocks noChangeAspect="1"/>
            </wp:cNvGraphicFramePr>
            <a:graphic>
              <a:graphicData uri="http://schemas.openxmlformats.org/drawingml/2006/picture">
                <pic:pic>
                  <pic:nvPicPr>
                    <pic:cNvPr id="0" name="3_srtf_execution.png"/>
                    <pic:cNvPicPr/>
                  </pic:nvPicPr>
                  <pic:blipFill>
                    <a:blip r:embed="rId11"/>
                    <a:stretch>
                      <a:fillRect/>
                    </a:stretch>
                  </pic:blipFill>
                  <pic:spPr>
                    <a:xfrm>
                      <a:off x="0" y="0"/>
                      <a:ext cx="5943600" cy="7119626"/>
                    </a:xfrm>
                    <a:prstGeom prst="rect"/>
                  </pic:spPr>
                </pic:pic>
              </a:graphicData>
            </a:graphic>
          </wp:inline>
        </w:drawing>
      </w:r>
    </w:p>
    <w:p>
      <w:pPr>
        <w:spacing w:after="120"/>
      </w:pPr>
    </w:p>
    <w:p>
      <w:pPr>
        <w:pStyle w:val="Heading2"/>
      </w:pPr>
      <w:r>
        <w:t>Results Analysis:</w:t>
      </w:r>
    </w:p>
    <w:p>
      <w:r>
        <w:t>• P1 runs from [0, 1]. At t=1, P2 arrives with BT=4 &lt; P1's remaining 7; P1 is preempted.</w:t>
        <w:br/>
        <w:t>• P2 runs to completion from [1, 5] (P3 at t=2 and P4 at t=3 have larger bursts).</w:t>
        <w:br/>
        <w:t>• At t=5, P4 has shortest remaining time (5), running from [5, 10].</w:t>
        <w:br/>
        <w:t>• At t=10, P1 resumes and completes its remaining 7 units from [10, 17].</w:t>
        <w:br/>
        <w:t>• Finally, P3 executes from [17, 26].</w:t>
        <w:br/>
        <w:t>• Average Turnaround Time: (17 + 4 + 24 + 7) / 4 = 13.00</w:t>
        <w:br/>
        <w:t>• Average Waiting Time: (9 + 0 + 15 + 2) / 4 = 6.50</w:t>
      </w:r>
    </w:p>
    <w:p>
      <w:pPr>
        <w:spacing w:after="280"/>
      </w:pPr>
    </w:p>
    <w:p>
      <w:pPr>
        <w:pStyle w:val="Heading1"/>
      </w:pPr>
      <w:r>
        <w:rPr>
          <w:color w:val="1F4E79"/>
        </w:rPr>
        <w:t>5. Preemptive: Round Robin (RR)</w:t>
      </w:r>
    </w:p>
    <w:p>
      <w:r>
        <w:t>Round Robin (RR) allocates a fixed time quantum to each process in cyclic order. When a time slice expires, the process is moved to the back of the ready queue.</w:t>
      </w:r>
    </w:p>
    <w:p>
      <w:pPr>
        <w:pStyle w:val="Heading2"/>
      </w:pPr>
      <w:r>
        <w:t>Input Parameters:</w:t>
      </w:r>
    </w:p>
    <w:tbl>
      <w:tblPr>
        <w:tblW w:type="auto" w:w="0"/>
        <w:jc w:val="center"/>
        <w:tblLook w:firstColumn="1" w:firstRow="1" w:lastColumn="0" w:lastRow="0" w:noHBand="0" w:noVBand="1" w:val="04A0"/>
      </w:tblPr>
      <w:tblGrid>
        <w:gridCol w:w="3312"/>
        <w:gridCol w:w="3312"/>
        <w:gridCol w:w="3312"/>
      </w:tblGrid>
      <w:tr>
        <w:tc>
          <w:tcPr>
            <w:tcW w:type="dxa" w:w="2880"/>
            <w:shd w:fill="2F5597"/>
          </w:tcPr>
          <w:p>
            <w:pPr>
              <w:jc w:val="center"/>
            </w:pPr>
            <w:r>
              <w:rPr>
                <w:rFonts w:ascii="Calibri" w:hAnsi="Calibri"/>
                <w:b/>
                <w:color w:val="FFFFFF"/>
                <w:sz w:val="21"/>
              </w:rPr>
              <w:t>Process ID</w:t>
            </w:r>
          </w:p>
        </w:tc>
        <w:tc>
          <w:tcPr>
            <w:tcW w:type="dxa" w:w="3312"/>
            <w:shd w:fill="2F5597"/>
          </w:tcPr>
          <w:p>
            <w:pPr>
              <w:jc w:val="center"/>
            </w:pPr>
            <w:r>
              <w:rPr>
                <w:rFonts w:ascii="Calibri" w:hAnsi="Calibri"/>
                <w:b/>
                <w:color w:val="FFFFFF"/>
                <w:sz w:val="21"/>
              </w:rPr>
              <w:t>Arrival Time (AT)</w:t>
            </w:r>
          </w:p>
        </w:tc>
        <w:tc>
          <w:tcPr>
            <w:tcW w:type="dxa" w:w="3312"/>
            <w:shd w:fill="2F5597"/>
          </w:tcPr>
          <w:p>
            <w:pPr>
              <w:jc w:val="center"/>
            </w:pPr>
            <w:r>
              <w:rPr>
                <w:rFonts w:ascii="Calibri" w:hAnsi="Calibri"/>
                <w:b/>
                <w:color w:val="FFFFFF"/>
                <w:sz w:val="21"/>
              </w:rPr>
              <w:t>Burst Time (BT)</w:t>
            </w:r>
          </w:p>
        </w:tc>
      </w:tr>
      <w:tr>
        <w:tc>
          <w:tcPr>
            <w:tcW w:type="dxa" w:w="2880"/>
            <w:shd w:fill="FFFFFF"/>
          </w:tcPr>
          <w:p>
            <w:pPr>
              <w:jc w:val="center"/>
            </w:pPr>
            <w:r>
              <w:rPr>
                <w:rFonts w:ascii="Calibri" w:hAnsi="Calibri"/>
                <w:sz w:val="20"/>
              </w:rPr>
              <w:t>P1</w:t>
            </w:r>
          </w:p>
        </w:tc>
        <w:tc>
          <w:tcPr>
            <w:tcW w:type="dxa" w:w="3312"/>
            <w:shd w:fill="FFFFFF"/>
          </w:tcPr>
          <w:p>
            <w:pPr>
              <w:jc w:val="center"/>
            </w:pPr>
            <w:r>
              <w:rPr>
                <w:rFonts w:ascii="Calibri" w:hAnsi="Calibri"/>
                <w:sz w:val="20"/>
              </w:rPr>
              <w:t>0</w:t>
            </w:r>
          </w:p>
        </w:tc>
        <w:tc>
          <w:tcPr>
            <w:tcW w:type="dxa" w:w="3312"/>
            <w:shd w:fill="FFFFFF"/>
          </w:tcPr>
          <w:p>
            <w:pPr>
              <w:jc w:val="center"/>
            </w:pPr>
            <w:r>
              <w:rPr>
                <w:rFonts w:ascii="Calibri" w:hAnsi="Calibri"/>
                <w:sz w:val="20"/>
              </w:rPr>
              <w:t>5</w:t>
            </w:r>
          </w:p>
        </w:tc>
      </w:tr>
      <w:tr>
        <w:tc>
          <w:tcPr>
            <w:tcW w:type="dxa" w:w="2880"/>
            <w:shd w:fill="F2F5F9"/>
          </w:tcPr>
          <w:p>
            <w:pPr>
              <w:jc w:val="center"/>
            </w:pPr>
            <w:r>
              <w:rPr>
                <w:rFonts w:ascii="Calibri" w:hAnsi="Calibri"/>
                <w:sz w:val="20"/>
              </w:rPr>
              <w:t>P2</w:t>
            </w:r>
          </w:p>
        </w:tc>
        <w:tc>
          <w:tcPr>
            <w:tcW w:type="dxa" w:w="3312"/>
            <w:shd w:fill="F2F5F9"/>
          </w:tcPr>
          <w:p>
            <w:pPr>
              <w:jc w:val="center"/>
            </w:pPr>
            <w:r>
              <w:rPr>
                <w:rFonts w:ascii="Calibri" w:hAnsi="Calibri"/>
                <w:sz w:val="20"/>
              </w:rPr>
              <w:t>1</w:t>
            </w:r>
          </w:p>
        </w:tc>
        <w:tc>
          <w:tcPr>
            <w:tcW w:type="dxa" w:w="3312"/>
            <w:shd w:fill="F2F5F9"/>
          </w:tcPr>
          <w:p>
            <w:pPr>
              <w:jc w:val="center"/>
            </w:pPr>
            <w:r>
              <w:rPr>
                <w:rFonts w:ascii="Calibri" w:hAnsi="Calibri"/>
                <w:sz w:val="20"/>
              </w:rPr>
              <w:t>3</w:t>
            </w:r>
          </w:p>
        </w:tc>
      </w:tr>
      <w:tr>
        <w:tc>
          <w:tcPr>
            <w:tcW w:type="dxa" w:w="2880"/>
            <w:shd w:fill="FFFFFF"/>
          </w:tcPr>
          <w:p>
            <w:pPr>
              <w:jc w:val="center"/>
            </w:pPr>
            <w:r>
              <w:rPr>
                <w:rFonts w:ascii="Calibri" w:hAnsi="Calibri"/>
                <w:sz w:val="20"/>
              </w:rPr>
              <w:t>P3</w:t>
            </w:r>
          </w:p>
        </w:tc>
        <w:tc>
          <w:tcPr>
            <w:tcW w:type="dxa" w:w="3312"/>
            <w:shd w:fill="FFFFFF"/>
          </w:tcPr>
          <w:p>
            <w:pPr>
              <w:jc w:val="center"/>
            </w:pPr>
            <w:r>
              <w:rPr>
                <w:rFonts w:ascii="Calibri" w:hAnsi="Calibri"/>
                <w:sz w:val="20"/>
              </w:rPr>
              <w:t>2</w:t>
            </w:r>
          </w:p>
        </w:tc>
        <w:tc>
          <w:tcPr>
            <w:tcW w:type="dxa" w:w="3312"/>
            <w:shd w:fill="FFFFFF"/>
          </w:tcPr>
          <w:p>
            <w:pPr>
              <w:jc w:val="center"/>
            </w:pPr>
            <w:r>
              <w:rPr>
                <w:rFonts w:ascii="Calibri" w:hAnsi="Calibri"/>
                <w:sz w:val="20"/>
              </w:rPr>
              <w:t>1</w:t>
            </w:r>
          </w:p>
        </w:tc>
      </w:tr>
    </w:tbl>
    <w:p>
      <w:r>
        <w:rPr>
          <w:b/>
        </w:rPr>
        <w:t>Configured Time Quantum: 2</w:t>
      </w:r>
    </w:p>
    <w:p>
      <w:pPr>
        <w:spacing w:after="120"/>
      </w:pPr>
    </w:p>
    <w:p>
      <w:pPr>
        <w:pStyle w:val="Heading2"/>
      </w:pPr>
      <w:r>
        <w:t>Execution Screenshot:</w:t>
      </w:r>
    </w:p>
    <w:p>
      <w:pPr>
        <w:jc w:val="center"/>
      </w:pPr>
      <w:r>
        <w:drawing>
          <wp:inline xmlns:a="http://schemas.openxmlformats.org/drawingml/2006/main" xmlns:pic="http://schemas.openxmlformats.org/drawingml/2006/picture">
            <wp:extent cx="5943600" cy="6798553"/>
            <wp:docPr id="4" name="Picture 4"/>
            <wp:cNvGraphicFramePr>
              <a:graphicFrameLocks noChangeAspect="1"/>
            </wp:cNvGraphicFramePr>
            <a:graphic>
              <a:graphicData uri="http://schemas.openxmlformats.org/drawingml/2006/picture">
                <pic:pic>
                  <pic:nvPicPr>
                    <pic:cNvPr id="0" name="4_round_robin_execution.png"/>
                    <pic:cNvPicPr/>
                  </pic:nvPicPr>
                  <pic:blipFill>
                    <a:blip r:embed="rId12"/>
                    <a:stretch>
                      <a:fillRect/>
                    </a:stretch>
                  </pic:blipFill>
                  <pic:spPr>
                    <a:xfrm>
                      <a:off x="0" y="0"/>
                      <a:ext cx="5943600" cy="6798553"/>
                    </a:xfrm>
                    <a:prstGeom prst="rect"/>
                  </pic:spPr>
                </pic:pic>
              </a:graphicData>
            </a:graphic>
          </wp:inline>
        </w:drawing>
      </w:r>
    </w:p>
    <w:p>
      <w:pPr>
        <w:spacing w:after="120"/>
      </w:pPr>
    </w:p>
    <w:p>
      <w:pPr>
        <w:pStyle w:val="Heading2"/>
      </w:pPr>
      <w:r>
        <w:t>Results Analysis:</w:t>
      </w:r>
    </w:p>
    <w:p>
      <w:r>
        <w:t>• [0-2]: P1 runs 2 units (rem: 3). P2 and P3 arrive during this interval. Queue: [P2, P3, P1].</w:t>
        <w:br/>
        <w:t>• [2-4]: P2 runs 2 units (rem: 1). Queue: [P3, P1, P2].</w:t>
        <w:br/>
        <w:t>• [4-5]: P3 runs 1 unit and finishes (Completion = 5). Queue: [P1, P2].</w:t>
        <w:br/>
        <w:t>• [5-7]: P1 runs 2 units (rem: 1). Queue: [P2, P1].</w:t>
        <w:br/>
        <w:t>• [7-8]: P2 runs 1 unit and finishes (Completion = 8). Queue: [P1].</w:t>
        <w:br/>
        <w:t>• [8-9]: P1 runs 1 unit and finishes (Completion = 9).</w:t>
        <w:br/>
        <w:t>• Average Turnaround Time: (9 + 7 + 3) / 3 = 6.33</w:t>
        <w:br/>
        <w:t>• Average Waiting Time: (4 + 4 + 2) / 3 = 3.33</w:t>
      </w:r>
    </w:p>
    <w:p>
      <w:pPr>
        <w:spacing w:after="280"/>
      </w:pPr>
    </w:p>
    <w:p>
      <w:pPr>
        <w:pStyle w:val="Heading1"/>
      </w:pPr>
      <w:r>
        <w:rPr>
          <w:color w:val="1F4E79"/>
        </w:rPr>
        <w:t>6. Banker's Algorithm: Pre-configured Reference Sample</w:t>
      </w:r>
    </w:p>
    <w:p>
      <w:r>
        <w:t>Demonstrates the deadlock avoidance safety algorithm using the laboratory reference problem. No inputs are required to run this mode, producing the exact reference output.</w:t>
      </w:r>
    </w:p>
    <w:p>
      <w:pPr>
        <w:pStyle w:val="Heading2"/>
      </w:pPr>
      <w:r>
        <w:t>Matrix Configuration (5 Processes, 3 Resource Types A, B, C):</w:t>
      </w:r>
    </w:p>
    <w:tbl>
      <w:tblPr>
        <w:tblW w:type="auto" w:w="0"/>
        <w:jc w:val="center"/>
        <w:tblLook w:firstColumn="1" w:firstRow="1" w:lastColumn="0" w:lastRow="0" w:noHBand="0" w:noVBand="1" w:val="04A0"/>
      </w:tblPr>
      <w:tblGrid>
        <w:gridCol w:w="2484"/>
        <w:gridCol w:w="2484"/>
        <w:gridCol w:w="2484"/>
        <w:gridCol w:w="2484"/>
      </w:tblGrid>
      <w:tr>
        <w:tc>
          <w:tcPr>
            <w:tcW w:type="dxa" w:w="2160"/>
            <w:shd w:fill="2F5597"/>
          </w:tcPr>
          <w:p>
            <w:pPr>
              <w:jc w:val="center"/>
            </w:pPr>
            <w:r>
              <w:rPr>
                <w:rFonts w:ascii="Calibri" w:hAnsi="Calibri"/>
                <w:b/>
                <w:color w:val="FFFFFF"/>
                <w:sz w:val="21"/>
              </w:rPr>
              <w:t>Process</w:t>
            </w:r>
          </w:p>
        </w:tc>
        <w:tc>
          <w:tcPr>
            <w:tcW w:type="dxa" w:w="2448"/>
            <w:shd w:fill="2F5597"/>
          </w:tcPr>
          <w:p>
            <w:pPr>
              <w:jc w:val="center"/>
            </w:pPr>
            <w:r>
              <w:rPr>
                <w:rFonts w:ascii="Calibri" w:hAnsi="Calibri"/>
                <w:b/>
                <w:color w:val="FFFFFF"/>
                <w:sz w:val="21"/>
              </w:rPr>
              <w:t>Allocation [A, B, C]</w:t>
            </w:r>
          </w:p>
        </w:tc>
        <w:tc>
          <w:tcPr>
            <w:tcW w:type="dxa" w:w="2448"/>
            <w:shd w:fill="2F5597"/>
          </w:tcPr>
          <w:p>
            <w:pPr>
              <w:jc w:val="center"/>
            </w:pPr>
            <w:r>
              <w:rPr>
                <w:rFonts w:ascii="Calibri" w:hAnsi="Calibri"/>
                <w:b/>
                <w:color w:val="FFFFFF"/>
                <w:sz w:val="21"/>
              </w:rPr>
              <w:t>Maximum [A, B, C]</w:t>
            </w:r>
          </w:p>
        </w:tc>
        <w:tc>
          <w:tcPr>
            <w:tcW w:type="dxa" w:w="2448"/>
            <w:shd w:fill="2F5597"/>
          </w:tcPr>
          <w:p>
            <w:pPr>
              <w:jc w:val="center"/>
            </w:pPr>
            <w:r>
              <w:rPr>
                <w:rFonts w:ascii="Calibri" w:hAnsi="Calibri"/>
                <w:b/>
                <w:color w:val="FFFFFF"/>
                <w:sz w:val="21"/>
              </w:rPr>
              <w:t>Available [A, B, C]</w:t>
            </w:r>
          </w:p>
        </w:tc>
      </w:tr>
      <w:tr>
        <w:tc>
          <w:tcPr>
            <w:tcW w:type="dxa" w:w="2160"/>
            <w:shd w:fill="FFFFFF"/>
          </w:tcPr>
          <w:p>
            <w:pPr>
              <w:jc w:val="center"/>
            </w:pPr>
            <w:r>
              <w:rPr>
                <w:rFonts w:ascii="Calibri" w:hAnsi="Calibri"/>
                <w:sz w:val="20"/>
              </w:rPr>
              <w:t>P0</w:t>
            </w:r>
          </w:p>
        </w:tc>
        <w:tc>
          <w:tcPr>
            <w:tcW w:type="dxa" w:w="2448"/>
            <w:shd w:fill="FFFFFF"/>
          </w:tcPr>
          <w:p>
            <w:pPr>
              <w:jc w:val="center"/>
            </w:pPr>
            <w:r>
              <w:rPr>
                <w:rFonts w:ascii="Calibri" w:hAnsi="Calibri"/>
                <w:sz w:val="20"/>
              </w:rPr>
              <w:t>[0, 1, 0]</w:t>
            </w:r>
          </w:p>
        </w:tc>
        <w:tc>
          <w:tcPr>
            <w:tcW w:type="dxa" w:w="2448"/>
            <w:shd w:fill="FFFFFF"/>
          </w:tcPr>
          <w:p>
            <w:pPr>
              <w:jc w:val="center"/>
            </w:pPr>
            <w:r>
              <w:rPr>
                <w:rFonts w:ascii="Calibri" w:hAnsi="Calibri"/>
                <w:sz w:val="20"/>
              </w:rPr>
              <w:t>[7, 5, 3]</w:t>
            </w:r>
          </w:p>
        </w:tc>
        <w:tc>
          <w:tcPr>
            <w:tcW w:type="dxa" w:w="2448"/>
            <w:shd w:fill="FFFFFF"/>
          </w:tcPr>
          <w:p>
            <w:pPr>
              <w:jc w:val="center"/>
            </w:pPr>
            <w:r>
              <w:rPr>
                <w:rFonts w:ascii="Calibri" w:hAnsi="Calibri"/>
                <w:sz w:val="20"/>
              </w:rPr>
              <w:t>[3, 3, 2]</w:t>
            </w:r>
          </w:p>
        </w:tc>
      </w:tr>
      <w:tr>
        <w:tc>
          <w:tcPr>
            <w:tcW w:type="dxa" w:w="2160"/>
            <w:shd w:fill="F2F5F9"/>
          </w:tcPr>
          <w:p>
            <w:pPr>
              <w:jc w:val="center"/>
            </w:pPr>
            <w:r>
              <w:rPr>
                <w:rFonts w:ascii="Calibri" w:hAnsi="Calibri"/>
                <w:sz w:val="20"/>
              </w:rPr>
              <w:t>P1</w:t>
            </w:r>
          </w:p>
        </w:tc>
        <w:tc>
          <w:tcPr>
            <w:tcW w:type="dxa" w:w="2448"/>
            <w:shd w:fill="F2F5F9"/>
          </w:tcPr>
          <w:p>
            <w:pPr>
              <w:jc w:val="center"/>
            </w:pPr>
            <w:r>
              <w:rPr>
                <w:rFonts w:ascii="Calibri" w:hAnsi="Calibri"/>
                <w:sz w:val="20"/>
              </w:rPr>
              <w:t>[2, 0, 0]</w:t>
            </w:r>
          </w:p>
        </w:tc>
        <w:tc>
          <w:tcPr>
            <w:tcW w:type="dxa" w:w="2448"/>
            <w:shd w:fill="F2F5F9"/>
          </w:tcPr>
          <w:p>
            <w:pPr>
              <w:jc w:val="center"/>
            </w:pPr>
            <w:r>
              <w:rPr>
                <w:rFonts w:ascii="Calibri" w:hAnsi="Calibri"/>
                <w:sz w:val="20"/>
              </w:rPr>
              <w:t>[3, 2, 2]</w:t>
            </w:r>
          </w:p>
        </w:tc>
        <w:tc>
          <w:tcPr>
            <w:tcW w:type="dxa" w:w="2448"/>
            <w:shd w:fill="F2F5F9"/>
          </w:tcPr>
          <w:p>
            <w:pPr>
              <w:jc w:val="center"/>
            </w:pPr>
            <w:r>
              <w:rPr>
                <w:rFonts w:ascii="Calibri" w:hAnsi="Calibri"/>
                <w:sz w:val="20"/>
              </w:rPr>
              <w:t>-</w:t>
            </w:r>
          </w:p>
        </w:tc>
      </w:tr>
      <w:tr>
        <w:tc>
          <w:tcPr>
            <w:tcW w:type="dxa" w:w="2160"/>
            <w:shd w:fill="FFFFFF"/>
          </w:tcPr>
          <w:p>
            <w:pPr>
              <w:jc w:val="center"/>
            </w:pPr>
            <w:r>
              <w:rPr>
                <w:rFonts w:ascii="Calibri" w:hAnsi="Calibri"/>
                <w:sz w:val="20"/>
              </w:rPr>
              <w:t>P2</w:t>
            </w:r>
          </w:p>
        </w:tc>
        <w:tc>
          <w:tcPr>
            <w:tcW w:type="dxa" w:w="2448"/>
            <w:shd w:fill="FFFFFF"/>
          </w:tcPr>
          <w:p>
            <w:pPr>
              <w:jc w:val="center"/>
            </w:pPr>
            <w:r>
              <w:rPr>
                <w:rFonts w:ascii="Calibri" w:hAnsi="Calibri"/>
                <w:sz w:val="20"/>
              </w:rPr>
              <w:t>[3, 0, 2]</w:t>
            </w:r>
          </w:p>
        </w:tc>
        <w:tc>
          <w:tcPr>
            <w:tcW w:type="dxa" w:w="2448"/>
            <w:shd w:fill="FFFFFF"/>
          </w:tcPr>
          <w:p>
            <w:pPr>
              <w:jc w:val="center"/>
            </w:pPr>
            <w:r>
              <w:rPr>
                <w:rFonts w:ascii="Calibri" w:hAnsi="Calibri"/>
                <w:sz w:val="20"/>
              </w:rPr>
              <w:t>[9, 0, 2]</w:t>
            </w:r>
          </w:p>
        </w:tc>
        <w:tc>
          <w:tcPr>
            <w:tcW w:type="dxa" w:w="2448"/>
            <w:shd w:fill="FFFFFF"/>
          </w:tcPr>
          <w:p>
            <w:pPr>
              <w:jc w:val="center"/>
            </w:pPr>
            <w:r>
              <w:rPr>
                <w:rFonts w:ascii="Calibri" w:hAnsi="Calibri"/>
                <w:sz w:val="20"/>
              </w:rPr>
              <w:t>-</w:t>
            </w:r>
          </w:p>
        </w:tc>
      </w:tr>
      <w:tr>
        <w:tc>
          <w:tcPr>
            <w:tcW w:type="dxa" w:w="2160"/>
            <w:shd w:fill="F2F5F9"/>
          </w:tcPr>
          <w:p>
            <w:pPr>
              <w:jc w:val="center"/>
            </w:pPr>
            <w:r>
              <w:rPr>
                <w:rFonts w:ascii="Calibri" w:hAnsi="Calibri"/>
                <w:sz w:val="20"/>
              </w:rPr>
              <w:t>P3</w:t>
            </w:r>
          </w:p>
        </w:tc>
        <w:tc>
          <w:tcPr>
            <w:tcW w:type="dxa" w:w="2448"/>
            <w:shd w:fill="F2F5F9"/>
          </w:tcPr>
          <w:p>
            <w:pPr>
              <w:jc w:val="center"/>
            </w:pPr>
            <w:r>
              <w:rPr>
                <w:rFonts w:ascii="Calibri" w:hAnsi="Calibri"/>
                <w:sz w:val="20"/>
              </w:rPr>
              <w:t>[2, 1, 1]</w:t>
            </w:r>
          </w:p>
        </w:tc>
        <w:tc>
          <w:tcPr>
            <w:tcW w:type="dxa" w:w="2448"/>
            <w:shd w:fill="F2F5F9"/>
          </w:tcPr>
          <w:p>
            <w:pPr>
              <w:jc w:val="center"/>
            </w:pPr>
            <w:r>
              <w:rPr>
                <w:rFonts w:ascii="Calibri" w:hAnsi="Calibri"/>
                <w:sz w:val="20"/>
              </w:rPr>
              <w:t>[2, 2, 2]</w:t>
            </w:r>
          </w:p>
        </w:tc>
        <w:tc>
          <w:tcPr>
            <w:tcW w:type="dxa" w:w="2448"/>
            <w:shd w:fill="F2F5F9"/>
          </w:tcPr>
          <w:p>
            <w:pPr>
              <w:jc w:val="center"/>
            </w:pPr>
            <w:r>
              <w:rPr>
                <w:rFonts w:ascii="Calibri" w:hAnsi="Calibri"/>
                <w:sz w:val="20"/>
              </w:rPr>
              <w:t>-</w:t>
            </w:r>
          </w:p>
        </w:tc>
      </w:tr>
      <w:tr>
        <w:tc>
          <w:tcPr>
            <w:tcW w:type="dxa" w:w="2160"/>
            <w:shd w:fill="FFFFFF"/>
          </w:tcPr>
          <w:p>
            <w:pPr>
              <w:jc w:val="center"/>
            </w:pPr>
            <w:r>
              <w:rPr>
                <w:rFonts w:ascii="Calibri" w:hAnsi="Calibri"/>
                <w:sz w:val="20"/>
              </w:rPr>
              <w:t>P4</w:t>
            </w:r>
          </w:p>
        </w:tc>
        <w:tc>
          <w:tcPr>
            <w:tcW w:type="dxa" w:w="2448"/>
            <w:shd w:fill="FFFFFF"/>
          </w:tcPr>
          <w:p>
            <w:pPr>
              <w:jc w:val="center"/>
            </w:pPr>
            <w:r>
              <w:rPr>
                <w:rFonts w:ascii="Calibri" w:hAnsi="Calibri"/>
                <w:sz w:val="20"/>
              </w:rPr>
              <w:t>[0, 0, 2]</w:t>
            </w:r>
          </w:p>
        </w:tc>
        <w:tc>
          <w:tcPr>
            <w:tcW w:type="dxa" w:w="2448"/>
            <w:shd w:fill="FFFFFF"/>
          </w:tcPr>
          <w:p>
            <w:pPr>
              <w:jc w:val="center"/>
            </w:pPr>
            <w:r>
              <w:rPr>
                <w:rFonts w:ascii="Calibri" w:hAnsi="Calibri"/>
                <w:sz w:val="20"/>
              </w:rPr>
              <w:t>[4, 3, 3]</w:t>
            </w:r>
          </w:p>
        </w:tc>
        <w:tc>
          <w:tcPr>
            <w:tcW w:type="dxa" w:w="2448"/>
            <w:shd w:fill="FFFFFF"/>
          </w:tcPr>
          <w:p>
            <w:pPr>
              <w:jc w:val="center"/>
            </w:pPr>
            <w:r>
              <w:rPr>
                <w:rFonts w:ascii="Calibri" w:hAnsi="Calibri"/>
                <w:sz w:val="20"/>
              </w:rPr>
              <w:t>-</w:t>
            </w:r>
          </w:p>
        </w:tc>
      </w:tr>
    </w:tbl>
    <w:p>
      <w:pPr>
        <w:spacing w:after="120"/>
      </w:pPr>
    </w:p>
    <w:p>
      <w:pPr>
        <w:pStyle w:val="Heading2"/>
      </w:pPr>
      <w:r>
        <w:t>Execution Screenshot (Verbatim Reference Output):</w:t>
      </w:r>
    </w:p>
    <w:p>
      <w:pPr>
        <w:jc w:val="center"/>
      </w:pPr>
      <w:r>
        <w:drawing>
          <wp:inline xmlns:a="http://schemas.openxmlformats.org/drawingml/2006/main" xmlns:pic="http://schemas.openxmlformats.org/drawingml/2006/picture">
            <wp:extent cx="5943600" cy="4079857"/>
            <wp:docPr id="5" name="Picture 5"/>
            <wp:cNvGraphicFramePr>
              <a:graphicFrameLocks noChangeAspect="1"/>
            </wp:cNvGraphicFramePr>
            <a:graphic>
              <a:graphicData uri="http://schemas.openxmlformats.org/drawingml/2006/picture">
                <pic:pic>
                  <pic:nvPicPr>
                    <pic:cNvPr id="0" name="5_bankers_preconfigured.png"/>
                    <pic:cNvPicPr/>
                  </pic:nvPicPr>
                  <pic:blipFill>
                    <a:blip r:embed="rId13"/>
                    <a:stretch>
                      <a:fillRect/>
                    </a:stretch>
                  </pic:blipFill>
                  <pic:spPr>
                    <a:xfrm>
                      <a:off x="0" y="0"/>
                      <a:ext cx="5943600" cy="4079857"/>
                    </a:xfrm>
                    <a:prstGeom prst="rect"/>
                  </pic:spPr>
                </pic:pic>
              </a:graphicData>
            </a:graphic>
          </wp:inline>
        </w:drawing>
      </w:r>
    </w:p>
    <w:p>
      <w:pPr>
        <w:spacing w:after="120"/>
      </w:pPr>
    </w:p>
    <w:p>
      <w:pPr>
        <w:pStyle w:val="Heading2"/>
      </w:pPr>
      <w:r>
        <w:t>Results Analysis:</w:t>
      </w:r>
    </w:p>
    <w:p>
      <w:r>
        <w:t>• Computed Need Matrix (Max - Allocation):</w:t>
        <w:br/>
        <w:t xml:space="preserve">   - P0: [7, 4, 3]</w:t>
        <w:br/>
        <w:t xml:space="preserve">   - P1: [1, 2, 2]</w:t>
        <w:br/>
        <w:t xml:space="preserve">   - P2: [6, 0, 0]</w:t>
        <w:br/>
        <w:t xml:space="preserve">   - P3: [0, 1, 1]</w:t>
        <w:br/>
        <w:t xml:space="preserve">   - P4: [4, 3, 1]</w:t>
        <w:br/>
        <w:t>• Circular Safety Algorithm Execution Trace:</w:t>
        <w:br/>
        <w:t xml:space="preserve">   1. P1: Need [1, 2, 2] &lt;= Work [3, 3, 2] -&gt; Allocates, finishes, releases [2, 0, 0]. New Work = [5, 3, 2].</w:t>
        <w:br/>
        <w:t xml:space="preserve">   2. P3: Need [0, 1, 1] &lt;= Work [5, 3, 2] -&gt; Allocates, finishes, releases [2, 1, 1]. New Work = [7, 4, 3].</w:t>
        <w:br/>
        <w:t xml:space="preserve">   3. P4: Need [4, 3, 1] &lt;= Work [7, 4, 3] -&gt; Allocates, finishes, releases [0, 0, 2]. New Work = [7, 4, 5].</w:t>
        <w:br/>
        <w:t xml:space="preserve">   4. P0: Need [7, 4, 3] &lt;= Work [7, 4, 5] -&gt; Allocates, finishes, releases [0, 1, 0]. New Work = [7, 5, 5].</w:t>
        <w:br/>
        <w:t xml:space="preserve">   5. P2: Need [6, 0, 0] &lt;= Work [7, 5, 5] -&gt; Allocates, finishes, releases [3, 0, 2]. New Work = [10, 5, 7].</w:t>
        <w:br/>
        <w:t>• State: System is in a Safe State.</w:t>
        <w:br/>
        <w:t>• Safe Sequence: P1 -&gt; P3 -&gt; P4 -&gt; P0 -&gt; P2 (Matches sample output exactly).</w:t>
      </w:r>
    </w:p>
    <w:p>
      <w:pPr>
        <w:spacing w:after="280"/>
      </w:pPr>
    </w:p>
    <w:p>
      <w:pPr>
        <w:pStyle w:val="Heading1"/>
      </w:pPr>
      <w:r>
        <w:rPr>
          <w:color w:val="1F4E79"/>
        </w:rPr>
        <w:t>7. Banker's Algorithm: Custom User Input Mode</w:t>
      </w:r>
    </w:p>
    <w:p>
      <w:r>
        <w:t>Demonstrates the custom input capability where the user defines arbitrary matrices. The parser flexibly accepts space-separated, comma-separated, or compact digit formats.</w:t>
      </w:r>
    </w:p>
    <w:p>
      <w:pPr>
        <w:pStyle w:val="Heading2"/>
      </w:pPr>
      <w:r>
        <w:t>Execution Screenshot:</w:t>
      </w:r>
    </w:p>
    <w:p>
      <w:pPr>
        <w:jc w:val="center"/>
      </w:pPr>
      <w:r>
        <w:drawing>
          <wp:inline xmlns:a="http://schemas.openxmlformats.org/drawingml/2006/main" xmlns:pic="http://schemas.openxmlformats.org/drawingml/2006/picture">
            <wp:extent cx="5943600" cy="6453051"/>
            <wp:docPr id="6" name="Picture 6"/>
            <wp:cNvGraphicFramePr>
              <a:graphicFrameLocks noChangeAspect="1"/>
            </wp:cNvGraphicFramePr>
            <a:graphic>
              <a:graphicData uri="http://schemas.openxmlformats.org/drawingml/2006/picture">
                <pic:pic>
                  <pic:nvPicPr>
                    <pic:cNvPr id="0" name="6_bankers_custom.png"/>
                    <pic:cNvPicPr/>
                  </pic:nvPicPr>
                  <pic:blipFill>
                    <a:blip r:embed="rId14"/>
                    <a:stretch>
                      <a:fillRect/>
                    </a:stretch>
                  </pic:blipFill>
                  <pic:spPr>
                    <a:xfrm>
                      <a:off x="0" y="0"/>
                      <a:ext cx="5943600" cy="6453051"/>
                    </a:xfrm>
                    <a:prstGeom prst="rect"/>
                  </pic:spPr>
                </pic:pic>
              </a:graphicData>
            </a:graphic>
          </wp:inline>
        </w:drawing>
      </w:r>
    </w:p>
    <w:p>
      <w:pPr>
        <w:spacing w:after="120"/>
      </w:pPr>
    </w:p>
    <w:p>
      <w:pPr>
        <w:pStyle w:val="Heading2"/>
      </w:pPr>
      <w:r>
        <w:t>Results Analysis:</w:t>
      </w:r>
    </w:p>
    <w:p>
      <w:r>
        <w:t>• Process P1 is evaluated first and satisfies Need &lt;= Work with available [3, 3, 2].</w:t>
        <w:br/>
        <w:t>• After P1 completes and releases resources, P0 can be satisfied, followed by P2.</w:t>
        <w:br/>
        <w:t>• Resulting Safe Sequence: P1 -&gt; P0 -&gt; P2.</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