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40"/>
        <w:jc w:val="center"/>
      </w:pPr>
      <w:r>
        <w:rPr>
          <w:rFonts w:ascii="Segoe UI" w:hAnsi="Segoe UI"/>
          <w:b/>
          <w:color w:val="1F497D"/>
          <w:sz w:val="56"/>
        </w:rPr>
        <w:t>🏗️ AI ARCHITECT</w:t>
      </w:r>
    </w:p>
    <w:p>
      <w:pPr>
        <w:spacing w:after="4000"/>
        <w:jc w:val="center"/>
      </w:pPr>
      <w:r>
        <w:rPr>
          <w:rFonts w:ascii="Segoe UI" w:hAnsi="Segoe UI"/>
          <w:i/>
          <w:color w:val="595959"/>
          <w:sz w:val="28"/>
        </w:rPr>
        <w:t>Developer Documentation &amp; Technical Reference Manual</w:t>
        <w:br/>
      </w:r>
    </w:p>
    <w:p>
      <w:pPr>
        <w:jc w:val="center"/>
      </w:pPr>
      <w:r>
        <w:rPr>
          <w:rFonts w:ascii="Segoe UI" w:hAnsi="Segoe UI"/>
          <w:color w:val="7F7F7F"/>
          <w:sz w:val="20"/>
        </w:rPr>
        <w:t>Production-Native Spatial Architecture System</w:t>
        <w:br/>
        <w:t>FastAPI Backend + Next.js Frontend + LangGraph Orchestration</w:t>
        <w:br/>
        <w:t>Generated: June 2026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Segoe UI" w:hAnsi="Segoe UI"/>
          <w:color w:val="1F497D"/>
          <w:sz w:val="36"/>
        </w:rPr>
        <w:t>1. Executive Summary &amp; Overview</w:t>
      </w:r>
    </w:p>
    <w:p>
      <w:r>
        <w:t>AI Architect is a state-of-the-art generative architecture platform designed to transform natural language prompts into structured 3D spatial models and 2D CAD layouts. The system utilizes a multi-agent AI pipeline combined with procedural modeling workers to guarantee syntactic correctness, code compliance, and visual fidelity with zero vendor lock-in.</w:t>
      </w:r>
    </w:p>
    <w:p>
      <w:r>
        <w:t>Core features of the platform include:</w:t>
      </w:r>
    </w:p>
    <w:p>
      <w:pPr>
        <w:pStyle w:val="ListBullet"/>
      </w:pPr>
      <w:r>
        <w:t>• Multi-Agent Design Orchestration: Powered by LangGraph and Ollama (e.g. Llama 3.1) for parsing architectural intents and resolving spatial layouts.</w:t>
      </w:r>
    </w:p>
    <w:p>
      <w:pPr>
        <w:pStyle w:val="ListBullet"/>
      </w:pPr>
      <w:r>
        <w:t>• Procedural Blender Workers: A background task worker that translates layout schemas directly into high-fidelity .glb meshes complete with rooms, wall extrusions, windows, doors, furniture, and lighting.</w:t>
      </w:r>
    </w:p>
    <w:p>
      <w:pPr>
        <w:pStyle w:val="ListBullet"/>
      </w:pPr>
      <w:r>
        <w:t>• 2D CAD Floor Plan Generation: Interactive SVG layouts with multi-floor navigation and high-quality PDF/PNG export capability.</w:t>
      </w:r>
    </w:p>
    <w:p>
      <w:pPr>
        <w:pStyle w:val="ListBullet"/>
      </w:pPr>
      <w:r>
        <w:t>• Architecture Verification: Integrations for checking designs against standard building codes (e.g., National Building Code of India).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color w:val="1F497D"/>
          <w:sz w:val="36"/>
        </w:rPr>
        <w:t>2. System Architecture &amp; Layers</w:t>
      </w:r>
    </w:p>
    <w:p>
      <w:r>
        <w:t>The system follows a stateless, horizontally scalable layered architecture. Below is an overview of each component layer: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color w:val="333333"/>
                <w:sz w:val="19"/>
              </w:rPr>
              <w:t>┌─────────────────────────────────────────────────────────┐</w:t>
              <w:br/>
              <w:t>│  USER INTERFACE LAYER                                   │</w:t>
              <w:br/>
              <w:t>│  (Next.js 15 + React 19 + Three.js + Tailwind CSS)      │</w:t>
              <w:br/>
              <w:t>│  - Landing page, Workspace, Gallery, Agent Console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              │</w:t>
              <w:br/>
              <w:t>┌─────────────────────────────────────────────────────────┐</w:t>
              <w:br/>
              <w:t>│  API GATEWAY LAYER                                      │</w:t>
              <w:br/>
              <w:t>│  (FastAPI + CORS + Rate Limiting + Auth)                │</w:t>
              <w:br/>
              <w:t>│  - /api/auth, /api/projects, /api/scenes                │</w:t>
              <w:br/>
              <w:t>│  - /api/agents, /api/assets                             │</w:t>
              <w:br/>
              <w:t>│  - WebSocket: /ws/{client_id}               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              │</w:t>
              <w:br/>
              <w:t>┌─────────────────────────────────────────────────────────┐</w:t>
              <w:br/>
              <w:t>│  AGENT ORCHESTRATION LAYER                              │</w:t>
              <w:br/>
              <w:t>│  (LangGraph + OpenRouter + Circuit Breaker)             │</w:t>
              <w:br/>
              <w:t>│  - Orchestrator Agent (Master coordinator)              │</w:t>
              <w:br/>
              <w:t>│  - Planner Agent (Intent extraction)                    │</w:t>
              <w:br/>
              <w:t>│  - Geometry Agent (3D generation)                       │</w:t>
              <w:br/>
              <w:t>│  - Bull/Bear/Skeptic Agents (Evaluation)                │</w:t>
              <w:br/>
              <w:t>│  - Token budget tracking and fallback chains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              │</w:t>
              <w:br/>
              <w:t>┌─────────────────────────────────────────────────────────┐</w:t>
              <w:br/>
              <w:t>│  MCP SERVER LAYER                                       │</w:t>
              <w:br/>
              <w:t>│  (FastMCP + Tool Registration)                          │</w:t>
              <w:br/>
              <w:t>│  - geometry-mcp: Room generation, export                │</w:t>
              <w:br/>
              <w:t>│  - drone-mcp: Flight paths, navigation                  │</w:t>
              <w:br/>
              <w:t>│  - semantic-mcp: Scene understanding                    │</w:t>
              <w:br/>
              <w:t>│  - asset-mcp: Furniture, materials          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              │</w:t>
              <w:br/>
              <w:t>┌─────────────────────────────────────────────────────────┐</w:t>
              <w:br/>
              <w:t>│  DATA LAYER                                             │</w:t>
              <w:br/>
              <w:t>│  - PostgreSQL (Supabase) + pgvector                     │</w:t>
              <w:br/>
              <w:t>│  - Scene Graph Schema (Canonical)                       │</w:t>
              <w:br/>
              <w:t>│  - Version History &amp; Audit Log                          │</w:t>
              <w:br/>
              <w:t>│  - Semantic embeddings for search           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              │</w:t>
              <w:br/>
              <w:t>┌─────────────────────────────────────────────────────────┐</w:t>
              <w:br/>
              <w:t>│  INFRASTRUCTURE LAYER                                   │</w:t>
              <w:br/>
              <w:t>│  - Redis (Upstash): Caching, queues                     │</w:t>
              <w:br/>
              <w:t>│  - R2 (Cloudflare): Asset storage (.splat, .glb)        │</w:t>
              <w:br/>
              <w:t>│  - OpenRouter: LLM API with fallbacks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/>
      </w:pPr>
    </w:p>
    <w:p>
      <w:pPr>
        <w:pStyle w:val="Heading1"/>
        <w:keepNext/>
        <w:spacing w:before="360" w:after="120"/>
      </w:pPr>
      <w:r>
        <w:rPr>
          <w:rFonts w:ascii="Segoe UI" w:hAnsi="Segoe UI"/>
          <w:color w:val="1F497D"/>
          <w:sz w:val="36"/>
        </w:rPr>
        <w:t>3. Data Flows &amp; Execution Pipelines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595959"/>
          <w:sz w:val="28"/>
        </w:rPr>
        <w:t>3.1 Scene Generation Workflow</w:t>
      </w:r>
    </w:p>
    <w:p>
      <w:r>
        <w:t>When a user enters an architectural design query (e.g., 'a modern 3-floor villa with a flat roof'), the following workflow executes: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color w:val="333333"/>
                <w:sz w:val="19"/>
              </w:rPr>
              <w:t>User Prompt</w:t>
              <w:br/>
              <w:t xml:space="preserve">    │</w:t>
              <w:br/>
              <w:t xml:space="preserve">    ├─&gt; (1) HTTP POST /api/agents/generate</w:t>
              <w:br/>
              <w:t xml:space="preserve">    │        └─&gt; Orchestrator Agent starts (background task)</w:t>
              <w:br/>
              <w:t xml:space="preserve">    │</w:t>
              <w:br/>
              <w:t xml:space="preserve">    ├─&gt; (2) Extract Intent</w:t>
              <w:br/>
              <w:t xml:space="preserve">    │        └─&gt; OpenRouter / Ollama: Parse requirements</w:t>
              <w:br/>
              <w:t xml:space="preserve">    │</w:t>
              <w:br/>
              <w:t xml:space="preserve">    ├─&gt; (3) Create Plan</w:t>
              <w:br/>
              <w:t xml:space="preserve">    │        └─&gt; Agent sequence: Planner → Geometry → Assets</w:t>
              <w:br/>
              <w:t xml:space="preserve">    │</w:t>
              <w:br/>
              <w:t xml:space="preserve">    ├─&gt; (4) Dispatch Agents (Parallel if possible)</w:t>
              <w:br/>
              <w:t xml:space="preserve">    │        ├─&gt; Planner: Generate room specs</w:t>
              <w:br/>
              <w:t xml:space="preserve">    │        ├─&gt; Geometry Agent: Create 3D mesh</w:t>
              <w:br/>
              <w:t xml:space="preserve">    │        └─&gt; Asset Agent: Assign furniture</w:t>
              <w:br/>
              <w:t xml:space="preserve">    │</w:t>
              <w:br/>
              <w:t xml:space="preserve">    ├─&gt; (5) Validation</w:t>
              <w:br/>
              <w:t xml:space="preserve">    │        ├─&gt; SceneValidator: Check dimensions</w:t>
              <w:br/>
              <w:t xml:space="preserve">    │        ├─&gt; Skeptic Agent: Detect hallucinations</w:t>
              <w:br/>
              <w:t xml:space="preserve">    │        └─&gt; Compliance Agent: Check building codes</w:t>
              <w:br/>
              <w:t xml:space="preserve">    │</w:t>
              <w:br/>
              <w:t xml:space="preserve">    ├─&gt; (6) Update Scene Graph</w:t>
              <w:br/>
              <w:t xml:space="preserve">    │        └─&gt; Database: Store immutable version</w:t>
              <w:br/>
              <w:t xml:space="preserve">    │</w:t>
              <w:br/>
              <w:t xml:space="preserve">    └─&gt; (7) WebSocket Broadcast</w:t>
              <w:br/>
              <w:t xml:space="preserve">             └─&gt; Client: "scene_generation_complete"</w:t>
              <w:br/>
              <w:t xml:space="preserve">                         Scene graph + asset URLs</w:t>
            </w:r>
          </w:p>
        </w:tc>
      </w:tr>
    </w:tbl>
    <w:p>
      <w:pPr>
        <w:spacing w:before="120"/>
      </w:pPr>
    </w:p>
    <w:p>
      <w:pPr>
        <w:pStyle w:val="Heading2"/>
        <w:keepNext/>
        <w:spacing w:before="240" w:after="120"/>
      </w:pPr>
      <w:r>
        <w:rPr>
          <w:rFonts w:ascii="Segoe UI" w:hAnsi="Segoe UI"/>
          <w:color w:val="595959"/>
          <w:sz w:val="28"/>
        </w:rPr>
        <w:t>3.2 Semantic Edit Pipeline</w:t>
      </w:r>
    </w:p>
    <w:p>
      <w:r>
        <w:t>Semantic editing allows conversational modifications (e.g., 'add a floor', 'make the living room larger'). The pipeline is rule-based and deterministic, ensuring that edits don't cause unexpected regressions or errors:</w:t>
      </w:r>
    </w:p>
    <w:p>
      <w:r>
        <w:t>1. Request Handling: `/api/edit` accepts the existing building representation (TOON format) and a natural language instruction.</w:t>
      </w:r>
    </w:p>
    <w:p>
      <w:r>
        <w:t>2. Parsing: `parse_toon` converts the existing TOON string into a canonical `SceneGraph` structure.</w:t>
      </w:r>
    </w:p>
    <w:p>
      <w:r>
        <w:t>3. Modification rules: `edit_toon` matches keywords like 'add floor', 'remove floor', 'enlarge/larger', and adjusts parameters (clamping floors, scaling widths/depths by 1.2x).</w:t>
      </w:r>
    </w:p>
    <w:p>
      <w:r>
        <w:t>4. Re-compilation: The new scene is compiled, geometry updated, and sent to the Blender worker pool to generate a new .glb model.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color w:val="1F497D"/>
          <w:sz w:val="36"/>
        </w:rPr>
        <w:t>4. TOON Domain-Specific Language</w:t>
      </w:r>
    </w:p>
    <w:p>
      <w:r>
        <w:t>To maximize efficiency and robustly communicate structural changes, AI Architect uses a custom, human-readable DSL named TOON. It allows the system to represent complex structures compactly.</w:t>
      </w:r>
    </w:p>
    <w:p>
      <w:r>
        <w:t>Below is an example of a valid TOON file representing a 3-floor modern house: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color w:val="333333"/>
                <w:sz w:val="19"/>
              </w:rPr>
              <w:t>HOUSE sample_house {</w:t>
              <w:br/>
              <w:t xml:space="preserve">  STYLE modern</w:t>
              <w:br/>
              <w:t xml:space="preserve">  FLOORS 3</w:t>
              <w:br/>
              <w:t xml:space="preserve">  ROOM living_room {</w:t>
              <w:br/>
              <w:t xml:space="preserve">    size 8x6</w:t>
              <w:br/>
              <w:t xml:space="preserve">    height 3</w:t>
              <w:br/>
              <w:t xml:space="preserve">  }</w:t>
              <w:br/>
              <w:t xml:space="preserve">  ROOM bedroom_1 {</w:t>
              <w:br/>
              <w:t xml:space="preserve">    size 5x5</w:t>
              <w:br/>
              <w:t xml:space="preserve">    height 3</w:t>
              <w:br/>
              <w:t xml:space="preserve">  }</w:t>
              <w:br/>
              <w:t xml:space="preserve">  ROOM kitchen {</w:t>
              <w:br/>
              <w:t xml:space="preserve">    size 4x4</w:t>
              <w:br/>
              <w:t xml:space="preserve">    height 3</w:t>
              <w:br/>
              <w:t xml:space="preserve">  }</w:t>
              <w:br/>
              <w:t xml:space="preserve">  ROOF flat</w:t>
              <w:br/>
              <w:t>}</w:t>
            </w:r>
          </w:p>
        </w:tc>
      </w:tr>
    </w:tbl>
    <w:p>
      <w:pPr>
        <w:spacing w:before="120"/>
      </w:pPr>
    </w:p>
    <w:p>
      <w:r>
        <w:t>Room names in TOON files utilize underscores (e.g. living_room, master_bedroom_1) to ensure proper parsing without escaping characters, while the frontend dynamically replaces underscores with spaces for displaying in the SVG and 3D UI views.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color w:val="1F497D"/>
          <w:sz w:val="36"/>
        </w:rPr>
        <w:t>5. Blender Procedural Worker</w:t>
      </w:r>
    </w:p>
    <w:p>
      <w:r>
        <w:t>Headless Blender integration is the core geometry engine of AI-Architect. The Python background worker (backend/workers/blender_worker.py) interprets the parsed SceneGraph and procedurally generates a 3D model:</w:t>
      </w:r>
    </w:p>
    <w:p>
      <w:r>
        <w:t>• Walls &amp; Floor Slabs: Generated via dynamic mesh extrusions based on the width, depth, and layout coords.</w:t>
      </w:r>
    </w:p>
    <w:p>
      <w:r>
        <w:t>• Door &amp; Window Openings: Cuts are procedurally carved out using Boolean modifiers at exact layout positions.</w:t>
      </w:r>
    </w:p>
    <w:p>
      <w:r>
        <w:t>• Asset Spawning: Furniture and props (e.g., sofas, tables, beds, cabinets) are imported from a local library and placed within the room boundaries.</w:t>
      </w:r>
    </w:p>
    <w:p>
      <w:r>
        <w:t>• Materials &amp; Color Grading: Harmony-tailored HSL colors, wood, metal, fabric, and glass shaders are assigned programmatically based on the architectural style.</w:t>
      </w:r>
    </w:p>
    <w:p>
      <w:r>
        <w:t>• Lighting: A mixture of global HDRI environment maps and localized spot/point lights corresponding to room functions.</w:t>
      </w:r>
    </w:p>
    <w:p>
      <w:r>
        <w:t>• Exporting: Headless Blender compiles all objects, bakes materials/lightmaps if needed, and exports the final compact GLB file.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color w:val="1F497D"/>
          <w:sz w:val="36"/>
        </w:rPr>
        <w:t>6. Complete API Reference</w:t>
      </w:r>
    </w:p>
    <w:p>
      <w:r>
        <w:t>The FastAPI backend registers 42 total routes. The primary developer endpoints are:</w:t>
      </w:r>
    </w:p>
    <w:p>
      <w:pPr/>
      <w:r>
        <w:t>Authentication (JWT based):</w:t>
      </w:r>
    </w:p>
    <w:p>
      <w:pPr>
        <w:pStyle w:val="ListBullet"/>
      </w:pPr>
      <w:r>
        <w:t>• POST  /api/auth/signup - Register new account</w:t>
      </w:r>
    </w:p>
    <w:p>
      <w:pPr>
        <w:pStyle w:val="ListBullet"/>
      </w:pPr>
      <w:r>
        <w:t>• POST  /api/auth/login - Retrieve JWT and Refresh Token</w:t>
      </w:r>
    </w:p>
    <w:p>
      <w:pPr>
        <w:pStyle w:val="ListBullet"/>
      </w:pPr>
      <w:r>
        <w:t>• GET   /api/auth/me - Retrieve authenticated user metadata</w:t>
      </w:r>
    </w:p>
    <w:p>
      <w:pPr/>
      <w:r>
        <w:t>Project &amp; Scene Management:</w:t>
      </w:r>
    </w:p>
    <w:p>
      <w:pPr>
        <w:pStyle w:val="ListBullet"/>
      </w:pPr>
      <w:r>
        <w:t>• POST  /api/projects - Create a new project workspace</w:t>
      </w:r>
    </w:p>
    <w:p>
      <w:pPr>
        <w:pStyle w:val="ListBullet"/>
      </w:pPr>
      <w:r>
        <w:t>• GET   /api/projects - List active workspace projects</w:t>
      </w:r>
    </w:p>
    <w:p>
      <w:pPr>
        <w:pStyle w:val="ListBullet"/>
      </w:pPr>
      <w:r>
        <w:t>• POST  /api/scenes - Create a scene layout</w:t>
      </w:r>
    </w:p>
    <w:p>
      <w:pPr>
        <w:pStyle w:val="ListBullet"/>
      </w:pPr>
      <w:r>
        <w:t>• GET   /api/scenes/{id} - Fetch full canonical scene graph json</w:t>
      </w:r>
    </w:p>
    <w:p>
      <w:pPr/>
      <w:r>
        <w:t>Generative &amp; Procedural endpoints:</w:t>
      </w:r>
    </w:p>
    <w:p>
      <w:pPr>
        <w:pStyle w:val="ListBullet"/>
      </w:pPr>
      <w:r>
        <w:t>• POST  /api/generate - Procedurally generate layout and export GLB from prompt</w:t>
      </w:r>
    </w:p>
    <w:p>
      <w:pPr>
        <w:pStyle w:val="ListBullet"/>
      </w:pPr>
      <w:r>
        <w:t>• POST  /api/edit - Apply conversational semantic edits (add/remove floors, resize rooms) on an existing TOON</w:t>
      </w:r>
    </w:p>
    <w:p>
      <w:pPr>
        <w:pStyle w:val="ListBullet"/>
      </w:pPr>
      <w:r>
        <w:t>• WS    /ws/{client_id} - Real-time progress updates websocket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color w:val="1F497D"/>
          <w:sz w:val="36"/>
        </w:rPr>
        <w:t>7. Quality Assurance &amp; Code Verification</w:t>
      </w:r>
    </w:p>
    <w:p>
      <w:r>
        <w:t>To guarantee stability during developer iteration, a comprehensive test suite is maintained covering backend logic and front-to-back integration:</w:t>
      </w:r>
    </w:p>
    <w:p>
      <w:pPr/>
      <w:r>
        <w:t>1. Pytest Backend Tests (78 tests):</w:t>
      </w:r>
    </w:p>
    <w:p>
      <w:pPr>
        <w:pStyle w:val="ListBullet"/>
      </w:pPr>
      <w:r>
        <w:t>• Coverage includes scene graph validators, compliance regulations, JWT authorization, database mapping, and rule-based editor modifications.</w:t>
      </w:r>
    </w:p>
    <w:p>
      <w:pPr>
        <w:pStyle w:val="ListBullet"/>
      </w:pPr>
      <w:r>
        <w:t>• Run command: PYTHONPATH=. python3 -m pytest backend/tests -v</w:t>
      </w:r>
    </w:p>
    <w:p>
      <w:pPr/>
      <w:r>
        <w:t>2. Playwright End-to-End Tests (9 tests):</w:t>
      </w:r>
    </w:p>
    <w:p>
      <w:pPr>
        <w:pStyle w:val="ListBullet"/>
      </w:pPr>
      <w:r>
        <w:t>• Coverage includes API-level generation, floor count addition/removal, room scaling behavior, UI landing, and prompt routing validations.</w:t>
      </w:r>
    </w:p>
    <w:p>
      <w:pPr>
        <w:pStyle w:val="ListBullet"/>
      </w:pPr>
      <w:r>
        <w:t>• Run command: BACKEND_URL=http://localhost:8000 npx playwright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