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CD6AF" w14:textId="77777777" w:rsidR="002D2C6A" w:rsidRDefault="002D2C6A" w:rsidP="002D2C6A">
      <w:r>
        <w:t>Wesley Smith</w:t>
      </w:r>
    </w:p>
    <w:p w14:paraId="2494D4F0" w14:textId="77777777" w:rsidR="002D2C6A" w:rsidRDefault="004B1A78" w:rsidP="002D2C6A">
      <w:r>
        <w:t>CS7641 – Assignment 2</w:t>
      </w:r>
      <w:r w:rsidR="002D2C6A">
        <w:t xml:space="preserve"> – Fall 2018</w:t>
      </w:r>
    </w:p>
    <w:p w14:paraId="7CB9BB19" w14:textId="77777777" w:rsidR="005D4A10" w:rsidRDefault="002D2C6A" w:rsidP="002D2C6A">
      <w:pPr>
        <w:pStyle w:val="Heading1"/>
      </w:pPr>
      <w:r>
        <w:t>Part 1 - Neural Network Training</w:t>
      </w:r>
    </w:p>
    <w:p w14:paraId="7C4BABF5" w14:textId="77777777" w:rsidR="002D2C6A" w:rsidRDefault="002D2C6A" w:rsidP="002D2C6A"/>
    <w:p w14:paraId="7E10DC32" w14:textId="77777777" w:rsidR="004B1A78" w:rsidRDefault="004B1A78" w:rsidP="004B1A78">
      <w:pPr>
        <w:pStyle w:val="Heading2"/>
      </w:pPr>
      <w:r>
        <w:t>Dataset / Network Recap</w:t>
      </w:r>
    </w:p>
    <w:p w14:paraId="67DC76A7" w14:textId="77777777" w:rsidR="004B1A78" w:rsidRPr="004B1A78" w:rsidRDefault="004B1A78" w:rsidP="004B1A78"/>
    <w:p w14:paraId="0FC0D4B0" w14:textId="77777777" w:rsidR="004B1A78" w:rsidRDefault="002D2C6A" w:rsidP="002D2C6A">
      <w:r>
        <w:t xml:space="preserve">I chose the Adult dataset </w:t>
      </w:r>
      <w:r w:rsidR="004B1A78">
        <w:t>for a comparative analysis. In A</w:t>
      </w:r>
      <w:r>
        <w:t xml:space="preserve">ssignment 1, the neural network that performed best had two hidden layers consisting of 100 nodes each. The dataset, after one-hot encoding, had 104 features. Combining this input size along with a single output node results in a network with </w:t>
      </w:r>
      <w:r w:rsidR="004B1A78" w:rsidRPr="004B1A78">
        <w:t>20604</w:t>
      </w:r>
      <w:r w:rsidR="004B1A78">
        <w:t xml:space="preserve"> links, each having their own weight. This would come to present a difficult challenge for randomized optimization algorithms.</w:t>
      </w:r>
    </w:p>
    <w:p w14:paraId="73AC2C9D" w14:textId="77777777" w:rsidR="004B1A78" w:rsidRDefault="004B1A78" w:rsidP="002D2C6A"/>
    <w:p w14:paraId="2F388A95" w14:textId="77777777" w:rsidR="004B1A78" w:rsidRDefault="004B1A78" w:rsidP="002D2C6A">
      <w:r>
        <w:t>When trained using backpropagation on Assignment 1, this network achieved a train, test, and validation accuracy</w:t>
      </w:r>
      <w:r>
        <w:rPr>
          <w:rStyle w:val="FootnoteReference"/>
        </w:rPr>
        <w:footnoteReference w:id="1"/>
      </w:r>
      <w:r>
        <w:t xml:space="preserve"> of 86%, 78%, and 77%, respectively.</w:t>
      </w:r>
    </w:p>
    <w:p w14:paraId="2729403C" w14:textId="77777777" w:rsidR="004B1A78" w:rsidRDefault="004B1A78" w:rsidP="002D2C6A"/>
    <w:p w14:paraId="749209EC" w14:textId="77777777" w:rsidR="004B1A78" w:rsidRDefault="00FC0CA6" w:rsidP="00FC0CA6">
      <w:pPr>
        <w:pStyle w:val="Heading2"/>
      </w:pPr>
      <w:r>
        <w:t>Randomized Search</w:t>
      </w:r>
    </w:p>
    <w:p w14:paraId="2193918E" w14:textId="77777777" w:rsidR="00FC0CA6" w:rsidRDefault="00FC0CA6" w:rsidP="00FC0CA6"/>
    <w:p w14:paraId="3543C0F0" w14:textId="77777777" w:rsidR="00FC0CA6" w:rsidRDefault="00FC0CA6" w:rsidP="00FC0CA6">
      <w:r>
        <w:t>For learning weight vectors with randomized search algorithms, 30% of the data was split into a holdout test set. The remainder was split into 80% training data and 20% validation data.</w:t>
      </w:r>
    </w:p>
    <w:p w14:paraId="034D948D" w14:textId="77777777" w:rsidR="00FC0CA6" w:rsidRDefault="00FC0CA6" w:rsidP="00FC0CA6"/>
    <w:p w14:paraId="5248A523" w14:textId="77777777" w:rsidR="00FC0CA6" w:rsidRDefault="00FC0CA6" w:rsidP="00FC0CA6">
      <w:r>
        <w:t>The ABAGAIL library was used for implementations of all randomized search algorithms.</w:t>
      </w:r>
    </w:p>
    <w:p w14:paraId="47F4073C" w14:textId="77777777" w:rsidR="007F06F6" w:rsidRDefault="007F06F6" w:rsidP="00FC0CA6"/>
    <w:p w14:paraId="77C65944" w14:textId="77777777" w:rsidR="007F06F6" w:rsidRDefault="007F06F6" w:rsidP="00FC0CA6">
      <w:r>
        <w:t>Training iterations were 5000.</w:t>
      </w:r>
      <w:r w:rsidR="0020748D">
        <w:t xml:space="preserve"> The fitness function was mean square error on the training data.</w:t>
      </w:r>
    </w:p>
    <w:p w14:paraId="0F5B890E" w14:textId="77777777" w:rsidR="00FC0CA6" w:rsidRDefault="00FC0CA6" w:rsidP="00FC0CA6"/>
    <w:p w14:paraId="45A5A199" w14:textId="77777777" w:rsidR="00FC0CA6" w:rsidRDefault="00FC0CA6" w:rsidP="00FC0CA6">
      <w:pPr>
        <w:pStyle w:val="Heading2"/>
      </w:pPr>
      <w:r>
        <w:t>Randomized Hill Climbing</w:t>
      </w:r>
    </w:p>
    <w:p w14:paraId="7E35374E" w14:textId="77777777" w:rsidR="00FC0CA6" w:rsidRDefault="00FC0CA6" w:rsidP="00FC0CA6"/>
    <w:p w14:paraId="5A97AB89" w14:textId="77777777" w:rsidR="007F06F6" w:rsidRDefault="007F06F6" w:rsidP="00FC0CA6">
      <w:r>
        <w:t>ABAGAIL implements RHC by initializing all weights to uniform random samples in the interval [-0.5, 0.5]. At each step, a neighbor is generated by picking a single weight at random and resampling along the same interval. If the neighbor produces a better fitness score, it is selected as the optimum. The algorithm proceeds along this path until training iterations have completed. As such, the fitness function curve for RHC increases monotonically, as shown in Fig</w:t>
      </w:r>
      <w:r w:rsidR="0020748D">
        <w:t>.</w:t>
      </w:r>
      <w:r>
        <w:t xml:space="preserve"> X.</w:t>
      </w:r>
    </w:p>
    <w:p w14:paraId="079C9EE2" w14:textId="77777777" w:rsidR="007F06F6" w:rsidRDefault="007F06F6" w:rsidP="00FC0CA6"/>
    <w:p w14:paraId="1E87FE19" w14:textId="77777777" w:rsidR="007F06F6" w:rsidRDefault="007F06F6" w:rsidP="00FC0CA6">
      <w:r>
        <w:t xml:space="preserve">The shortcomings of this approach for a search space this large are apparent. Over 5000 iterations, even if the optimizer was lucky enough to </w:t>
      </w:r>
      <w:r w:rsidR="0020748D">
        <w:t>pick</w:t>
      </w:r>
      <w:r>
        <w:t xml:space="preserve"> 5000 unique weights to modify, it would still have only chosen less than 25% of the available weights</w:t>
      </w:r>
      <w:r w:rsidR="0020748D">
        <w:t xml:space="preserve"> to modify</w:t>
      </w:r>
      <w:r>
        <w:t>.</w:t>
      </w:r>
      <w:r w:rsidR="0020748D">
        <w:t xml:space="preserve"> Given that these weights are continuous and randomly distributed, it is clear that the RHC algorithm could not possibly test a significant portion of the available search </w:t>
      </w:r>
      <w:r w:rsidR="0020748D">
        <w:lastRenderedPageBreak/>
        <w:t>space. Therefore, the result is highly dependent on the initial random sample taken and will almost certainly only be able to find a local optimum.</w:t>
      </w:r>
    </w:p>
    <w:p w14:paraId="622BCF2F" w14:textId="77777777" w:rsidR="0020748D" w:rsidRDefault="0020748D" w:rsidP="00FC0CA6"/>
    <w:p w14:paraId="45B83091" w14:textId="77777777" w:rsidR="0020748D" w:rsidRPr="00FC0CA6" w:rsidRDefault="0020748D" w:rsidP="00FC0CA6">
      <w:r>
        <w:t>Figure X. Learning curves for Randomized Hill Climbing</w:t>
      </w:r>
    </w:p>
    <w:p w14:paraId="462BF322" w14:textId="77777777" w:rsidR="002D2C6A" w:rsidRDefault="002D2C6A" w:rsidP="002D2C6A"/>
    <w:p w14:paraId="1F1B2BA2" w14:textId="77777777" w:rsidR="00A012E5" w:rsidRDefault="00A012E5" w:rsidP="00A012E5">
      <w:pPr>
        <w:pStyle w:val="Heading1"/>
      </w:pPr>
      <w:r>
        <w:t>Part 2 – Optimization Problems</w:t>
      </w:r>
    </w:p>
    <w:p w14:paraId="706595E1" w14:textId="5CB4E474" w:rsidR="00A012E5" w:rsidRDefault="00A012E5" w:rsidP="00A012E5"/>
    <w:p w14:paraId="22AD0F75" w14:textId="68AF0624" w:rsidR="00A012E5" w:rsidRDefault="00A012E5" w:rsidP="00A012E5">
      <w:pPr>
        <w:pStyle w:val="Heading2"/>
      </w:pPr>
      <w:r>
        <w:t>Continuous Peaks</w:t>
      </w:r>
      <w:r w:rsidR="004F4627">
        <w:t xml:space="preserve"> – GA </w:t>
      </w:r>
    </w:p>
    <w:p w14:paraId="00917A6E" w14:textId="681283C2" w:rsidR="00A851F0" w:rsidRDefault="00A851F0" w:rsidP="00A851F0"/>
    <w:p w14:paraId="2955935A" w14:textId="5A999958" w:rsidR="00A851F0" w:rsidRDefault="00A851F0" w:rsidP="00A851F0">
      <w:r>
        <w:t xml:space="preserve">The </w:t>
      </w:r>
      <w:r w:rsidR="00D93D93">
        <w:t>C</w:t>
      </w:r>
      <w:r>
        <w:t xml:space="preserve">ontinuous </w:t>
      </w:r>
      <w:r w:rsidR="00D93D93">
        <w:t>P</w:t>
      </w:r>
      <w:r>
        <w:t>eaks</w:t>
      </w:r>
      <w:r w:rsidR="00C175AA">
        <w:t xml:space="preserve"> (CP)</w:t>
      </w:r>
      <w:r>
        <w:t xml:space="preserve"> problem</w:t>
      </w:r>
      <w:r w:rsidR="00D93D93">
        <w:rPr>
          <w:rStyle w:val="FootnoteReference"/>
        </w:rPr>
        <w:footnoteReference w:id="2"/>
      </w:r>
      <w:r w:rsidR="00D93D93">
        <w:t xml:space="preserve"> is an extension on the classic Four Peaks problem</w:t>
      </w:r>
      <w:r w:rsidR="00D93D93">
        <w:rPr>
          <w:rStyle w:val="FootnoteReference"/>
        </w:rPr>
        <w:footnoteReference w:id="3"/>
      </w:r>
      <w:r w:rsidR="00D93D93">
        <w:t>, in which the fitness function depends on the size of contiguous strings of 0s and 1s.</w:t>
      </w:r>
      <w:r w:rsidR="00C175AA">
        <w:t xml:space="preserve"> For CP, an input vector X of N bits as well as an integer parameter T are supplied. The fitness function is calculated as the sum of the length of the largest string of consecutive ones and that of the largest string of consecutive zeros. An additional reward of N is added if both </w:t>
      </w:r>
      <w:proofErr w:type="gramStart"/>
      <w:r w:rsidR="00C175AA">
        <w:t>Max(</w:t>
      </w:r>
      <w:proofErr w:type="gramEnd"/>
      <w:r w:rsidR="00C175AA">
        <w:t>0) and Max(1) are greater than T. This creates the presence of a global optimum that is reachable by algorithms such as GA but hard to find for algorithms such as RHC.</w:t>
      </w:r>
    </w:p>
    <w:p w14:paraId="519CAE51" w14:textId="77777777" w:rsidR="00E231EA" w:rsidRDefault="00E231EA" w:rsidP="00A851F0"/>
    <w:p w14:paraId="015AFBE0" w14:textId="06F0E90E" w:rsidR="004F4627" w:rsidRDefault="004F4627" w:rsidP="00E231EA">
      <w:pPr>
        <w:pStyle w:val="ListParagraph"/>
        <w:numPr>
          <w:ilvl w:val="0"/>
          <w:numId w:val="1"/>
        </w:numPr>
      </w:pPr>
      <w:r>
        <w:t>Most interesting T: 15</w:t>
      </w:r>
    </w:p>
    <w:p w14:paraId="30E3DEA3" w14:textId="63297468" w:rsidR="00E231EA" w:rsidRDefault="00E231EA" w:rsidP="00E231EA">
      <w:pPr>
        <w:pStyle w:val="ListParagraph"/>
        <w:numPr>
          <w:ilvl w:val="0"/>
          <w:numId w:val="1"/>
        </w:numPr>
      </w:pPr>
      <w:r>
        <w:t>Easy to show random hill climbing gets stuck in local optima</w:t>
      </w:r>
    </w:p>
    <w:p w14:paraId="4863AE12" w14:textId="738DB01F" w:rsidR="004F4627" w:rsidRDefault="004F4627" w:rsidP="00E231EA">
      <w:pPr>
        <w:pStyle w:val="ListParagraph"/>
        <w:numPr>
          <w:ilvl w:val="0"/>
          <w:numId w:val="1"/>
        </w:numPr>
      </w:pPr>
      <w:r>
        <w:t>SA is often capable of finding the reward</w:t>
      </w:r>
    </w:p>
    <w:p w14:paraId="472DBE0A" w14:textId="604C0026" w:rsidR="00E231EA" w:rsidRDefault="00E231EA" w:rsidP="00E231EA">
      <w:pPr>
        <w:pStyle w:val="ListParagraph"/>
        <w:numPr>
          <w:ilvl w:val="0"/>
          <w:numId w:val="1"/>
        </w:numPr>
      </w:pPr>
      <w:r>
        <w:t>GA performs very well</w:t>
      </w:r>
    </w:p>
    <w:p w14:paraId="5EAEABA3" w14:textId="427246EA" w:rsidR="00E231EA" w:rsidRDefault="00E231EA" w:rsidP="00E231EA">
      <w:pPr>
        <w:pStyle w:val="ListParagraph"/>
        <w:numPr>
          <w:ilvl w:val="0"/>
          <w:numId w:val="1"/>
        </w:numPr>
      </w:pPr>
      <w:r>
        <w:t xml:space="preserve">MIMIC does </w:t>
      </w:r>
      <w:r w:rsidR="004F4627">
        <w:t>ok – seems to have good variance, but when it fails, it is pretty bad</w:t>
      </w:r>
    </w:p>
    <w:p w14:paraId="49247232" w14:textId="66FDF404" w:rsidR="004F4627" w:rsidRDefault="004F4627" w:rsidP="004F4627"/>
    <w:p w14:paraId="3787284D" w14:textId="7A29FA52" w:rsidR="004F4627" w:rsidRDefault="004F4627" w:rsidP="004F4627">
      <w:pPr>
        <w:pStyle w:val="Heading2"/>
      </w:pPr>
      <w:r>
        <w:t>Traveling Salesman – GA?</w:t>
      </w:r>
    </w:p>
    <w:p w14:paraId="1B14F03A" w14:textId="718CB029" w:rsidR="004F4627" w:rsidRDefault="004F4627" w:rsidP="004F4627"/>
    <w:p w14:paraId="3D4F1998" w14:textId="02276667" w:rsidR="004F4627" w:rsidRDefault="004F4627" w:rsidP="004F4627">
      <w:r>
        <w:t>Initial impressions:</w:t>
      </w:r>
    </w:p>
    <w:p w14:paraId="3C902098" w14:textId="003F4801" w:rsidR="004F4627" w:rsidRDefault="004F4627" w:rsidP="004F4627"/>
    <w:p w14:paraId="16B9EE23" w14:textId="41C4B576" w:rsidR="004F4627" w:rsidRDefault="004F4627" w:rsidP="004F4627">
      <w:pPr>
        <w:pStyle w:val="ListParagraph"/>
        <w:numPr>
          <w:ilvl w:val="0"/>
          <w:numId w:val="2"/>
        </w:numPr>
      </w:pPr>
      <w:r>
        <w:t>RHC and SA are comparably not great</w:t>
      </w:r>
    </w:p>
    <w:p w14:paraId="3272394C" w14:textId="46F29EEB" w:rsidR="004F4627" w:rsidRDefault="004F4627" w:rsidP="004F4627">
      <w:pPr>
        <w:pStyle w:val="ListParagraph"/>
        <w:numPr>
          <w:ilvl w:val="0"/>
          <w:numId w:val="2"/>
        </w:numPr>
      </w:pPr>
      <w:r>
        <w:t>GA has high highs and low lows</w:t>
      </w:r>
    </w:p>
    <w:p w14:paraId="64C78AD7" w14:textId="567983DD" w:rsidR="004F4627" w:rsidRDefault="004F4627" w:rsidP="004F4627">
      <w:pPr>
        <w:pStyle w:val="ListParagraph"/>
        <w:numPr>
          <w:ilvl w:val="0"/>
          <w:numId w:val="2"/>
        </w:numPr>
      </w:pPr>
      <w:r>
        <w:t>MIMIC does very poorly again</w:t>
      </w:r>
    </w:p>
    <w:p w14:paraId="0EC4A4DB" w14:textId="1D8B7A42" w:rsidR="004F4627" w:rsidRDefault="004F4627" w:rsidP="004F4627">
      <w:pPr>
        <w:pStyle w:val="ListParagraph"/>
        <w:numPr>
          <w:ilvl w:val="1"/>
          <w:numId w:val="2"/>
        </w:numPr>
      </w:pPr>
      <w:r>
        <w:t>Very low lows, low highs, large variance</w:t>
      </w:r>
    </w:p>
    <w:p w14:paraId="0ADDEE07" w14:textId="7A79532B" w:rsidR="004F4627" w:rsidRDefault="004F4627" w:rsidP="004F4627"/>
    <w:p w14:paraId="1B78953B" w14:textId="7D161CC0" w:rsidR="004F4627" w:rsidRDefault="004F4627" w:rsidP="004F4627">
      <w:pPr>
        <w:pStyle w:val="Heading2"/>
      </w:pPr>
      <w:proofErr w:type="spellStart"/>
      <w:r>
        <w:t>FlipFlop</w:t>
      </w:r>
      <w:proofErr w:type="spellEnd"/>
      <w:r w:rsidR="004F472C">
        <w:t xml:space="preserve"> – MIMIC</w:t>
      </w:r>
      <w:bookmarkStart w:id="0" w:name="_GoBack"/>
      <w:bookmarkEnd w:id="0"/>
    </w:p>
    <w:p w14:paraId="75091E5F" w14:textId="5459DA93" w:rsidR="004F472C" w:rsidRDefault="004F472C" w:rsidP="004F472C"/>
    <w:p w14:paraId="162317BD" w14:textId="5E69EAF4" w:rsidR="004F472C" w:rsidRDefault="004F472C" w:rsidP="004F472C">
      <w:r>
        <w:t>Initial impressions:</w:t>
      </w:r>
    </w:p>
    <w:p w14:paraId="206789A1" w14:textId="77777777" w:rsidR="004F472C" w:rsidRDefault="004F472C" w:rsidP="004F472C"/>
    <w:p w14:paraId="71E325EE" w14:textId="090A13F5" w:rsidR="004F472C" w:rsidRDefault="004F472C" w:rsidP="004F472C">
      <w:pPr>
        <w:pStyle w:val="ListParagraph"/>
        <w:numPr>
          <w:ilvl w:val="0"/>
          <w:numId w:val="3"/>
        </w:numPr>
      </w:pPr>
      <w:r>
        <w:t>MIMIC finds near optimum performance very quickly</w:t>
      </w:r>
    </w:p>
    <w:p w14:paraId="62AC4E55" w14:textId="1A160289" w:rsidR="004F472C" w:rsidRDefault="004F472C" w:rsidP="004F472C">
      <w:pPr>
        <w:pStyle w:val="ListParagraph"/>
        <w:numPr>
          <w:ilvl w:val="0"/>
          <w:numId w:val="3"/>
        </w:numPr>
      </w:pPr>
      <w:r>
        <w:t>GA has a lot of variance, relatively low numbers</w:t>
      </w:r>
    </w:p>
    <w:p w14:paraId="596C050E" w14:textId="03A97447" w:rsidR="004F472C" w:rsidRDefault="004F472C" w:rsidP="004F472C">
      <w:pPr>
        <w:pStyle w:val="ListParagraph"/>
        <w:numPr>
          <w:ilvl w:val="0"/>
          <w:numId w:val="3"/>
        </w:numPr>
      </w:pPr>
      <w:r>
        <w:t>SA actually finds high performance at max iterations</w:t>
      </w:r>
    </w:p>
    <w:p w14:paraId="16DE8D1B" w14:textId="14EFC1C3" w:rsidR="004F472C" w:rsidRPr="004F472C" w:rsidRDefault="004F472C" w:rsidP="004F472C">
      <w:pPr>
        <w:pStyle w:val="ListParagraph"/>
        <w:numPr>
          <w:ilvl w:val="0"/>
          <w:numId w:val="3"/>
        </w:numPr>
      </w:pPr>
      <w:r>
        <w:t>RHC is RHC</w:t>
      </w:r>
    </w:p>
    <w:sectPr w:rsidR="004F472C" w:rsidRPr="004F472C" w:rsidSect="000F62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BBE4D" w14:textId="77777777" w:rsidR="008B7E9C" w:rsidRDefault="008B7E9C" w:rsidP="004B1A78">
      <w:r>
        <w:separator/>
      </w:r>
    </w:p>
  </w:endnote>
  <w:endnote w:type="continuationSeparator" w:id="0">
    <w:p w14:paraId="55889E9D" w14:textId="77777777" w:rsidR="008B7E9C" w:rsidRDefault="008B7E9C" w:rsidP="004B1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4F470" w14:textId="77777777" w:rsidR="008B7E9C" w:rsidRDefault="008B7E9C" w:rsidP="004B1A78">
      <w:r>
        <w:separator/>
      </w:r>
    </w:p>
  </w:footnote>
  <w:footnote w:type="continuationSeparator" w:id="0">
    <w:p w14:paraId="111BDD1E" w14:textId="77777777" w:rsidR="008B7E9C" w:rsidRDefault="008B7E9C" w:rsidP="004B1A78">
      <w:r>
        <w:continuationSeparator/>
      </w:r>
    </w:p>
  </w:footnote>
  <w:footnote w:id="1">
    <w:p w14:paraId="117BE22C" w14:textId="77777777" w:rsidR="004B1A78" w:rsidRDefault="004B1A78">
      <w:pPr>
        <w:pStyle w:val="FootnoteText"/>
      </w:pPr>
      <w:r>
        <w:rPr>
          <w:rStyle w:val="FootnoteReference"/>
        </w:rPr>
        <w:footnoteRef/>
      </w:r>
      <w:r>
        <w:t xml:space="preserve"> Balanced accuracy was used because the dataset contained approx. 75% negative samples </w:t>
      </w:r>
    </w:p>
  </w:footnote>
  <w:footnote w:id="2">
    <w:p w14:paraId="33E820F2" w14:textId="3C0616F6" w:rsidR="00D93D93" w:rsidRDefault="00D93D93">
      <w:pPr>
        <w:pStyle w:val="FootnoteText"/>
      </w:pPr>
      <w:r>
        <w:rPr>
          <w:rStyle w:val="FootnoteReference"/>
        </w:rPr>
        <w:footnoteRef/>
      </w:r>
      <w:r>
        <w:t xml:space="preserve"> </w:t>
      </w:r>
      <w:r w:rsidRPr="00D93D93">
        <w:t>http://citeseerx.ist.psu.edu/viewdoc/download?doi=10.1.1.68.8826&amp;rep=rep1&amp;type=pdf</w:t>
      </w:r>
    </w:p>
  </w:footnote>
  <w:footnote w:id="3">
    <w:p w14:paraId="63C709C7" w14:textId="246764DD" w:rsidR="00D93D93" w:rsidRDefault="00D93D93">
      <w:pPr>
        <w:pStyle w:val="FootnoteText"/>
      </w:pPr>
      <w:r>
        <w:rPr>
          <w:rStyle w:val="FootnoteReference"/>
        </w:rPr>
        <w:footnoteRef/>
      </w:r>
      <w:r>
        <w:t xml:space="preserve"> </w:t>
      </w:r>
      <w:r w:rsidRPr="00D93D93">
        <w:t>https://pdfs.semanticscholar.org/cd4f/e89d8dd6060e2957041f90fc699a30058d01.pdf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03F85"/>
    <w:multiLevelType w:val="hybridMultilevel"/>
    <w:tmpl w:val="14E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26B8A"/>
    <w:multiLevelType w:val="hybridMultilevel"/>
    <w:tmpl w:val="BFBA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F0494D"/>
    <w:multiLevelType w:val="hybridMultilevel"/>
    <w:tmpl w:val="A0683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C6A"/>
    <w:rsid w:val="000449BC"/>
    <w:rsid w:val="000F62A2"/>
    <w:rsid w:val="0020748D"/>
    <w:rsid w:val="002D2C6A"/>
    <w:rsid w:val="004B1A78"/>
    <w:rsid w:val="004F4627"/>
    <w:rsid w:val="004F472C"/>
    <w:rsid w:val="005D4A10"/>
    <w:rsid w:val="007F06F6"/>
    <w:rsid w:val="008B7E9C"/>
    <w:rsid w:val="00A012E5"/>
    <w:rsid w:val="00A851F0"/>
    <w:rsid w:val="00C175AA"/>
    <w:rsid w:val="00D93D93"/>
    <w:rsid w:val="00DF61A8"/>
    <w:rsid w:val="00E231EA"/>
    <w:rsid w:val="00FA1350"/>
    <w:rsid w:val="00FC0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EB079"/>
  <w15:chartTrackingRefBased/>
  <w15:docId w15:val="{26113C00-E6E5-0E4B-AFF6-75EC62622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49BC"/>
    <w:rPr>
      <w:rFonts w:ascii="Arial" w:hAnsi="Arial"/>
    </w:rPr>
  </w:style>
  <w:style w:type="paragraph" w:styleId="Heading1">
    <w:name w:val="heading 1"/>
    <w:basedOn w:val="Normal"/>
    <w:next w:val="Normal"/>
    <w:link w:val="Heading1Char"/>
    <w:uiPriority w:val="9"/>
    <w:qFormat/>
    <w:rsid w:val="000449BC"/>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0449BC"/>
    <w:pPr>
      <w:keepNext/>
      <w:keepLines/>
      <w:spacing w:before="4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semiHidden/>
    <w:unhideWhenUsed/>
    <w:qFormat/>
    <w:rsid w:val="000449BC"/>
    <w:pPr>
      <w:keepNext/>
      <w:keepLines/>
      <w:spacing w:before="40"/>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9BC"/>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0449BC"/>
    <w:rPr>
      <w:rFonts w:ascii="Arial" w:eastAsiaTheme="majorEastAsia" w:hAnsi="Arial" w:cstheme="majorBidi"/>
      <w:color w:val="000000" w:themeColor="text1"/>
      <w:sz w:val="26"/>
      <w:szCs w:val="26"/>
    </w:rPr>
  </w:style>
  <w:style w:type="character" w:customStyle="1" w:styleId="Heading3Char">
    <w:name w:val="Heading 3 Char"/>
    <w:basedOn w:val="DefaultParagraphFont"/>
    <w:link w:val="Heading3"/>
    <w:uiPriority w:val="9"/>
    <w:semiHidden/>
    <w:rsid w:val="000449BC"/>
    <w:rPr>
      <w:rFonts w:ascii="Arial" w:eastAsiaTheme="majorEastAsia" w:hAnsi="Arial" w:cstheme="majorBidi"/>
      <w:color w:val="000000" w:themeColor="text1"/>
    </w:rPr>
  </w:style>
  <w:style w:type="paragraph" w:styleId="Title">
    <w:name w:val="Title"/>
    <w:basedOn w:val="Normal"/>
    <w:next w:val="Normal"/>
    <w:link w:val="TitleChar"/>
    <w:uiPriority w:val="10"/>
    <w:qFormat/>
    <w:rsid w:val="000449BC"/>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449BC"/>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0449BC"/>
    <w:pPr>
      <w:numPr>
        <w:ilvl w:val="1"/>
      </w:numPr>
      <w:spacing w:after="160"/>
    </w:pPr>
    <w:rPr>
      <w:rFonts w:eastAsiaTheme="minorEastAsia"/>
      <w:color w:val="000000" w:themeColor="text1"/>
      <w:spacing w:val="15"/>
      <w:sz w:val="22"/>
      <w:szCs w:val="22"/>
    </w:rPr>
  </w:style>
  <w:style w:type="character" w:customStyle="1" w:styleId="SubtitleChar">
    <w:name w:val="Subtitle Char"/>
    <w:basedOn w:val="DefaultParagraphFont"/>
    <w:link w:val="Subtitle"/>
    <w:uiPriority w:val="11"/>
    <w:rsid w:val="000449BC"/>
    <w:rPr>
      <w:rFonts w:ascii="Arial" w:eastAsiaTheme="minorEastAsia" w:hAnsi="Arial"/>
      <w:color w:val="000000" w:themeColor="text1"/>
      <w:spacing w:val="15"/>
      <w:sz w:val="22"/>
      <w:szCs w:val="22"/>
    </w:rPr>
  </w:style>
  <w:style w:type="character" w:styleId="SubtleEmphasis">
    <w:name w:val="Subtle Emphasis"/>
    <w:basedOn w:val="DefaultParagraphFont"/>
    <w:uiPriority w:val="19"/>
    <w:qFormat/>
    <w:rsid w:val="000449BC"/>
    <w:rPr>
      <w:rFonts w:ascii="Arial" w:hAnsi="Arial"/>
      <w:i/>
      <w:iCs/>
      <w:color w:val="000000" w:themeColor="text1"/>
    </w:rPr>
  </w:style>
  <w:style w:type="paragraph" w:styleId="FootnoteText">
    <w:name w:val="footnote text"/>
    <w:basedOn w:val="Normal"/>
    <w:link w:val="FootnoteTextChar"/>
    <w:uiPriority w:val="99"/>
    <w:semiHidden/>
    <w:unhideWhenUsed/>
    <w:rsid w:val="004B1A78"/>
    <w:rPr>
      <w:sz w:val="20"/>
      <w:szCs w:val="20"/>
    </w:rPr>
  </w:style>
  <w:style w:type="character" w:customStyle="1" w:styleId="FootnoteTextChar">
    <w:name w:val="Footnote Text Char"/>
    <w:basedOn w:val="DefaultParagraphFont"/>
    <w:link w:val="FootnoteText"/>
    <w:uiPriority w:val="99"/>
    <w:semiHidden/>
    <w:rsid w:val="004B1A78"/>
    <w:rPr>
      <w:rFonts w:ascii="Arial" w:hAnsi="Arial"/>
      <w:sz w:val="20"/>
      <w:szCs w:val="20"/>
    </w:rPr>
  </w:style>
  <w:style w:type="character" w:styleId="FootnoteReference">
    <w:name w:val="footnote reference"/>
    <w:basedOn w:val="DefaultParagraphFont"/>
    <w:uiPriority w:val="99"/>
    <w:semiHidden/>
    <w:unhideWhenUsed/>
    <w:rsid w:val="004B1A78"/>
    <w:rPr>
      <w:vertAlign w:val="superscript"/>
    </w:rPr>
  </w:style>
  <w:style w:type="paragraph" w:styleId="ListParagraph">
    <w:name w:val="List Paragraph"/>
    <w:basedOn w:val="Normal"/>
    <w:uiPriority w:val="34"/>
    <w:qFormat/>
    <w:rsid w:val="00E23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3115">
      <w:bodyDiv w:val="1"/>
      <w:marLeft w:val="0"/>
      <w:marRight w:val="0"/>
      <w:marTop w:val="0"/>
      <w:marBottom w:val="0"/>
      <w:divBdr>
        <w:top w:val="none" w:sz="0" w:space="0" w:color="auto"/>
        <w:left w:val="none" w:sz="0" w:space="0" w:color="auto"/>
        <w:bottom w:val="none" w:sz="0" w:space="0" w:color="auto"/>
        <w:right w:val="none" w:sz="0" w:space="0" w:color="auto"/>
      </w:divBdr>
      <w:divsChild>
        <w:div w:id="489713764">
          <w:marLeft w:val="0"/>
          <w:marRight w:val="0"/>
          <w:marTop w:val="0"/>
          <w:marBottom w:val="0"/>
          <w:divBdr>
            <w:top w:val="none" w:sz="0" w:space="0" w:color="auto"/>
            <w:left w:val="none" w:sz="0" w:space="0" w:color="auto"/>
            <w:bottom w:val="none" w:sz="0" w:space="0" w:color="auto"/>
            <w:right w:val="none" w:sz="0" w:space="0" w:color="auto"/>
          </w:divBdr>
        </w:div>
        <w:div w:id="1659383999">
          <w:marLeft w:val="0"/>
          <w:marRight w:val="0"/>
          <w:marTop w:val="0"/>
          <w:marBottom w:val="0"/>
          <w:divBdr>
            <w:top w:val="none" w:sz="0" w:space="0" w:color="auto"/>
            <w:left w:val="none" w:sz="0" w:space="0" w:color="auto"/>
            <w:bottom w:val="none" w:sz="0" w:space="0" w:color="auto"/>
            <w:right w:val="none" w:sz="0" w:space="0" w:color="auto"/>
          </w:divBdr>
        </w:div>
        <w:div w:id="166333710">
          <w:marLeft w:val="0"/>
          <w:marRight w:val="0"/>
          <w:marTop w:val="0"/>
          <w:marBottom w:val="0"/>
          <w:divBdr>
            <w:top w:val="none" w:sz="0" w:space="0" w:color="auto"/>
            <w:left w:val="none" w:sz="0" w:space="0" w:color="auto"/>
            <w:bottom w:val="none" w:sz="0" w:space="0" w:color="auto"/>
            <w:right w:val="none" w:sz="0" w:space="0" w:color="auto"/>
          </w:divBdr>
        </w:div>
        <w:div w:id="1572883015">
          <w:marLeft w:val="0"/>
          <w:marRight w:val="0"/>
          <w:marTop w:val="0"/>
          <w:marBottom w:val="0"/>
          <w:divBdr>
            <w:top w:val="none" w:sz="0" w:space="0" w:color="auto"/>
            <w:left w:val="none" w:sz="0" w:space="0" w:color="auto"/>
            <w:bottom w:val="none" w:sz="0" w:space="0" w:color="auto"/>
            <w:right w:val="none" w:sz="0" w:space="0" w:color="auto"/>
          </w:divBdr>
        </w:div>
        <w:div w:id="694039821">
          <w:marLeft w:val="0"/>
          <w:marRight w:val="0"/>
          <w:marTop w:val="0"/>
          <w:marBottom w:val="0"/>
          <w:divBdr>
            <w:top w:val="none" w:sz="0" w:space="0" w:color="auto"/>
            <w:left w:val="none" w:sz="0" w:space="0" w:color="auto"/>
            <w:bottom w:val="none" w:sz="0" w:space="0" w:color="auto"/>
            <w:right w:val="none" w:sz="0" w:space="0" w:color="auto"/>
          </w:divBdr>
        </w:div>
        <w:div w:id="1468283337">
          <w:marLeft w:val="0"/>
          <w:marRight w:val="0"/>
          <w:marTop w:val="0"/>
          <w:marBottom w:val="0"/>
          <w:divBdr>
            <w:top w:val="none" w:sz="0" w:space="0" w:color="auto"/>
            <w:left w:val="none" w:sz="0" w:space="0" w:color="auto"/>
            <w:bottom w:val="none" w:sz="0" w:space="0" w:color="auto"/>
            <w:right w:val="none" w:sz="0" w:space="0" w:color="auto"/>
          </w:divBdr>
        </w:div>
        <w:div w:id="932978801">
          <w:marLeft w:val="0"/>
          <w:marRight w:val="0"/>
          <w:marTop w:val="0"/>
          <w:marBottom w:val="0"/>
          <w:divBdr>
            <w:top w:val="none" w:sz="0" w:space="0" w:color="auto"/>
            <w:left w:val="none" w:sz="0" w:space="0" w:color="auto"/>
            <w:bottom w:val="none" w:sz="0" w:space="0" w:color="auto"/>
            <w:right w:val="none" w:sz="0" w:space="0" w:color="auto"/>
          </w:divBdr>
        </w:div>
        <w:div w:id="260574790">
          <w:marLeft w:val="0"/>
          <w:marRight w:val="0"/>
          <w:marTop w:val="0"/>
          <w:marBottom w:val="0"/>
          <w:divBdr>
            <w:top w:val="none" w:sz="0" w:space="0" w:color="auto"/>
            <w:left w:val="none" w:sz="0" w:space="0" w:color="auto"/>
            <w:bottom w:val="none" w:sz="0" w:space="0" w:color="auto"/>
            <w:right w:val="none" w:sz="0" w:space="0" w:color="auto"/>
          </w:divBdr>
        </w:div>
        <w:div w:id="262735797">
          <w:marLeft w:val="0"/>
          <w:marRight w:val="0"/>
          <w:marTop w:val="0"/>
          <w:marBottom w:val="0"/>
          <w:divBdr>
            <w:top w:val="none" w:sz="0" w:space="0" w:color="auto"/>
            <w:left w:val="none" w:sz="0" w:space="0" w:color="auto"/>
            <w:bottom w:val="none" w:sz="0" w:space="0" w:color="auto"/>
            <w:right w:val="none" w:sz="0" w:space="0" w:color="auto"/>
          </w:divBdr>
        </w:div>
        <w:div w:id="845822517">
          <w:marLeft w:val="0"/>
          <w:marRight w:val="0"/>
          <w:marTop w:val="0"/>
          <w:marBottom w:val="0"/>
          <w:divBdr>
            <w:top w:val="none" w:sz="0" w:space="0" w:color="auto"/>
            <w:left w:val="none" w:sz="0" w:space="0" w:color="auto"/>
            <w:bottom w:val="none" w:sz="0" w:space="0" w:color="auto"/>
            <w:right w:val="none" w:sz="0" w:space="0" w:color="auto"/>
          </w:divBdr>
        </w:div>
        <w:div w:id="421265837">
          <w:marLeft w:val="0"/>
          <w:marRight w:val="0"/>
          <w:marTop w:val="0"/>
          <w:marBottom w:val="0"/>
          <w:divBdr>
            <w:top w:val="none" w:sz="0" w:space="0" w:color="auto"/>
            <w:left w:val="none" w:sz="0" w:space="0" w:color="auto"/>
            <w:bottom w:val="none" w:sz="0" w:space="0" w:color="auto"/>
            <w:right w:val="none" w:sz="0" w:space="0" w:color="auto"/>
          </w:divBdr>
        </w:div>
        <w:div w:id="1545749149">
          <w:marLeft w:val="0"/>
          <w:marRight w:val="0"/>
          <w:marTop w:val="0"/>
          <w:marBottom w:val="0"/>
          <w:divBdr>
            <w:top w:val="none" w:sz="0" w:space="0" w:color="auto"/>
            <w:left w:val="none" w:sz="0" w:space="0" w:color="auto"/>
            <w:bottom w:val="none" w:sz="0" w:space="0" w:color="auto"/>
            <w:right w:val="none" w:sz="0" w:space="0" w:color="auto"/>
          </w:divBdr>
        </w:div>
        <w:div w:id="414673412">
          <w:marLeft w:val="0"/>
          <w:marRight w:val="0"/>
          <w:marTop w:val="0"/>
          <w:marBottom w:val="0"/>
          <w:divBdr>
            <w:top w:val="none" w:sz="0" w:space="0" w:color="auto"/>
            <w:left w:val="none" w:sz="0" w:space="0" w:color="auto"/>
            <w:bottom w:val="none" w:sz="0" w:space="0" w:color="auto"/>
            <w:right w:val="none" w:sz="0" w:space="0" w:color="auto"/>
          </w:divBdr>
        </w:div>
        <w:div w:id="1146319278">
          <w:marLeft w:val="0"/>
          <w:marRight w:val="0"/>
          <w:marTop w:val="0"/>
          <w:marBottom w:val="0"/>
          <w:divBdr>
            <w:top w:val="none" w:sz="0" w:space="0" w:color="auto"/>
            <w:left w:val="none" w:sz="0" w:space="0" w:color="auto"/>
            <w:bottom w:val="none" w:sz="0" w:space="0" w:color="auto"/>
            <w:right w:val="none" w:sz="0" w:space="0" w:color="auto"/>
          </w:divBdr>
        </w:div>
        <w:div w:id="1409574415">
          <w:marLeft w:val="0"/>
          <w:marRight w:val="0"/>
          <w:marTop w:val="0"/>
          <w:marBottom w:val="0"/>
          <w:divBdr>
            <w:top w:val="none" w:sz="0" w:space="0" w:color="auto"/>
            <w:left w:val="none" w:sz="0" w:space="0" w:color="auto"/>
            <w:bottom w:val="none" w:sz="0" w:space="0" w:color="auto"/>
            <w:right w:val="none" w:sz="0" w:space="0" w:color="auto"/>
          </w:divBdr>
        </w:div>
        <w:div w:id="2111315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essm/Library/Group%20Containers/UBF8T346G9.Office/User%20Content.localized/Templates.localized/arial_blackcolo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arial_blackcolor.dotx</Template>
  <TotalTime>82</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Smith</dc:creator>
  <cp:keywords/>
  <dc:description/>
  <cp:lastModifiedBy>Wesley Smith</cp:lastModifiedBy>
  <cp:revision>3</cp:revision>
  <dcterms:created xsi:type="dcterms:W3CDTF">2018-10-11T01:01:00Z</dcterms:created>
  <dcterms:modified xsi:type="dcterms:W3CDTF">2018-10-13T01:58:00Z</dcterms:modified>
</cp:coreProperties>
</file>