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C7BE7" w14:textId="77777777" w:rsidR="005516FB" w:rsidRPr="005516FB" w:rsidRDefault="005516FB" w:rsidP="005516FB">
      <w:pPr>
        <w:spacing w:after="0" w:line="480" w:lineRule="auto"/>
        <w:ind w:left="-720" w:right="-720"/>
        <w:jc w:val="center"/>
        <w:rPr>
          <w:rFonts w:ascii="Times New Roman" w:eastAsia="Times New Roman" w:hAnsi="Times New Roman" w:cs="Times New Roman"/>
          <w:sz w:val="24"/>
          <w:szCs w:val="24"/>
        </w:rPr>
      </w:pPr>
      <w:r w:rsidRPr="005516FB">
        <w:rPr>
          <w:rFonts w:ascii="Times New Roman" w:eastAsia="Times New Roman" w:hAnsi="Times New Roman" w:cs="Times New Roman"/>
          <w:color w:val="000000"/>
          <w:sz w:val="48"/>
          <w:szCs w:val="48"/>
        </w:rPr>
        <w:t>Data Report 1 DC311 – City Service Requests 2018</w:t>
      </w:r>
    </w:p>
    <w:p w14:paraId="322A1A3F" w14:textId="77777777" w:rsidR="005516FB" w:rsidRPr="005516FB" w:rsidRDefault="005516FB" w:rsidP="005516FB">
      <w:pPr>
        <w:spacing w:after="0" w:line="480" w:lineRule="auto"/>
        <w:ind w:left="-720" w:right="-720"/>
        <w:jc w:val="center"/>
        <w:rPr>
          <w:rFonts w:ascii="Times New Roman" w:eastAsia="Times New Roman" w:hAnsi="Times New Roman" w:cs="Times New Roman"/>
          <w:sz w:val="24"/>
          <w:szCs w:val="24"/>
        </w:rPr>
      </w:pPr>
      <w:r w:rsidRPr="005516FB">
        <w:rPr>
          <w:rFonts w:ascii="Times New Roman" w:eastAsia="Times New Roman" w:hAnsi="Times New Roman" w:cs="Times New Roman"/>
          <w:color w:val="000000"/>
          <w:sz w:val="48"/>
          <w:szCs w:val="48"/>
        </w:rPr>
        <w:t>2/26/19</w:t>
      </w:r>
    </w:p>
    <w:p w14:paraId="143DA7C0" w14:textId="77777777" w:rsidR="005516FB" w:rsidRPr="005516FB" w:rsidRDefault="005516FB" w:rsidP="005516FB">
      <w:pPr>
        <w:spacing w:after="0" w:line="480" w:lineRule="auto"/>
        <w:ind w:left="-720" w:right="-720"/>
        <w:jc w:val="center"/>
        <w:rPr>
          <w:rFonts w:ascii="Times New Roman" w:eastAsia="Times New Roman" w:hAnsi="Times New Roman" w:cs="Times New Roman"/>
          <w:sz w:val="24"/>
          <w:szCs w:val="24"/>
        </w:rPr>
      </w:pPr>
      <w:r w:rsidRPr="005516FB">
        <w:rPr>
          <w:rFonts w:ascii="Times New Roman" w:eastAsia="Times New Roman" w:hAnsi="Times New Roman" w:cs="Times New Roman"/>
          <w:color w:val="000000"/>
          <w:sz w:val="48"/>
          <w:szCs w:val="48"/>
        </w:rPr>
        <w:t>CSC 430</w:t>
      </w:r>
    </w:p>
    <w:p w14:paraId="1C592175" w14:textId="77777777" w:rsidR="005516FB" w:rsidRPr="005516FB" w:rsidRDefault="005516FB" w:rsidP="005516FB">
      <w:pPr>
        <w:spacing w:after="0" w:line="480" w:lineRule="auto"/>
        <w:ind w:left="-720" w:right="-720"/>
        <w:jc w:val="center"/>
        <w:rPr>
          <w:rFonts w:ascii="Times New Roman" w:eastAsia="Times New Roman" w:hAnsi="Times New Roman" w:cs="Times New Roman"/>
          <w:sz w:val="24"/>
          <w:szCs w:val="24"/>
        </w:rPr>
      </w:pPr>
      <w:r w:rsidRPr="005516FB">
        <w:rPr>
          <w:rFonts w:ascii="Times New Roman" w:eastAsia="Times New Roman" w:hAnsi="Times New Roman" w:cs="Times New Roman"/>
          <w:color w:val="000000"/>
          <w:sz w:val="48"/>
          <w:szCs w:val="48"/>
        </w:rPr>
        <w:t>Introduction to Data Analysis</w:t>
      </w:r>
    </w:p>
    <w:p w14:paraId="2984D28D" w14:textId="77777777" w:rsidR="004E7951" w:rsidRDefault="004E7951" w:rsidP="004E7951">
      <w:pPr>
        <w:jc w:val="center"/>
        <w:rPr>
          <w:rFonts w:ascii="Times New Roman" w:hAnsi="Times New Roman" w:cs="Times New Roman"/>
          <w:sz w:val="24"/>
        </w:rPr>
      </w:pPr>
    </w:p>
    <w:p w14:paraId="557B4553" w14:textId="77777777" w:rsidR="004E7951" w:rsidRDefault="004E7951" w:rsidP="004E7951">
      <w:pPr>
        <w:jc w:val="center"/>
        <w:rPr>
          <w:rFonts w:ascii="Times New Roman" w:hAnsi="Times New Roman" w:cs="Times New Roman"/>
          <w:sz w:val="24"/>
        </w:rPr>
      </w:pPr>
    </w:p>
    <w:p w14:paraId="4E9F37B2" w14:textId="77777777" w:rsidR="004E7951" w:rsidRDefault="004E7951" w:rsidP="004E7951">
      <w:pPr>
        <w:jc w:val="center"/>
        <w:rPr>
          <w:rFonts w:ascii="Times New Roman" w:hAnsi="Times New Roman" w:cs="Times New Roman"/>
          <w:sz w:val="24"/>
        </w:rPr>
      </w:pPr>
    </w:p>
    <w:p w14:paraId="78907611" w14:textId="22653B88" w:rsidR="004E7951" w:rsidRDefault="004E7951" w:rsidP="004E7951">
      <w:pPr>
        <w:jc w:val="center"/>
        <w:rPr>
          <w:rFonts w:ascii="Times New Roman" w:hAnsi="Times New Roman" w:cs="Times New Roman"/>
          <w:sz w:val="44"/>
        </w:rPr>
      </w:pPr>
    </w:p>
    <w:p w14:paraId="20A98276" w14:textId="77777777" w:rsidR="005516FB" w:rsidRDefault="005516FB" w:rsidP="004E7951">
      <w:pPr>
        <w:jc w:val="center"/>
        <w:rPr>
          <w:rFonts w:ascii="Times New Roman" w:hAnsi="Times New Roman" w:cs="Times New Roman"/>
          <w:sz w:val="44"/>
        </w:rPr>
      </w:pPr>
    </w:p>
    <w:p w14:paraId="1736B275" w14:textId="23C93FDF" w:rsidR="004E7951" w:rsidRPr="005516FB" w:rsidRDefault="004E7951" w:rsidP="004E7951">
      <w:pPr>
        <w:pStyle w:val="Heading2"/>
        <w:rPr>
          <w:sz w:val="36"/>
        </w:rPr>
      </w:pPr>
      <w:r w:rsidRPr="005516FB">
        <w:rPr>
          <w:sz w:val="36"/>
        </w:rPr>
        <w:t xml:space="preserve">Jon </w:t>
      </w:r>
      <w:proofErr w:type="spellStart"/>
      <w:r w:rsidRPr="005516FB">
        <w:rPr>
          <w:sz w:val="36"/>
        </w:rPr>
        <w:t>Mierzwa</w:t>
      </w:r>
      <w:proofErr w:type="spellEnd"/>
    </w:p>
    <w:p w14:paraId="7AA40D53" w14:textId="1F22B28F" w:rsidR="004E7951" w:rsidRPr="005516FB" w:rsidRDefault="004E7951" w:rsidP="004E7951">
      <w:pPr>
        <w:jc w:val="center"/>
        <w:rPr>
          <w:rFonts w:ascii="Times New Roman" w:hAnsi="Times New Roman" w:cs="Times New Roman"/>
          <w:sz w:val="36"/>
        </w:rPr>
      </w:pPr>
      <w:r w:rsidRPr="005516FB">
        <w:rPr>
          <w:rFonts w:ascii="Times New Roman" w:hAnsi="Times New Roman" w:cs="Times New Roman"/>
          <w:sz w:val="36"/>
        </w:rPr>
        <w:t xml:space="preserve">Jarred </w:t>
      </w:r>
      <w:proofErr w:type="spellStart"/>
      <w:r w:rsidRPr="005516FB">
        <w:rPr>
          <w:rFonts w:ascii="Times New Roman" w:hAnsi="Times New Roman" w:cs="Times New Roman"/>
          <w:sz w:val="36"/>
        </w:rPr>
        <w:t>Cutlip</w:t>
      </w:r>
      <w:proofErr w:type="spellEnd"/>
    </w:p>
    <w:p w14:paraId="1128E833" w14:textId="3B1A34C5" w:rsidR="004E7951" w:rsidRPr="005516FB" w:rsidRDefault="004E7951" w:rsidP="005516FB">
      <w:pPr>
        <w:pStyle w:val="Heading3"/>
      </w:pPr>
      <w:r w:rsidRPr="005516FB">
        <w:t>Nick Esposito</w:t>
      </w:r>
    </w:p>
    <w:p w14:paraId="7F82E66D" w14:textId="572F1F1E" w:rsidR="0006309B" w:rsidRDefault="0006309B">
      <w:pPr>
        <w:rPr>
          <w:rFonts w:ascii="Times New Roman" w:hAnsi="Times New Roman" w:cs="Times New Roman"/>
          <w:sz w:val="24"/>
        </w:rPr>
      </w:pPr>
      <w:r>
        <w:rPr>
          <w:rFonts w:ascii="Times New Roman" w:hAnsi="Times New Roman" w:cs="Times New Roman"/>
          <w:sz w:val="24"/>
        </w:rPr>
        <w:br w:type="page"/>
      </w:r>
    </w:p>
    <w:p w14:paraId="07E4FD91" w14:textId="422D6773" w:rsidR="00582476" w:rsidRDefault="00262F75" w:rsidP="00832199">
      <w:pPr>
        <w:pStyle w:val="BodyText2"/>
      </w:pPr>
      <w:r>
        <w:lastRenderedPageBreak/>
        <w:tab/>
      </w:r>
      <w:r w:rsidR="00AA4170">
        <w:t>In 2018, t</w:t>
      </w:r>
      <w:r>
        <w:t xml:space="preserve">he total population </w:t>
      </w:r>
      <w:r w:rsidR="00AA4170">
        <w:t xml:space="preserve">of the District of Columbia was reported </w:t>
      </w:r>
      <w:r w:rsidR="00EF64E8">
        <w:t>to be</w:t>
      </w:r>
      <w:r w:rsidR="00AA4170">
        <w:t xml:space="preserve"> 702,455 according to the U.S. Census Bureau.</w:t>
      </w:r>
      <w:r w:rsidR="00EF64E8">
        <w:t xml:space="preserve"> With a total of 333,105 service requests put in throughout the year, this comes out to about one request for every two people living in the city. One </w:t>
      </w:r>
      <w:r w:rsidR="0091306E">
        <w:t>method</w:t>
      </w:r>
      <w:r w:rsidR="00EF64E8">
        <w:t xml:space="preserve"> of geographically dividing this dense area is into </w:t>
      </w:r>
      <w:r w:rsidR="0091306E">
        <w:t xml:space="preserve">different </w:t>
      </w:r>
      <w:r w:rsidR="00EF64E8">
        <w:t>wards, of which there is 8 in D.C.</w:t>
      </w:r>
      <w:r w:rsidR="0091306E">
        <w:t xml:space="preserve"> </w:t>
      </w:r>
      <w:r w:rsidR="00DE5770">
        <w:t xml:space="preserve">In the </w:t>
      </w:r>
      <w:r w:rsidR="003524F7">
        <w:t>chart</w:t>
      </w:r>
      <w:r w:rsidR="00DE5770">
        <w:t xml:space="preserve"> below, it is </w:t>
      </w:r>
      <w:r w:rsidR="00F31905">
        <w:t>evident</w:t>
      </w:r>
      <w:r w:rsidR="00DE5770">
        <w:t xml:space="preserve"> that Ward 2 </w:t>
      </w:r>
      <w:r w:rsidR="00F31905">
        <w:t>was</w:t>
      </w:r>
      <w:r w:rsidR="00DE5770">
        <w:t xml:space="preserve"> the busiest of them all</w:t>
      </w:r>
      <w:r w:rsidR="003524F7">
        <w:t>,</w:t>
      </w:r>
      <w:r w:rsidR="00F31905">
        <w:t xml:space="preserve"> </w:t>
      </w:r>
      <w:r w:rsidR="00DE5770">
        <w:t>total</w:t>
      </w:r>
      <w:r w:rsidR="003524F7">
        <w:t>ing</w:t>
      </w:r>
      <w:r w:rsidR="00F31905">
        <w:t xml:space="preserve"> </w:t>
      </w:r>
      <w:r w:rsidR="00B22A8A">
        <w:t xml:space="preserve">about </w:t>
      </w:r>
      <w:r w:rsidR="00DE5770">
        <w:t xml:space="preserve">60,169 service requests </w:t>
      </w:r>
      <w:r w:rsidR="00F31905">
        <w:t xml:space="preserve">made </w:t>
      </w:r>
      <w:r w:rsidR="003524F7">
        <w:t>this</w:t>
      </w:r>
      <w:r w:rsidR="00F31905">
        <w:t xml:space="preserve"> p</w:t>
      </w:r>
      <w:r w:rsidR="00DE5770">
        <w:t>ast year.</w:t>
      </w:r>
    </w:p>
    <w:p w14:paraId="62E67886" w14:textId="77777777" w:rsidR="00176991" w:rsidRDefault="00176991" w:rsidP="0006309B">
      <w:pPr>
        <w:rPr>
          <w:rFonts w:ascii="Times New Roman" w:hAnsi="Times New Roman" w:cs="Times New Roman"/>
          <w:sz w:val="24"/>
        </w:rPr>
      </w:pPr>
    </w:p>
    <w:p w14:paraId="45C9AFBE" w14:textId="70FD99D9" w:rsidR="004E7951" w:rsidRDefault="003524F7" w:rsidP="005E0FC8">
      <w:pPr>
        <w:ind w:left="-720" w:right="-720"/>
        <w:jc w:val="center"/>
        <w:rPr>
          <w:rFonts w:ascii="Times New Roman" w:hAnsi="Times New Roman" w:cs="Times New Roman"/>
          <w:sz w:val="24"/>
        </w:rPr>
      </w:pPr>
      <w:r>
        <w:rPr>
          <w:rFonts w:ascii="Times New Roman" w:hAnsi="Times New Roman" w:cs="Times New Roman"/>
          <w:noProof/>
          <w:sz w:val="24"/>
        </w:rPr>
        <w:drawing>
          <wp:inline distT="0" distB="0" distL="0" distR="0" wp14:anchorId="5F32363B" wp14:editId="170AE5C7">
            <wp:extent cx="3232150" cy="2641600"/>
            <wp:effectExtent l="0" t="0" r="6350" b="635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estsByWard.png"/>
                    <pic:cNvPicPr/>
                  </pic:nvPicPr>
                  <pic:blipFill>
                    <a:blip r:embed="rId4">
                      <a:extLst>
                        <a:ext uri="{28A0092B-C50C-407E-A947-70E740481C1C}">
                          <a14:useLocalDpi xmlns:a14="http://schemas.microsoft.com/office/drawing/2010/main" val="0"/>
                        </a:ext>
                      </a:extLst>
                    </a:blip>
                    <a:stretch>
                      <a:fillRect/>
                    </a:stretch>
                  </pic:blipFill>
                  <pic:spPr>
                    <a:xfrm>
                      <a:off x="0" y="0"/>
                      <a:ext cx="3273144" cy="2675104"/>
                    </a:xfrm>
                    <a:prstGeom prst="rect">
                      <a:avLst/>
                    </a:prstGeom>
                  </pic:spPr>
                </pic:pic>
              </a:graphicData>
            </a:graphic>
          </wp:inline>
        </w:drawing>
      </w:r>
      <w:r w:rsidR="00163D18">
        <w:rPr>
          <w:rFonts w:ascii="Times New Roman" w:hAnsi="Times New Roman" w:cs="Times New Roman"/>
          <w:noProof/>
          <w:sz w:val="24"/>
        </w:rPr>
        <w:drawing>
          <wp:inline distT="0" distB="0" distL="0" distR="0" wp14:anchorId="4C0412EA" wp14:editId="0BF42A54">
            <wp:extent cx="3363873" cy="267144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rdPop.png"/>
                    <pic:cNvPicPr/>
                  </pic:nvPicPr>
                  <pic:blipFill>
                    <a:blip r:embed="rId5">
                      <a:extLst>
                        <a:ext uri="{28A0092B-C50C-407E-A947-70E740481C1C}">
                          <a14:useLocalDpi xmlns:a14="http://schemas.microsoft.com/office/drawing/2010/main" val="0"/>
                        </a:ext>
                      </a:extLst>
                    </a:blip>
                    <a:stretch>
                      <a:fillRect/>
                    </a:stretch>
                  </pic:blipFill>
                  <pic:spPr>
                    <a:xfrm>
                      <a:off x="0" y="0"/>
                      <a:ext cx="3446559" cy="2737111"/>
                    </a:xfrm>
                    <a:prstGeom prst="rect">
                      <a:avLst/>
                    </a:prstGeom>
                  </pic:spPr>
                </pic:pic>
              </a:graphicData>
            </a:graphic>
          </wp:inline>
        </w:drawing>
      </w:r>
    </w:p>
    <w:p w14:paraId="37FC2B5C" w14:textId="77777777" w:rsidR="00163D18" w:rsidRDefault="006A0BCF" w:rsidP="00163D18">
      <w:pPr>
        <w:rPr>
          <w:rFonts w:ascii="Times New Roman" w:hAnsi="Times New Roman" w:cs="Times New Roman"/>
          <w:sz w:val="24"/>
        </w:rPr>
      </w:pPr>
      <w:r>
        <w:rPr>
          <w:rFonts w:ascii="Times New Roman" w:hAnsi="Times New Roman" w:cs="Times New Roman"/>
          <w:sz w:val="24"/>
        </w:rPr>
        <w:tab/>
      </w:r>
    </w:p>
    <w:p w14:paraId="5BD3A9A7" w14:textId="1ED251E1" w:rsidR="00582476" w:rsidRDefault="006A0BCF" w:rsidP="00832199">
      <w:pPr>
        <w:spacing w:line="480" w:lineRule="auto"/>
        <w:ind w:firstLine="720"/>
        <w:rPr>
          <w:rFonts w:ascii="Times New Roman" w:hAnsi="Times New Roman" w:cs="Times New Roman"/>
          <w:sz w:val="24"/>
        </w:rPr>
      </w:pPr>
      <w:r>
        <w:rPr>
          <w:rFonts w:ascii="Times New Roman" w:hAnsi="Times New Roman" w:cs="Times New Roman"/>
          <w:sz w:val="24"/>
        </w:rPr>
        <w:t>Ward 2 has the highest population of all the wards,</w:t>
      </w:r>
      <w:r w:rsidR="00A82821">
        <w:rPr>
          <w:rFonts w:ascii="Times New Roman" w:hAnsi="Times New Roman" w:cs="Times New Roman"/>
          <w:sz w:val="24"/>
        </w:rPr>
        <w:t xml:space="preserve"> which could be</w:t>
      </w:r>
      <w:r>
        <w:rPr>
          <w:rFonts w:ascii="Times New Roman" w:hAnsi="Times New Roman" w:cs="Times New Roman"/>
          <w:sz w:val="24"/>
        </w:rPr>
        <w:t xml:space="preserve"> one possible reason </w:t>
      </w:r>
      <w:r w:rsidR="008D2ADF">
        <w:rPr>
          <w:rFonts w:ascii="Times New Roman" w:hAnsi="Times New Roman" w:cs="Times New Roman"/>
          <w:sz w:val="24"/>
        </w:rPr>
        <w:t xml:space="preserve">why </w:t>
      </w:r>
      <w:r w:rsidR="002C2813">
        <w:rPr>
          <w:rFonts w:ascii="Times New Roman" w:hAnsi="Times New Roman" w:cs="Times New Roman"/>
          <w:sz w:val="24"/>
        </w:rPr>
        <w:t xml:space="preserve">such </w:t>
      </w:r>
      <w:r w:rsidR="008D2ADF">
        <w:rPr>
          <w:rFonts w:ascii="Times New Roman" w:hAnsi="Times New Roman" w:cs="Times New Roman"/>
          <w:sz w:val="24"/>
        </w:rPr>
        <w:t xml:space="preserve">a </w:t>
      </w:r>
      <w:r>
        <w:rPr>
          <w:rFonts w:ascii="Times New Roman" w:hAnsi="Times New Roman" w:cs="Times New Roman"/>
          <w:sz w:val="24"/>
        </w:rPr>
        <w:t xml:space="preserve">large amount of service requests </w:t>
      </w:r>
      <w:r w:rsidR="008D2ADF">
        <w:rPr>
          <w:rFonts w:ascii="Times New Roman" w:hAnsi="Times New Roman" w:cs="Times New Roman"/>
          <w:sz w:val="24"/>
        </w:rPr>
        <w:t>stem from</w:t>
      </w:r>
      <w:r>
        <w:rPr>
          <w:rFonts w:ascii="Times New Roman" w:hAnsi="Times New Roman" w:cs="Times New Roman"/>
          <w:sz w:val="24"/>
        </w:rPr>
        <w:t xml:space="preserve"> this area.</w:t>
      </w:r>
      <w:r w:rsidR="00A67175">
        <w:rPr>
          <w:rFonts w:ascii="Times New Roman" w:hAnsi="Times New Roman" w:cs="Times New Roman"/>
          <w:sz w:val="24"/>
        </w:rPr>
        <w:t xml:space="preserve"> Coming in with the next </w:t>
      </w:r>
      <w:r w:rsidR="007D6FBD">
        <w:rPr>
          <w:rFonts w:ascii="Times New Roman" w:hAnsi="Times New Roman" w:cs="Times New Roman"/>
          <w:sz w:val="24"/>
        </w:rPr>
        <w:t>highest</w:t>
      </w:r>
      <w:r w:rsidR="00A67175">
        <w:rPr>
          <w:rFonts w:ascii="Times New Roman" w:hAnsi="Times New Roman" w:cs="Times New Roman"/>
          <w:sz w:val="24"/>
        </w:rPr>
        <w:t xml:space="preserve"> number of service requests in 2018 with 54,221 </w:t>
      </w:r>
      <w:r w:rsidR="000B0DA3">
        <w:rPr>
          <w:rFonts w:ascii="Times New Roman" w:hAnsi="Times New Roman" w:cs="Times New Roman"/>
          <w:sz w:val="24"/>
        </w:rPr>
        <w:t>wa</w:t>
      </w:r>
      <w:r w:rsidR="00A67175">
        <w:rPr>
          <w:rFonts w:ascii="Times New Roman" w:hAnsi="Times New Roman" w:cs="Times New Roman"/>
          <w:sz w:val="24"/>
        </w:rPr>
        <w:t>s Ward 6. However, this area d</w:t>
      </w:r>
      <w:r w:rsidR="000B0DA3">
        <w:rPr>
          <w:rFonts w:ascii="Times New Roman" w:hAnsi="Times New Roman" w:cs="Times New Roman"/>
          <w:sz w:val="24"/>
        </w:rPr>
        <w:t xml:space="preserve">id </w:t>
      </w:r>
      <w:r w:rsidR="00A67175">
        <w:rPr>
          <w:rFonts w:ascii="Times New Roman" w:hAnsi="Times New Roman" w:cs="Times New Roman"/>
          <w:sz w:val="24"/>
        </w:rPr>
        <w:t>not have the second highest population. This title belong</w:t>
      </w:r>
      <w:r w:rsidR="005A23D7">
        <w:rPr>
          <w:rFonts w:ascii="Times New Roman" w:hAnsi="Times New Roman" w:cs="Times New Roman"/>
          <w:sz w:val="24"/>
        </w:rPr>
        <w:t>ed</w:t>
      </w:r>
      <w:r w:rsidR="00A67175">
        <w:rPr>
          <w:rFonts w:ascii="Times New Roman" w:hAnsi="Times New Roman" w:cs="Times New Roman"/>
          <w:sz w:val="24"/>
        </w:rPr>
        <w:t xml:space="preserve"> to Ward 3, which had an abnormally low </w:t>
      </w:r>
      <w:r w:rsidR="00674F60">
        <w:rPr>
          <w:rFonts w:ascii="Times New Roman" w:hAnsi="Times New Roman" w:cs="Times New Roman"/>
          <w:sz w:val="24"/>
        </w:rPr>
        <w:t>number</w:t>
      </w:r>
      <w:r w:rsidR="00A67175">
        <w:rPr>
          <w:rFonts w:ascii="Times New Roman" w:hAnsi="Times New Roman" w:cs="Times New Roman"/>
          <w:sz w:val="24"/>
        </w:rPr>
        <w:t xml:space="preserve"> of requests for its </w:t>
      </w:r>
      <w:r w:rsidR="003C19E7">
        <w:rPr>
          <w:rFonts w:ascii="Times New Roman" w:hAnsi="Times New Roman" w:cs="Times New Roman"/>
          <w:sz w:val="24"/>
        </w:rPr>
        <w:t xml:space="preserve">hefty </w:t>
      </w:r>
      <w:r w:rsidR="00A67175">
        <w:rPr>
          <w:rFonts w:ascii="Times New Roman" w:hAnsi="Times New Roman" w:cs="Times New Roman"/>
          <w:sz w:val="24"/>
        </w:rPr>
        <w:t>population</w:t>
      </w:r>
      <w:r w:rsidR="00674F60">
        <w:rPr>
          <w:rFonts w:ascii="Times New Roman" w:hAnsi="Times New Roman" w:cs="Times New Roman"/>
          <w:sz w:val="24"/>
        </w:rPr>
        <w:t xml:space="preserve"> of 77,152. With the aid of th</w:t>
      </w:r>
      <w:r w:rsidR="003B78CF">
        <w:rPr>
          <w:rFonts w:ascii="Times New Roman" w:hAnsi="Times New Roman" w:cs="Times New Roman"/>
          <w:sz w:val="24"/>
        </w:rPr>
        <w:t>ese</w:t>
      </w:r>
      <w:r w:rsidR="00674F60">
        <w:rPr>
          <w:rFonts w:ascii="Times New Roman" w:hAnsi="Times New Roman" w:cs="Times New Roman"/>
          <w:sz w:val="24"/>
        </w:rPr>
        <w:t xml:space="preserve"> data</w:t>
      </w:r>
      <w:r w:rsidR="003B78CF">
        <w:rPr>
          <w:rFonts w:ascii="Times New Roman" w:hAnsi="Times New Roman" w:cs="Times New Roman"/>
          <w:sz w:val="24"/>
        </w:rPr>
        <w:t xml:space="preserve"> trends</w:t>
      </w:r>
      <w:r w:rsidR="00674F60">
        <w:rPr>
          <w:rFonts w:ascii="Times New Roman" w:hAnsi="Times New Roman" w:cs="Times New Roman"/>
          <w:sz w:val="24"/>
        </w:rPr>
        <w:t xml:space="preserve">, city officials can devise a plan </w:t>
      </w:r>
      <w:r w:rsidR="003B78CF">
        <w:rPr>
          <w:rFonts w:ascii="Times New Roman" w:hAnsi="Times New Roman" w:cs="Times New Roman"/>
          <w:sz w:val="24"/>
        </w:rPr>
        <w:t>that</w:t>
      </w:r>
      <w:r w:rsidR="005E0FC8">
        <w:rPr>
          <w:rFonts w:ascii="Times New Roman" w:hAnsi="Times New Roman" w:cs="Times New Roman"/>
          <w:sz w:val="24"/>
        </w:rPr>
        <w:t xml:space="preserve"> highlights the</w:t>
      </w:r>
      <w:r w:rsidR="00674F60">
        <w:rPr>
          <w:rFonts w:ascii="Times New Roman" w:hAnsi="Times New Roman" w:cs="Times New Roman"/>
          <w:sz w:val="24"/>
        </w:rPr>
        <w:t xml:space="preserve"> busier wards</w:t>
      </w:r>
      <w:r w:rsidR="005E0FC8">
        <w:rPr>
          <w:rFonts w:ascii="Times New Roman" w:hAnsi="Times New Roman" w:cs="Times New Roman"/>
          <w:sz w:val="24"/>
        </w:rPr>
        <w:t xml:space="preserve">, as opposed to the more populated ones. </w:t>
      </w:r>
      <w:r w:rsidR="00C07C81">
        <w:rPr>
          <w:rFonts w:ascii="Times New Roman" w:hAnsi="Times New Roman" w:cs="Times New Roman"/>
          <w:sz w:val="24"/>
        </w:rPr>
        <w:t xml:space="preserve">By stationing employees in higher activity areas, </w:t>
      </w:r>
      <w:r w:rsidR="00AF350D">
        <w:rPr>
          <w:rFonts w:ascii="Times New Roman" w:hAnsi="Times New Roman" w:cs="Times New Roman"/>
          <w:sz w:val="24"/>
        </w:rPr>
        <w:t xml:space="preserve">more </w:t>
      </w:r>
      <w:r w:rsidR="00C07C81">
        <w:rPr>
          <w:rFonts w:ascii="Times New Roman" w:hAnsi="Times New Roman" w:cs="Times New Roman"/>
          <w:sz w:val="24"/>
        </w:rPr>
        <w:t xml:space="preserve">requests </w:t>
      </w:r>
      <w:r w:rsidR="002A7F0B">
        <w:rPr>
          <w:rFonts w:ascii="Times New Roman" w:hAnsi="Times New Roman" w:cs="Times New Roman"/>
          <w:sz w:val="24"/>
        </w:rPr>
        <w:t>can</w:t>
      </w:r>
      <w:r w:rsidR="00C07C81">
        <w:rPr>
          <w:rFonts w:ascii="Times New Roman" w:hAnsi="Times New Roman" w:cs="Times New Roman"/>
          <w:sz w:val="24"/>
        </w:rPr>
        <w:t xml:space="preserve"> be completed at</w:t>
      </w:r>
      <w:r w:rsidR="00AF350D">
        <w:rPr>
          <w:rFonts w:ascii="Times New Roman" w:hAnsi="Times New Roman" w:cs="Times New Roman"/>
          <w:sz w:val="24"/>
        </w:rPr>
        <w:t xml:space="preserve"> </w:t>
      </w:r>
      <w:r w:rsidR="00C07C81">
        <w:rPr>
          <w:rFonts w:ascii="Times New Roman" w:hAnsi="Times New Roman" w:cs="Times New Roman"/>
          <w:sz w:val="24"/>
        </w:rPr>
        <w:t xml:space="preserve">faster </w:t>
      </w:r>
      <w:r w:rsidR="00AF350D">
        <w:rPr>
          <w:rFonts w:ascii="Times New Roman" w:hAnsi="Times New Roman" w:cs="Times New Roman"/>
          <w:sz w:val="24"/>
        </w:rPr>
        <w:t>rate</w:t>
      </w:r>
      <w:r w:rsidR="00C50D2C">
        <w:rPr>
          <w:rFonts w:ascii="Times New Roman" w:hAnsi="Times New Roman" w:cs="Times New Roman"/>
          <w:sz w:val="24"/>
        </w:rPr>
        <w:t>s</w:t>
      </w:r>
      <w:r w:rsidR="00AF350D">
        <w:rPr>
          <w:rFonts w:ascii="Times New Roman" w:hAnsi="Times New Roman" w:cs="Times New Roman"/>
          <w:sz w:val="24"/>
        </w:rPr>
        <w:t xml:space="preserve">. </w:t>
      </w:r>
      <w:r w:rsidR="00674F60">
        <w:rPr>
          <w:rFonts w:ascii="Times New Roman" w:hAnsi="Times New Roman" w:cs="Times New Roman"/>
          <w:sz w:val="24"/>
        </w:rPr>
        <w:t>A large</w:t>
      </w:r>
      <w:r w:rsidR="005E0FC8">
        <w:rPr>
          <w:rFonts w:ascii="Times New Roman" w:hAnsi="Times New Roman" w:cs="Times New Roman"/>
          <w:sz w:val="24"/>
        </w:rPr>
        <w:t>r</w:t>
      </w:r>
      <w:r w:rsidR="00674F60">
        <w:rPr>
          <w:rFonts w:ascii="Times New Roman" w:hAnsi="Times New Roman" w:cs="Times New Roman"/>
          <w:sz w:val="24"/>
        </w:rPr>
        <w:t xml:space="preserve"> number of residents does not always </w:t>
      </w:r>
      <w:r w:rsidR="0059728B">
        <w:rPr>
          <w:rFonts w:ascii="Times New Roman" w:hAnsi="Times New Roman" w:cs="Times New Roman"/>
          <w:sz w:val="24"/>
        </w:rPr>
        <w:t>result in</w:t>
      </w:r>
      <w:r w:rsidR="00674F60">
        <w:rPr>
          <w:rFonts w:ascii="Times New Roman" w:hAnsi="Times New Roman" w:cs="Times New Roman"/>
          <w:sz w:val="24"/>
        </w:rPr>
        <w:t xml:space="preserve"> more service requests.</w:t>
      </w:r>
      <w:r w:rsidR="00860B1E">
        <w:rPr>
          <w:rFonts w:ascii="Times New Roman" w:hAnsi="Times New Roman" w:cs="Times New Roman"/>
          <w:sz w:val="24"/>
        </w:rPr>
        <w:t xml:space="preserve"> </w:t>
      </w:r>
    </w:p>
    <w:p w14:paraId="39AD233B" w14:textId="77777777" w:rsidR="00176991" w:rsidRDefault="00176991" w:rsidP="00832199">
      <w:pPr>
        <w:spacing w:line="480" w:lineRule="auto"/>
        <w:ind w:firstLine="720"/>
        <w:rPr>
          <w:rFonts w:ascii="Times New Roman" w:hAnsi="Times New Roman" w:cs="Times New Roman"/>
          <w:sz w:val="24"/>
        </w:rPr>
      </w:pPr>
    </w:p>
    <w:p w14:paraId="032805D8" w14:textId="3AC4C580" w:rsidR="00176991" w:rsidRDefault="008776FC" w:rsidP="00832199">
      <w:pPr>
        <w:spacing w:line="480" w:lineRule="auto"/>
        <w:ind w:firstLine="720"/>
        <w:rPr>
          <w:rFonts w:ascii="Times New Roman" w:hAnsi="Times New Roman" w:cs="Times New Roman"/>
          <w:sz w:val="24"/>
        </w:rPr>
      </w:pPr>
      <w:r>
        <w:rPr>
          <w:rFonts w:ascii="Times New Roman" w:hAnsi="Times New Roman" w:cs="Times New Roman"/>
          <w:sz w:val="24"/>
        </w:rPr>
        <w:t>Of the 333,105 service requests mentioned above, 94% of them were handled by just two organizations – the Department of Public Works and the District Department of Transportation.</w:t>
      </w:r>
      <w:r w:rsidR="00176991">
        <w:rPr>
          <w:rFonts w:ascii="Times New Roman" w:hAnsi="Times New Roman" w:cs="Times New Roman"/>
          <w:sz w:val="24"/>
        </w:rPr>
        <w:t xml:space="preserve"> The Department of Public Works (DPW) handles all the city’s trash collection, while the District Department of Transportation (DDOT) manages street repairs and parking services, amongst other jobs. </w:t>
      </w:r>
    </w:p>
    <w:p w14:paraId="26E48C1F" w14:textId="77777777" w:rsidR="00832199" w:rsidRDefault="00832199" w:rsidP="00163D18">
      <w:pPr>
        <w:ind w:firstLine="720"/>
        <w:rPr>
          <w:rFonts w:ascii="Times New Roman" w:hAnsi="Times New Roman" w:cs="Times New Roman"/>
          <w:sz w:val="24"/>
        </w:rPr>
      </w:pPr>
    </w:p>
    <w:p w14:paraId="2F09F896" w14:textId="2C92637E" w:rsidR="00EC32B6" w:rsidRDefault="00176991" w:rsidP="00832199">
      <w:pPr>
        <w:spacing w:line="480" w:lineRule="auto"/>
        <w:ind w:firstLine="720"/>
        <w:rPr>
          <w:rFonts w:ascii="Times New Roman" w:hAnsi="Times New Roman" w:cs="Times New Roman"/>
          <w:color w:val="000000"/>
          <w:sz w:val="24"/>
        </w:rPr>
      </w:pPr>
      <w:r>
        <w:rPr>
          <w:rFonts w:ascii="Times New Roman" w:hAnsi="Times New Roman" w:cs="Times New Roman"/>
          <w:sz w:val="24"/>
        </w:rPr>
        <w:t>The DPW</w:t>
      </w:r>
      <w:r w:rsidR="008776FC" w:rsidRPr="008776FC">
        <w:rPr>
          <w:rFonts w:ascii="Times New Roman" w:hAnsi="Times New Roman" w:cs="Times New Roman"/>
          <w:color w:val="000000"/>
          <w:sz w:val="24"/>
        </w:rPr>
        <w:t xml:space="preserve"> received 211,371 service requests in 2018, with most of them coming in during the warmer part of the year. In the spring and summer months, the DPW dealt with 20,729 more requests than compared to the fall and winter months. In the graph </w:t>
      </w:r>
      <w:r w:rsidR="008776FC">
        <w:rPr>
          <w:rFonts w:ascii="Times New Roman" w:hAnsi="Times New Roman" w:cs="Times New Roman"/>
          <w:color w:val="000000"/>
          <w:sz w:val="24"/>
        </w:rPr>
        <w:t>below</w:t>
      </w:r>
      <w:r w:rsidR="008776FC" w:rsidRPr="008776FC">
        <w:rPr>
          <w:rFonts w:ascii="Times New Roman" w:hAnsi="Times New Roman" w:cs="Times New Roman"/>
          <w:color w:val="000000"/>
          <w:sz w:val="24"/>
        </w:rPr>
        <w:t xml:space="preserve">, there is a very noticeable spike of incoming requests once spring begins. </w:t>
      </w:r>
      <w:proofErr w:type="gramStart"/>
      <w:r w:rsidR="008776FC" w:rsidRPr="008776FC">
        <w:rPr>
          <w:rFonts w:ascii="Times New Roman" w:hAnsi="Times New Roman" w:cs="Times New Roman"/>
          <w:color w:val="000000"/>
          <w:sz w:val="24"/>
        </w:rPr>
        <w:t>With this being said, the</w:t>
      </w:r>
      <w:proofErr w:type="gramEnd"/>
      <w:r w:rsidR="008776FC" w:rsidRPr="008776FC">
        <w:rPr>
          <w:rFonts w:ascii="Times New Roman" w:hAnsi="Times New Roman" w:cs="Times New Roman"/>
          <w:color w:val="000000"/>
          <w:sz w:val="24"/>
        </w:rPr>
        <w:t xml:space="preserve"> DPW can save a significant amount of money if they hire seasonal workers for the spring and the summer.</w:t>
      </w:r>
    </w:p>
    <w:p w14:paraId="6CF131A4" w14:textId="7C0A5BD5" w:rsidR="008D0C71" w:rsidRDefault="00EC32B6" w:rsidP="008D0C71">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0640EAC7" wp14:editId="248D43B4">
            <wp:extent cx="4436110" cy="3327083"/>
            <wp:effectExtent l="0" t="0" r="2540" b="698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iceRequestsbyMonth.png"/>
                    <pic:cNvPicPr/>
                  </pic:nvPicPr>
                  <pic:blipFill>
                    <a:blip r:embed="rId6">
                      <a:extLst>
                        <a:ext uri="{28A0092B-C50C-407E-A947-70E740481C1C}">
                          <a14:useLocalDpi xmlns:a14="http://schemas.microsoft.com/office/drawing/2010/main" val="0"/>
                        </a:ext>
                      </a:extLst>
                    </a:blip>
                    <a:stretch>
                      <a:fillRect/>
                    </a:stretch>
                  </pic:blipFill>
                  <pic:spPr>
                    <a:xfrm>
                      <a:off x="0" y="0"/>
                      <a:ext cx="4442889" cy="3332167"/>
                    </a:xfrm>
                    <a:prstGeom prst="rect">
                      <a:avLst/>
                    </a:prstGeom>
                  </pic:spPr>
                </pic:pic>
              </a:graphicData>
            </a:graphic>
          </wp:inline>
        </w:drawing>
      </w:r>
    </w:p>
    <w:p w14:paraId="46BD1A52" w14:textId="28E04E84" w:rsidR="008D0C71" w:rsidRDefault="008D0C71" w:rsidP="00832199">
      <w:pPr>
        <w:pStyle w:val="BodyText"/>
        <w:spacing w:line="480" w:lineRule="auto"/>
        <w:ind w:firstLine="720"/>
      </w:pPr>
      <w:r w:rsidRPr="008D0C71">
        <w:lastRenderedPageBreak/>
        <w:t>Like the DPW, the DDOT received more requests once the warmer months came around. 6,309 more requests were made to this organization during spring and summer, as opposed to the fall and winter. The increase of requests in the DDOT graph is not as noticeable as the spike of the DPW data, but it should still be addressed. By acknowledging this busier part of the year, city officials can become more prepared when this time of the year comes around. By stocking more employees and restocking inventory more frequently during these months, these organizations will be more properly staffed to fulfill this timely influx of service requests.</w:t>
      </w:r>
    </w:p>
    <w:p w14:paraId="4030DBD8" w14:textId="2D6EC8A8" w:rsidR="00832199" w:rsidRDefault="00832199" w:rsidP="008D0C71">
      <w:pPr>
        <w:pStyle w:val="BodyText"/>
        <w:ind w:firstLine="720"/>
      </w:pPr>
    </w:p>
    <w:p w14:paraId="18FB47A9" w14:textId="7AF8ED24" w:rsidR="00832199" w:rsidRDefault="00832199" w:rsidP="00832199">
      <w:pPr>
        <w:pStyle w:val="NormalWeb"/>
        <w:spacing w:before="0" w:beforeAutospacing="0" w:after="0" w:afterAutospacing="0" w:line="480" w:lineRule="auto"/>
        <w:ind w:firstLine="720"/>
        <w:rPr>
          <w:color w:val="000000"/>
        </w:rPr>
      </w:pPr>
      <w:r>
        <w:rPr>
          <w:color w:val="000000"/>
        </w:rPr>
        <w:t xml:space="preserve">Diving deeper into the multitude of requests handled by the DPW, one can see that </w:t>
      </w:r>
      <w:proofErr w:type="gramStart"/>
      <w:r>
        <w:rPr>
          <w:color w:val="000000"/>
        </w:rPr>
        <w:t>the majority of</w:t>
      </w:r>
      <w:proofErr w:type="gramEnd"/>
      <w:r>
        <w:rPr>
          <w:color w:val="000000"/>
        </w:rPr>
        <w:t xml:space="preserve"> this organization’s time is spent covering issues related to “Bulk Collection” and “Parking Enforcement”. Combining for over 95,000 requests in 2018, “Bulk Collection” and “Parking Enforcement” appear to be a considerable problem in this area. Below are the top seven most common service requests the DPW received in 2018:</w:t>
      </w:r>
    </w:p>
    <w:p w14:paraId="18EE3209" w14:textId="68458752" w:rsidR="00832199" w:rsidRDefault="00832199" w:rsidP="00832199">
      <w:pPr>
        <w:pStyle w:val="NormalWeb"/>
        <w:spacing w:before="0" w:beforeAutospacing="0" w:after="0" w:afterAutospacing="0" w:line="480" w:lineRule="auto"/>
        <w:ind w:firstLine="720"/>
        <w:jc w:val="center"/>
      </w:pPr>
      <w:r>
        <w:rPr>
          <w:noProof/>
          <w:color w:val="000000"/>
        </w:rPr>
        <w:drawing>
          <wp:inline distT="0" distB="0" distL="0" distR="0" wp14:anchorId="5ACE52E8" wp14:editId="25691C59">
            <wp:extent cx="5142701" cy="3617843"/>
            <wp:effectExtent l="0" t="0" r="1270" b="1905"/>
            <wp:docPr id="4" name="Picture 4" descr="https://lh3.googleusercontent.com/-A6tPC21geAGm6Eh5ZbZpvuxLldYaJF_g_j0NCNvzjXCIqd70_5W82mrpoG_2SlLAmogQsgXfnKWd_9EBeQJ44_qX3H1Oi3yHZy-4eyg9FXDf0MWKvFWC8HgbfBBqAkWZjTokl7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A6tPC21geAGm6Eh5ZbZpvuxLldYaJF_g_j0NCNvzjXCIqd70_5W82mrpoG_2SlLAmogQsgXfnKWd_9EBeQJ44_qX3H1Oi3yHZy-4eyg9FXDf0MWKvFWC8HgbfBBqAkWZjTokl7K"/>
                    <pic:cNvPicPr>
                      <a:picLocks noChangeAspect="1" noChangeArrowheads="1"/>
                    </pic:cNvPicPr>
                  </pic:nvPicPr>
                  <pic:blipFill rotWithShape="1">
                    <a:blip r:embed="rId7">
                      <a:extLst>
                        <a:ext uri="{28A0092B-C50C-407E-A947-70E740481C1C}">
                          <a14:useLocalDpi xmlns:a14="http://schemas.microsoft.com/office/drawing/2010/main" val="0"/>
                        </a:ext>
                      </a:extLst>
                    </a:blip>
                    <a:srcRect l="11952" t="5251" r="15130" b="13830"/>
                    <a:stretch/>
                  </pic:blipFill>
                  <pic:spPr bwMode="auto">
                    <a:xfrm>
                      <a:off x="0" y="0"/>
                      <a:ext cx="5191587" cy="3652234"/>
                    </a:xfrm>
                    <a:prstGeom prst="rect">
                      <a:avLst/>
                    </a:prstGeom>
                    <a:noFill/>
                    <a:ln>
                      <a:noFill/>
                    </a:ln>
                    <a:extLst>
                      <a:ext uri="{53640926-AAD7-44D8-BBD7-CCE9431645EC}">
                        <a14:shadowObscured xmlns:a14="http://schemas.microsoft.com/office/drawing/2010/main"/>
                      </a:ext>
                    </a:extLst>
                  </pic:spPr>
                </pic:pic>
              </a:graphicData>
            </a:graphic>
          </wp:inline>
        </w:drawing>
      </w:r>
    </w:p>
    <w:p w14:paraId="6E00D042" w14:textId="3D2A0E02" w:rsidR="00DA32B8" w:rsidRDefault="00DA32B8" w:rsidP="00DA32B8">
      <w:pPr>
        <w:pStyle w:val="NormalWeb"/>
        <w:spacing w:before="0" w:beforeAutospacing="0" w:after="0" w:afterAutospacing="0" w:line="480" w:lineRule="auto"/>
        <w:ind w:firstLine="720"/>
        <w:rPr>
          <w:color w:val="000000"/>
        </w:rPr>
      </w:pPr>
      <w:r>
        <w:rPr>
          <w:color w:val="000000"/>
        </w:rPr>
        <w:lastRenderedPageBreak/>
        <w:t xml:space="preserve">Due to the heavy demand of bulk collection and parking enforcement issues, city officials may want to consider transferring some of the employees from other departments to these two busier ones. Not pictured above are the numbers for the “Graffiti Removal” unit and “Alley Cleaning” branch, which both received less than 3% of all the requests handled by the DPW. Reassigning a portion of employees from the “Graffiti Removal” or “Alley Cleaning” division to the “Bulk Collection” department will benefit these employees and other city goers. With more help to go around the busy “Bulk Collection” office, stray trash will be less of a problem for the city streets. </w:t>
      </w:r>
    </w:p>
    <w:p w14:paraId="11684662" w14:textId="3C6EC609" w:rsidR="00201E18" w:rsidRDefault="00201E18" w:rsidP="00DA32B8">
      <w:pPr>
        <w:pStyle w:val="NormalWeb"/>
        <w:spacing w:before="0" w:beforeAutospacing="0" w:after="0" w:afterAutospacing="0" w:line="480" w:lineRule="auto"/>
        <w:ind w:firstLine="720"/>
        <w:rPr>
          <w:color w:val="000000"/>
        </w:rPr>
      </w:pPr>
    </w:p>
    <w:p w14:paraId="00B02336" w14:textId="57AAA186" w:rsidR="00201E18" w:rsidRDefault="00201E18" w:rsidP="00DA32B8">
      <w:pPr>
        <w:pStyle w:val="NormalWeb"/>
        <w:spacing w:before="0" w:beforeAutospacing="0" w:after="0" w:afterAutospacing="0" w:line="480" w:lineRule="auto"/>
        <w:ind w:firstLine="720"/>
        <w:rPr>
          <w:color w:val="000000"/>
        </w:rPr>
      </w:pPr>
      <w:r>
        <w:rPr>
          <w:color w:val="000000"/>
        </w:rPr>
        <w:t xml:space="preserve">Due to the changing weather having an impact on the amount of service requests throughout the city, one may wonder why this occurrence happens. During the warmer months, there is a noticeable spike in activity for the Parking Enforcement unit. In the summer and spring months, the </w:t>
      </w:r>
      <w:r w:rsidR="00715E61">
        <w:rPr>
          <w:color w:val="000000"/>
        </w:rPr>
        <w:t>number</w:t>
      </w:r>
      <w:r>
        <w:rPr>
          <w:color w:val="000000"/>
        </w:rPr>
        <w:t xml:space="preserve"> of tourists coming into the area dramatically increases</w:t>
      </w:r>
      <w:r w:rsidR="00715E61">
        <w:rPr>
          <w:color w:val="000000"/>
        </w:rPr>
        <w:t xml:space="preserve">. This boost in population depletes the available parking spots, typically belonging to the residents of the city. As evident in the graph below, Wednesday appears to be the busiest day for Parking Enforcement, as they give out more tickets on this day than any other.  </w:t>
      </w:r>
    </w:p>
    <w:p w14:paraId="689A5765" w14:textId="07F3C0E1" w:rsidR="00201E18" w:rsidRDefault="00201E18" w:rsidP="00715E61">
      <w:pPr>
        <w:pStyle w:val="NormalWeb"/>
        <w:spacing w:before="0" w:beforeAutospacing="0" w:after="0" w:afterAutospacing="0" w:line="480" w:lineRule="auto"/>
        <w:ind w:left="1440" w:firstLine="720"/>
      </w:pPr>
      <w:r>
        <w:rPr>
          <w:b/>
          <w:bCs/>
          <w:noProof/>
          <w:color w:val="000000"/>
        </w:rPr>
        <w:drawing>
          <wp:inline distT="0" distB="0" distL="0" distR="0" wp14:anchorId="20612F73" wp14:editId="5082710D">
            <wp:extent cx="3141553" cy="2615565"/>
            <wp:effectExtent l="0" t="0" r="1905" b="0"/>
            <wp:docPr id="5" name="Picture 5" descr="https://lh5.googleusercontent.com/bJvc5mUAsBWgp9m6BTbqEV6M-ZnA_IAnteDLgSkw1HCOR72uHABqPfCL0VqWh9gOR9QkmRAtoFV3dZdwku50aQLtzda5lOBl2wnp5YgvXzgTOXVMPIHoPsFS7yWPDP22rQ_sPf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bJvc5mUAsBWgp9m6BTbqEV6M-ZnA_IAnteDLgSkw1HCOR72uHABqPfCL0VqWh9gOR9QkmRAtoFV3dZdwku50aQLtzda5lOBl2wnp5YgvXzgTOXVMPIHoPsFS7yWPDP22rQ_sPfD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5392" cy="2693693"/>
                    </a:xfrm>
                    <a:prstGeom prst="rect">
                      <a:avLst/>
                    </a:prstGeom>
                    <a:noFill/>
                    <a:ln>
                      <a:noFill/>
                    </a:ln>
                  </pic:spPr>
                </pic:pic>
              </a:graphicData>
            </a:graphic>
          </wp:inline>
        </w:drawing>
      </w:r>
    </w:p>
    <w:p w14:paraId="2D3B1AE2" w14:textId="4B8CC502" w:rsidR="002F0F7B" w:rsidRDefault="002F0F7B" w:rsidP="002F0F7B">
      <w:pPr>
        <w:pStyle w:val="NormalWeb"/>
        <w:spacing w:before="0" w:beforeAutospacing="0" w:after="0" w:afterAutospacing="0" w:line="480" w:lineRule="auto"/>
        <w:ind w:firstLine="810"/>
      </w:pPr>
      <w:r>
        <w:lastRenderedPageBreak/>
        <w:t xml:space="preserve">With more people working on weekdays, as opposed to weekends, it seems natural for this trend in the data. Most people tend to be relaxing in their homes </w:t>
      </w:r>
      <w:r w:rsidR="00FB0CCA">
        <w:t>on Saturday and Sunday, while scrambling to find parking spots as they are late for work during the week.</w:t>
      </w:r>
      <w:bookmarkStart w:id="0" w:name="_GoBack"/>
      <w:bookmarkEnd w:id="0"/>
    </w:p>
    <w:p w14:paraId="4E655404" w14:textId="77777777" w:rsidR="00DA32B8" w:rsidRDefault="00DA32B8" w:rsidP="00DA32B8">
      <w:pPr>
        <w:pStyle w:val="NormalWeb"/>
        <w:spacing w:before="0" w:beforeAutospacing="0" w:after="0" w:afterAutospacing="0" w:line="480" w:lineRule="auto"/>
        <w:ind w:firstLine="720"/>
      </w:pPr>
    </w:p>
    <w:p w14:paraId="0E14B10C" w14:textId="77777777" w:rsidR="00832199" w:rsidRPr="008D0C71" w:rsidRDefault="00832199" w:rsidP="008D0C71">
      <w:pPr>
        <w:pStyle w:val="BodyText"/>
        <w:ind w:firstLine="720"/>
        <w:rPr>
          <w:sz w:val="28"/>
        </w:rPr>
      </w:pPr>
    </w:p>
    <w:p w14:paraId="404371FC" w14:textId="77777777" w:rsidR="00F31905" w:rsidRPr="004E7951" w:rsidRDefault="00F31905" w:rsidP="0006309B">
      <w:pPr>
        <w:rPr>
          <w:rFonts w:ascii="Times New Roman" w:hAnsi="Times New Roman" w:cs="Times New Roman"/>
          <w:sz w:val="24"/>
        </w:rPr>
      </w:pPr>
    </w:p>
    <w:sectPr w:rsidR="00F31905" w:rsidRPr="004E7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951"/>
    <w:rsid w:val="0006309B"/>
    <w:rsid w:val="000B0DA3"/>
    <w:rsid w:val="00112DF8"/>
    <w:rsid w:val="00163D18"/>
    <w:rsid w:val="00176991"/>
    <w:rsid w:val="001A7529"/>
    <w:rsid w:val="00201E18"/>
    <w:rsid w:val="00262F75"/>
    <w:rsid w:val="00291A00"/>
    <w:rsid w:val="002A7F0B"/>
    <w:rsid w:val="002C2813"/>
    <w:rsid w:val="002F0F7B"/>
    <w:rsid w:val="002F3E50"/>
    <w:rsid w:val="003524F7"/>
    <w:rsid w:val="003643AC"/>
    <w:rsid w:val="003B78CF"/>
    <w:rsid w:val="003C19E7"/>
    <w:rsid w:val="004E7951"/>
    <w:rsid w:val="005516FB"/>
    <w:rsid w:val="00582476"/>
    <w:rsid w:val="00591044"/>
    <w:rsid w:val="0059728B"/>
    <w:rsid w:val="005A23D7"/>
    <w:rsid w:val="005E0FC8"/>
    <w:rsid w:val="00674F60"/>
    <w:rsid w:val="006A0BCF"/>
    <w:rsid w:val="00715E61"/>
    <w:rsid w:val="007D6FBD"/>
    <w:rsid w:val="00832199"/>
    <w:rsid w:val="00846178"/>
    <w:rsid w:val="00860B1E"/>
    <w:rsid w:val="008776FC"/>
    <w:rsid w:val="008D0C71"/>
    <w:rsid w:val="008D2ADF"/>
    <w:rsid w:val="0091306E"/>
    <w:rsid w:val="009564A0"/>
    <w:rsid w:val="009E2ADB"/>
    <w:rsid w:val="00A336F3"/>
    <w:rsid w:val="00A67175"/>
    <w:rsid w:val="00A70AF3"/>
    <w:rsid w:val="00A82821"/>
    <w:rsid w:val="00AA3DBE"/>
    <w:rsid w:val="00AA4170"/>
    <w:rsid w:val="00AF350D"/>
    <w:rsid w:val="00B22A8A"/>
    <w:rsid w:val="00C07C81"/>
    <w:rsid w:val="00C3307C"/>
    <w:rsid w:val="00C50D2C"/>
    <w:rsid w:val="00DA32B8"/>
    <w:rsid w:val="00DE5770"/>
    <w:rsid w:val="00E30112"/>
    <w:rsid w:val="00E73A99"/>
    <w:rsid w:val="00E77B94"/>
    <w:rsid w:val="00EC32B6"/>
    <w:rsid w:val="00EF64E8"/>
    <w:rsid w:val="00F31905"/>
    <w:rsid w:val="00F46928"/>
    <w:rsid w:val="00FB0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D18B4"/>
  <w15:chartTrackingRefBased/>
  <w15:docId w15:val="{5216DDAB-E183-45BA-9498-C28AF5BF6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951"/>
    <w:pPr>
      <w:keepNext/>
      <w:jc w:val="center"/>
      <w:outlineLvl w:val="0"/>
    </w:pPr>
    <w:rPr>
      <w:rFonts w:ascii="Times New Roman" w:hAnsi="Times New Roman" w:cs="Times New Roman"/>
      <w:sz w:val="44"/>
    </w:rPr>
  </w:style>
  <w:style w:type="paragraph" w:styleId="Heading2">
    <w:name w:val="heading 2"/>
    <w:basedOn w:val="Normal"/>
    <w:next w:val="Normal"/>
    <w:link w:val="Heading2Char"/>
    <w:uiPriority w:val="9"/>
    <w:unhideWhenUsed/>
    <w:qFormat/>
    <w:rsid w:val="004E7951"/>
    <w:pPr>
      <w:keepNext/>
      <w:jc w:val="center"/>
      <w:outlineLvl w:val="1"/>
    </w:pPr>
    <w:rPr>
      <w:rFonts w:ascii="Times New Roman" w:hAnsi="Times New Roman" w:cs="Times New Roman"/>
      <w:sz w:val="28"/>
    </w:rPr>
  </w:style>
  <w:style w:type="paragraph" w:styleId="Heading3">
    <w:name w:val="heading 3"/>
    <w:basedOn w:val="Normal"/>
    <w:next w:val="Normal"/>
    <w:link w:val="Heading3Char"/>
    <w:uiPriority w:val="9"/>
    <w:unhideWhenUsed/>
    <w:qFormat/>
    <w:rsid w:val="005516FB"/>
    <w:pPr>
      <w:keepNext/>
      <w:jc w:val="center"/>
      <w:outlineLvl w:val="2"/>
    </w:pPr>
    <w:rPr>
      <w:rFonts w:ascii="Times New Roman" w:hAnsi="Times New Roman" w:cs="Times New Roman"/>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951"/>
    <w:rPr>
      <w:rFonts w:ascii="Times New Roman" w:hAnsi="Times New Roman" w:cs="Times New Roman"/>
      <w:sz w:val="44"/>
    </w:rPr>
  </w:style>
  <w:style w:type="character" w:customStyle="1" w:styleId="Heading2Char">
    <w:name w:val="Heading 2 Char"/>
    <w:basedOn w:val="DefaultParagraphFont"/>
    <w:link w:val="Heading2"/>
    <w:uiPriority w:val="9"/>
    <w:rsid w:val="004E7951"/>
    <w:rPr>
      <w:rFonts w:ascii="Times New Roman" w:hAnsi="Times New Roman" w:cs="Times New Roman"/>
      <w:sz w:val="28"/>
    </w:rPr>
  </w:style>
  <w:style w:type="paragraph" w:styleId="BodyText">
    <w:name w:val="Body Text"/>
    <w:basedOn w:val="Normal"/>
    <w:link w:val="BodyTextChar"/>
    <w:uiPriority w:val="99"/>
    <w:unhideWhenUsed/>
    <w:rsid w:val="008D0C71"/>
    <w:rPr>
      <w:rFonts w:ascii="Times New Roman" w:hAnsi="Times New Roman" w:cs="Times New Roman"/>
      <w:color w:val="000000"/>
      <w:sz w:val="24"/>
    </w:rPr>
  </w:style>
  <w:style w:type="character" w:customStyle="1" w:styleId="BodyTextChar">
    <w:name w:val="Body Text Char"/>
    <w:basedOn w:val="DefaultParagraphFont"/>
    <w:link w:val="BodyText"/>
    <w:uiPriority w:val="99"/>
    <w:rsid w:val="008D0C71"/>
    <w:rPr>
      <w:rFonts w:ascii="Times New Roman" w:hAnsi="Times New Roman" w:cs="Times New Roman"/>
      <w:color w:val="000000"/>
      <w:sz w:val="24"/>
    </w:rPr>
  </w:style>
  <w:style w:type="paragraph" w:styleId="NormalWeb">
    <w:name w:val="Normal (Web)"/>
    <w:basedOn w:val="Normal"/>
    <w:uiPriority w:val="99"/>
    <w:semiHidden/>
    <w:unhideWhenUsed/>
    <w:rsid w:val="008321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32199"/>
    <w:pPr>
      <w:ind w:left="720"/>
      <w:contextualSpacing/>
    </w:pPr>
  </w:style>
  <w:style w:type="paragraph" w:styleId="BodyText2">
    <w:name w:val="Body Text 2"/>
    <w:basedOn w:val="Normal"/>
    <w:link w:val="BodyText2Char"/>
    <w:uiPriority w:val="99"/>
    <w:unhideWhenUsed/>
    <w:rsid w:val="00832199"/>
    <w:pPr>
      <w:spacing w:line="480" w:lineRule="auto"/>
    </w:pPr>
    <w:rPr>
      <w:rFonts w:ascii="Times New Roman" w:hAnsi="Times New Roman" w:cs="Times New Roman"/>
      <w:sz w:val="24"/>
    </w:rPr>
  </w:style>
  <w:style w:type="character" w:customStyle="1" w:styleId="BodyText2Char">
    <w:name w:val="Body Text 2 Char"/>
    <w:basedOn w:val="DefaultParagraphFont"/>
    <w:link w:val="BodyText2"/>
    <w:uiPriority w:val="99"/>
    <w:rsid w:val="00832199"/>
    <w:rPr>
      <w:rFonts w:ascii="Times New Roman" w:hAnsi="Times New Roman" w:cs="Times New Roman"/>
      <w:sz w:val="24"/>
    </w:rPr>
  </w:style>
  <w:style w:type="character" w:customStyle="1" w:styleId="Heading3Char">
    <w:name w:val="Heading 3 Char"/>
    <w:basedOn w:val="DefaultParagraphFont"/>
    <w:link w:val="Heading3"/>
    <w:uiPriority w:val="9"/>
    <w:rsid w:val="005516FB"/>
    <w:rPr>
      <w:rFonts w:ascii="Times New Roman" w:hAnsi="Times New Roman" w:cs="Times New Roman"/>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332138">
      <w:bodyDiv w:val="1"/>
      <w:marLeft w:val="0"/>
      <w:marRight w:val="0"/>
      <w:marTop w:val="0"/>
      <w:marBottom w:val="0"/>
      <w:divBdr>
        <w:top w:val="none" w:sz="0" w:space="0" w:color="auto"/>
        <w:left w:val="none" w:sz="0" w:space="0" w:color="auto"/>
        <w:bottom w:val="none" w:sz="0" w:space="0" w:color="auto"/>
        <w:right w:val="none" w:sz="0" w:space="0" w:color="auto"/>
      </w:divBdr>
    </w:div>
    <w:div w:id="1159153512">
      <w:bodyDiv w:val="1"/>
      <w:marLeft w:val="0"/>
      <w:marRight w:val="0"/>
      <w:marTop w:val="0"/>
      <w:marBottom w:val="0"/>
      <w:divBdr>
        <w:top w:val="none" w:sz="0" w:space="0" w:color="auto"/>
        <w:left w:val="none" w:sz="0" w:space="0" w:color="auto"/>
        <w:bottom w:val="none" w:sz="0" w:space="0" w:color="auto"/>
        <w:right w:val="none" w:sz="0" w:space="0" w:color="auto"/>
      </w:divBdr>
    </w:div>
    <w:div w:id="1393000149">
      <w:bodyDiv w:val="1"/>
      <w:marLeft w:val="0"/>
      <w:marRight w:val="0"/>
      <w:marTop w:val="0"/>
      <w:marBottom w:val="0"/>
      <w:divBdr>
        <w:top w:val="none" w:sz="0" w:space="0" w:color="auto"/>
        <w:left w:val="none" w:sz="0" w:space="0" w:color="auto"/>
        <w:bottom w:val="none" w:sz="0" w:space="0" w:color="auto"/>
        <w:right w:val="none" w:sz="0" w:space="0" w:color="auto"/>
      </w:divBdr>
    </w:div>
    <w:div w:id="177740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6</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JPMierzwa</dc:creator>
  <cp:keywords/>
  <dc:description/>
  <cp:lastModifiedBy>JPMierzwa</cp:lastModifiedBy>
  <cp:revision>44</cp:revision>
  <dcterms:created xsi:type="dcterms:W3CDTF">2019-02-24T22:01:00Z</dcterms:created>
  <dcterms:modified xsi:type="dcterms:W3CDTF">2019-02-27T01:46:00Z</dcterms:modified>
</cp:coreProperties>
</file>