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代码提交流程和规范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提交模版：</w:t>
      </w:r>
      <w:r>
        <w:rPr>
          <w:rFonts w:eastAsia="等线" w:ascii="Arial" w:cs="Arial" w:hAnsi="Arial"/>
          <w:sz w:val="22"/>
          <w:shd w:fill="ffe928"/>
        </w:rPr>
        <w:t>需要把</w:t>
      </w:r>
      <w:hyperlink r:id="rId4">
        <w:r>
          <w:rPr>
            <w:rFonts w:eastAsia="等线" w:ascii="Arial" w:cs="Arial" w:hAnsi="Arial"/>
            <w:color w:val="3370ff"/>
            <w:sz w:val="22"/>
            <w:shd w:fill="ffe928"/>
          </w:rPr>
          <w:t>commit-msg</w:t>
        </w:r>
      </w:hyperlink>
      <w:r>
        <w:rPr>
          <w:rFonts w:eastAsia="等线" w:ascii="Arial" w:cs="Arial" w:hAnsi="Arial"/>
          <w:sz w:val="22"/>
          <w:shd w:fill="ffe928"/>
        </w:rPr>
        <w:t>和</w:t>
      </w:r>
      <w:hyperlink r:id="rId5">
        <w:r>
          <w:rPr>
            <w:rFonts w:eastAsia="等线" w:ascii="Arial" w:cs="Arial" w:hAnsi="Arial"/>
            <w:color w:val="3370ff"/>
            <w:sz w:val="22"/>
            <w:shd w:fill="ffe928"/>
          </w:rPr>
          <w:t>prepare-commit-msg</w:t>
        </w:r>
      </w:hyperlink>
      <w:r>
        <w:rPr>
          <w:rFonts w:eastAsia="等线" w:ascii="Arial" w:cs="Arial" w:hAnsi="Arial"/>
          <w:sz w:val="22"/>
          <w:shd w:fill="ffe928"/>
        </w:rPr>
        <w:t xml:space="preserve"> 两个文件放到.git/hooks下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代码提交message规范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提交规则: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提交代码时,遇到需要多个patch一起提交的情况,请使用topic标识,相同topic的patch,在gerrit上必须全部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review过,同一时间进行submit merge到分支内。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如何通过message分类,统计问题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分类统计借助于PatchType、PatchModule、PatchLevel进行统计。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777562025年6月16日13:44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关键字及说明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RTC ID: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【解释:任何提交,必须有ID】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COMMENT: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【解释:这里只写RTC上的title】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PatchType: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【解释:提交类型,用于分类。包含Feature开发(Feature)、Bugfix(BBug)、性能调优(Performance)、代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码重构(Refactoring)。其中"代码重构"适用于根据模块开发担当依据自已的经验上报架构组,进行评审后决定重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构的情况。该情况会在RTC上创建一个重构的开发TASK。其中"性能调优"涉及到需要重构代码时,标注为"性能调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优"】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PatchModule: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【解释:提交的模块,用于分类。根据开发的APPS进行分modulee分块,例如:Calendar。当一个仓库涉及到提交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多个应用功能的代码时,例如audio(MyMedia),即会提交OnlineMusic,也会提交Tuner,这两个模块需要分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别标注为,OnlineMusic和Tuner】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PatchLevel: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【解释:用于分类。标注Feature的优先级。或者提交Bugfix patch时提交问题严重程度】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PatchLevel级别划分说明: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L1:修改了App的核心功能,例如新增功能,或者功能严重不可用,这类patch提交使用该级别。例如架构的HM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Framework层或HMI Library层或者Model层新增功能,关键功能的添加或实现方式的修改(New feature，CR)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L2:修改了App的功能,偶尔的功能不好用但可复归,功能性bug修改的patch,性能类bug的修改。例如业务逻辑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及数据的Model层逻辑或实现方式的修改。(Critical bug)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L3:界面显示类问题修复。例如架构的View层代码，UI/UE的调整。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RTC_ID:</w:t>
              <w:br/>
              <w:t># Task 1234</w:t>
              <w:br/>
              <w:t># COMMENT:</w:t>
              <w:br/>
              <w:t>#MyMediaTuner编码 scan功能。</w:t>
              <w:br/>
              <w:t># PatchType:</w:t>
              <w:br/>
              <w:t># Feature</w:t>
              <w:br/>
              <w:t># PatchModule:</w:t>
              <w:br/>
              <w:t># Tuner</w:t>
              <w:br/>
              <w:t># PatchLevel:</w:t>
              <w:br/>
            </w:r>
            <w:r>
              <w:rPr>
                <w:rFonts w:eastAsia="Consolas" w:ascii="Consolas" w:cs="Consolas" w:hAnsi="Consolas"/>
                <w:sz w:val="22"/>
              </w:rPr>
              <w:t># L1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aic-gm.feishu.cn/wiki/IlUewFpUkitysFkLSYUcW9VZnrg" TargetMode="External" Type="http://schemas.openxmlformats.org/officeDocument/2006/relationships/hyperlink"/><Relationship Id="rId5" Target="https://saic-gm.feishu.cn/wiki/ZJkwwlZ46iXX83kOSffcz9A4nog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2025-11-20T09:52:12Z</dcterms:created>
  <dc:creator>Apache POI</dc:creator>
</cp:coreProperties>
</file>