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March, 2023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Astăluș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Adrian, Apăvăloaei Teodor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3960"/>
        <w:gridCol w:w="2010"/>
        <w:gridCol w:w="1875"/>
        <w:tblGridChange w:id="0">
          <w:tblGrid>
            <w:gridCol w:w="1080"/>
            <w:gridCol w:w="3960"/>
            <w:gridCol w:w="2010"/>
            <w:gridCol w:w="1875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V01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Astăluș Adrian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Apăvăloaei Teodor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07.03.2023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Laboratory Assignment AND Assessment Requirements Specification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Version 1.0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March, 20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</w:t>
              <w:tab/>
              <w:t xml:space="preserve">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3</w:t>
              <w:tab/>
              <w:t xml:space="preserve">Use cases –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3.1</w:t>
              <w:tab/>
              <w:t xml:space="preserve">Use case number 1 (Description of the use case)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4</w:t>
              <w:tab/>
              <w:t xml:space="preserve">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4.1</w:t>
              <w:tab/>
              <w:t xml:space="preserve">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4.2</w:t>
              <w:tab/>
              <w:t xml:space="preserve">Relations between 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4.3</w:t>
              <w:tab/>
              <w:t xml:space="preserve">Attributes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4.4</w:t>
              <w:tab/>
              <w:t xml:space="preserve">System behavior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4.4.1</w:t>
              <w:tab/>
              <w:t xml:space="preserve">Use case 1-2-3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4.5</w:t>
              <w:tab/>
              <w:t xml:space="preserve">System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5</w:t>
              <w:tab/>
              <w:t xml:space="preserve">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tabs>
          <w:tab w:val="left" w:leader="none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Document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the functional requirements (FR) of the system.</w:t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Section/ Requirement ID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Requirement 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 1.0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 1.1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all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2.0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2.1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 deadline for an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2.2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an existing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2.3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all assignments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3.0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grade to a student for an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 3.1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all grades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Use cases – diagram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032500" cy="387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Use case number 1 (Description of the use case)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Actors: teacher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 a new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Precondition: - all fields are sp</w:t>
      </w:r>
      <w:r w:rsidDel="00000000" w:rsidR="00000000" w:rsidRPr="00000000">
        <w:rPr>
          <w:rtl w:val="0"/>
        </w:rPr>
        <w:t xml:space="preserve">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/>
      </w:pPr>
      <w:r w:rsidDel="00000000" w:rsidR="00000000" w:rsidRPr="00000000">
        <w:rPr>
          <w:color w:val="000000"/>
          <w:rtl w:val="0"/>
        </w:rPr>
        <w:t xml:space="preserve">Postcondition: - a new student was added in the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2 Checks if everything is </w:t>
            </w:r>
            <w:r w:rsidDel="00000000" w:rsidR="00000000" w:rsidRPr="00000000">
              <w:rPr>
                <w:rtl w:val="0"/>
              </w:rPr>
              <w:t xml:space="preserve">alright</w:t>
            </w:r>
            <w:r w:rsidDel="00000000" w:rsidR="00000000" w:rsidRPr="00000000">
              <w:rPr>
                <w:color w:val="000000"/>
                <w:rtl w:val="0"/>
              </w:rPr>
              <w:t xml:space="preserve">, adds </w:t>
            </w:r>
            <w:r w:rsidDel="00000000" w:rsidR="00000000" w:rsidRPr="00000000">
              <w:rPr>
                <w:rtl w:val="0"/>
              </w:rPr>
              <w:t xml:space="preserve">a new element in the list if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Exceptions: When the fields aren’t filled.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spacing w:after="0" w:lineRule="auto"/>
        <w:ind w:left="720" w:hanging="576"/>
        <w:rPr/>
      </w:pPr>
      <w:bookmarkStart w:colFirst="0" w:colLast="0" w:name="_heading=h.m7vi08sov8to" w:id="8"/>
      <w:bookmarkEnd w:id="8"/>
      <w:r w:rsidDel="00000000" w:rsidR="00000000" w:rsidRPr="00000000">
        <w:rPr>
          <w:rtl w:val="0"/>
        </w:rPr>
        <w:t xml:space="preserve">Use case number 2 (Description of the use case)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Description: delete a student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Precondition: - valid id belonging to an existing student is specified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Postcondition: - the student with the specified id is removed from the list</w:t>
      </w:r>
    </w:p>
    <w:tbl>
      <w:tblPr>
        <w:tblStyle w:val="Table4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as input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2 Checks if it is a valid id and there is a student with that id and deletes the student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spacing w:after="0" w:lineRule="auto"/>
        <w:ind w:left="720" w:hanging="576"/>
        <w:rPr/>
      </w:pPr>
      <w:bookmarkStart w:colFirst="0" w:colLast="0" w:name="_heading=h.o30uq5lz59z2" w:id="9"/>
      <w:bookmarkEnd w:id="9"/>
      <w:r w:rsidDel="00000000" w:rsidR="00000000" w:rsidRPr="00000000">
        <w:rPr>
          <w:rtl w:val="0"/>
        </w:rPr>
        <w:t xml:space="preserve"> Use case number 3 (Description of the use case)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Description: update a student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Precondition: - valid id belonging to an existing student and all other fields for student are specified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Postcondition: - the student with the specified id has the data updated</w:t>
      </w:r>
    </w:p>
    <w:tbl>
      <w:tblPr>
        <w:tblStyle w:val="Table5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and all other fields for the Student entity as input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0" w:lineRule="auto"/>
        <w:rPr/>
      </w:pPr>
      <w:bookmarkStart w:colFirst="0" w:colLast="0" w:name="_heading=h.tuxznir8rvb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lineRule="auto"/>
        <w:rPr/>
      </w:pPr>
      <w:bookmarkStart w:colFirst="0" w:colLast="0" w:name="_heading=h.dfrl3nntkh4a" w:id="11"/>
      <w:bookmarkEnd w:id="11"/>
      <w:r w:rsidDel="00000000" w:rsidR="00000000" w:rsidRPr="00000000">
        <w:rPr>
          <w:rtl w:val="0"/>
        </w:rPr>
        <w:t xml:space="preserve">3.4  </w:t>
        <w:tab/>
        <w:t xml:space="preserve">Use case number 4 (Description of the use case)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add an assignment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all the required fields are specified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- a new assignment is added to the list of assignments</w:t>
      </w:r>
    </w:p>
    <w:tbl>
      <w:tblPr>
        <w:tblStyle w:val="Table6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and all other fields for the Assignment entity as input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2 </w:t>
            </w:r>
            <w:r w:rsidDel="00000000" w:rsidR="00000000" w:rsidRPr="00000000">
              <w:rPr>
                <w:rtl w:val="0"/>
              </w:rPr>
              <w:t xml:space="preserve">Checks</w:t>
            </w:r>
            <w:r w:rsidDel="00000000" w:rsidR="00000000" w:rsidRPr="00000000">
              <w:rPr>
                <w:rtl w:val="0"/>
              </w:rPr>
              <w:t xml:space="preserve"> if all the fields are introduced correctly. If so, a new assignment is added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0" w:lineRule="auto"/>
        <w:rPr/>
      </w:pPr>
      <w:bookmarkStart w:colFirst="0" w:colLast="0" w:name="_heading=h.bpgajal13ou2" w:id="12"/>
      <w:bookmarkEnd w:id="12"/>
      <w:r w:rsidDel="00000000" w:rsidR="00000000" w:rsidRPr="00000000">
        <w:rPr>
          <w:rtl w:val="0"/>
        </w:rPr>
        <w:t xml:space="preserve">3.5  </w:t>
        <w:tab/>
        <w:t xml:space="preserve">Use case number 5 (Description of the use case)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remove an existing assignment</w:t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a valid assignment id is introduced</w:t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- the assignment with the corresponding id is removed</w:t>
      </w:r>
    </w:p>
    <w:tbl>
      <w:tblPr>
        <w:tblStyle w:val="Table7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as input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2 Checks if the id is valid and if there exists an assignment with that id. If so, it deletes the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A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lineRule="auto"/>
        <w:rPr/>
      </w:pPr>
      <w:bookmarkStart w:colFirst="0" w:colLast="0" w:name="_heading=h.a4120yvtmkod" w:id="13"/>
      <w:bookmarkEnd w:id="13"/>
      <w:r w:rsidDel="00000000" w:rsidR="00000000" w:rsidRPr="00000000">
        <w:rPr>
          <w:rtl w:val="0"/>
        </w:rPr>
        <w:t xml:space="preserve">3.6  </w:t>
        <w:tab/>
        <w:t xml:space="preserve">Use case number 6 (Description of the use case)</w:t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extending the deadline of an assignment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a valid assignment id is introduced and the number of weeks to extend the assignment is specified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- the assignment’s deadline is extended by the specified number of weeks</w:t>
      </w:r>
    </w:p>
    <w:tbl>
      <w:tblPr>
        <w:tblStyle w:val="Table8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as input and the number of weeks of extension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2. Checks if there exists an assignment with the given id and adds the number of weeks given to the deadline if possible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lineRule="auto"/>
        <w:rPr/>
      </w:pPr>
      <w:bookmarkStart w:colFirst="0" w:colLast="0" w:name="_heading=h.4n5kyono8oc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0" w:lineRule="auto"/>
        <w:rPr/>
      </w:pPr>
      <w:bookmarkStart w:colFirst="0" w:colLast="0" w:name="_heading=h.g1e94abtlvg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0" w:lineRule="auto"/>
        <w:rPr/>
      </w:pPr>
      <w:bookmarkStart w:colFirst="0" w:colLast="0" w:name="_heading=h.vjvn9zzciv2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0" w:lineRule="auto"/>
        <w:rPr/>
      </w:pPr>
      <w:bookmarkStart w:colFirst="0" w:colLast="0" w:name="_heading=h.org3r1pmlio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0" w:lineRule="auto"/>
        <w:rPr/>
      </w:pPr>
      <w:bookmarkStart w:colFirst="0" w:colLast="0" w:name="_heading=h.q6fpwm2wwy1v" w:id="18"/>
      <w:bookmarkEnd w:id="18"/>
      <w:r w:rsidDel="00000000" w:rsidR="00000000" w:rsidRPr="00000000">
        <w:rPr>
          <w:rtl w:val="0"/>
        </w:rPr>
        <w:t xml:space="preserve">3.7  </w:t>
        <w:tab/>
        <w:t xml:space="preserve">Use case number 7 (Description of the use case)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add a grade to a student for an assignment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a valid student id and assignment id are introduced, as well as all the required field for a grade entity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- a new grade entity is added to the list of grades</w:t>
      </w:r>
    </w:p>
    <w:tbl>
      <w:tblPr>
        <w:tblStyle w:val="Table9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assignment id, a student id, and specify all the required fields for a grade entity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2. Checks if both ids are correct, then a new grade is added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0" w:lineRule="auto"/>
        <w:rPr/>
      </w:pPr>
      <w:bookmarkStart w:colFirst="0" w:colLast="0" w:name="_heading=h.8rlo7jc3vjei" w:id="19"/>
      <w:bookmarkEnd w:id="19"/>
      <w:r w:rsidDel="00000000" w:rsidR="00000000" w:rsidRPr="00000000">
        <w:rPr>
          <w:rtl w:val="0"/>
        </w:rPr>
        <w:t xml:space="preserve">3.8  </w:t>
        <w:tab/>
        <w:t xml:space="preserve">Use case number 8 (Description of the use case)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list all students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</w:t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all the students are displayed</w:t>
      </w:r>
    </w:p>
    <w:tbl>
      <w:tblPr>
        <w:tblStyle w:val="Table10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The value for the functionality is introduced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2. If the correct value is introduced, the list of students is printed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0" w:lineRule="auto"/>
        <w:rPr/>
      </w:pPr>
      <w:bookmarkStart w:colFirst="0" w:colLast="0" w:name="_heading=h.9ocn4w64bb1m" w:id="20"/>
      <w:bookmarkEnd w:id="20"/>
      <w:r w:rsidDel="00000000" w:rsidR="00000000" w:rsidRPr="00000000">
        <w:rPr>
          <w:rtl w:val="0"/>
        </w:rPr>
        <w:t xml:space="preserve">3.9  </w:t>
        <w:tab/>
        <w:t xml:space="preserve">Use case number 9 (Description of the use case)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list all assignments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</w:t>
      </w:r>
    </w:p>
    <w:tbl>
      <w:tblPr>
        <w:tblStyle w:val="Table11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The value for the functionality is introduced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2. If the correct value is introduced, the list of assignments is printed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after="0" w:lineRule="auto"/>
        <w:ind w:left="0" w:firstLine="0"/>
        <w:rPr/>
      </w:pPr>
      <w:bookmarkStart w:colFirst="0" w:colLast="0" w:name="_heading=h.o8q7zqsxu76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0" w:lineRule="auto"/>
        <w:ind w:left="0" w:firstLine="0"/>
        <w:rPr/>
      </w:pPr>
      <w:bookmarkStart w:colFirst="0" w:colLast="0" w:name="_heading=h.8jkavl6fpre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0" w:lineRule="auto"/>
        <w:ind w:left="0" w:firstLine="0"/>
        <w:rPr/>
      </w:pPr>
      <w:bookmarkStart w:colFirst="0" w:colLast="0" w:name="_heading=h.2gs3q9i88dk0" w:id="23"/>
      <w:bookmarkEnd w:id="23"/>
      <w:r w:rsidDel="00000000" w:rsidR="00000000" w:rsidRPr="00000000">
        <w:rPr>
          <w:rtl w:val="0"/>
        </w:rPr>
        <w:t xml:space="preserve">3.10  </w:t>
        <w:tab/>
        <w:t xml:space="preserve">Use case number 10 (Description of the use case)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Description: list all grades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Precondition: - 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Postcondition: -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The value for the functionality is introduced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2. If the correct value is introduced, the list of grades is printed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F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4d34og8" w:id="24"/>
      <w:bookmarkEnd w:id="24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25"/>
      <w:bookmarkEnd w:id="25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Student, Assignment, Grade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7dp8vu" w:id="26"/>
      <w:bookmarkEnd w:id="26"/>
      <w:r w:rsidDel="00000000" w:rsidR="00000000" w:rsidRPr="00000000">
        <w:rPr>
          <w:rtl w:val="0"/>
        </w:rPr>
        <w:t xml:space="preserve">Relations between entities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One student can have multiple assignments and one assignment can be assigned to many students. It is a many-to-many relationship between the two classes. Class Grade </w:t>
      </w:r>
      <w:r w:rsidDel="00000000" w:rsidR="00000000" w:rsidRPr="00000000">
        <w:rPr>
          <w:rtl w:val="0"/>
        </w:rPr>
        <w:t xml:space="preserve">has an id - a</w:t>
      </w:r>
      <w:r w:rsidDel="00000000" w:rsidR="00000000" w:rsidRPr="00000000">
        <w:rPr>
          <w:rtl w:val="0"/>
        </w:rPr>
        <w:t xml:space="preserve"> pair consisting of studentId and assignmentId and it is the association class between the Student and Assignment classes. A student can have only one grade for a specific assignment.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rdcrjn" w:id="27"/>
      <w:bookmarkEnd w:id="27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Student: id, name, group, email, professor name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Assignment: id, description, deadline, assignation date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Grade: id(studentId, assignmentId), value, delivery date, feedback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6in1rg" w:id="28"/>
      <w:bookmarkEnd w:id="28"/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101">
      <w:pPr>
        <w:pStyle w:val="Heading2"/>
        <w:numPr>
          <w:ilvl w:val="2"/>
          <w:numId w:val="4"/>
        </w:numPr>
        <w:ind w:left="720" w:hanging="720"/>
        <w:rPr/>
      </w:pPr>
      <w:bookmarkStart w:colFirst="0" w:colLast="0" w:name="_heading=h.lnxbz9" w:id="29"/>
      <w:bookmarkEnd w:id="29"/>
      <w:r w:rsidDel="00000000" w:rsidR="00000000" w:rsidRPr="00000000">
        <w:rPr>
          <w:rtl w:val="0"/>
        </w:rPr>
        <w:t xml:space="preserve">Use case 1-2-3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system will act as a subsystem to a larger environment, in order to speed up a certain process in the company’s workflow.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5nkun2" w:id="30"/>
      <w:bookmarkEnd w:id="30"/>
      <w:r w:rsidDel="00000000" w:rsidR="00000000" w:rsidRPr="00000000">
        <w:rPr>
          <w:rtl w:val="0"/>
        </w:rPr>
        <w:t xml:space="preserve">System events</w:t>
      </w:r>
    </w:p>
    <w:p w:rsidR="00000000" w:rsidDel="00000000" w:rsidP="00000000" w:rsidRDefault="00000000" w:rsidRPr="00000000" w14:paraId="00000104">
      <w:pPr>
        <w:ind w:left="576" w:firstLine="0"/>
        <w:rPr/>
      </w:pPr>
      <w:r w:rsidDel="00000000" w:rsidR="00000000" w:rsidRPr="00000000">
        <w:rPr>
          <w:rtl w:val="0"/>
        </w:rPr>
        <w:t xml:space="preserve">After each operation a message is shown to the user either if the command terminated successfully or with an error message.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ksv4uv" w:id="31"/>
      <w:bookmarkEnd w:id="31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Class diagram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2500" cy="7429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Sequence diagrams (for each use case)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Add Student Sequence Diagram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9838" cy="21066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Delete Student Sequence Diagram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32500" cy="2286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Update Student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32500" cy="2184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b w:val="1"/>
          <w:color w:val="3c78d8"/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Add Assignment Sequence Diagram</w:t>
      </w:r>
    </w:p>
    <w:p w:rsidR="00000000" w:rsidDel="00000000" w:rsidP="00000000" w:rsidRDefault="00000000" w:rsidRPr="00000000" w14:paraId="00000116">
      <w:pPr>
        <w:ind w:left="0" w:firstLine="0"/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349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Delete Assignment Sequence Diagram</w:t>
      </w:r>
    </w:p>
    <w:p w:rsidR="00000000" w:rsidDel="00000000" w:rsidP="00000000" w:rsidRDefault="00000000" w:rsidRPr="00000000" w14:paraId="00000118">
      <w:pPr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413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Change Assignment Deadline Sequence Diagram</w:t>
      </w:r>
    </w:p>
    <w:p w:rsidR="00000000" w:rsidDel="00000000" w:rsidP="00000000" w:rsidRDefault="00000000" w:rsidRPr="00000000" w14:paraId="0000011A">
      <w:pPr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438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Give Grade to Student for Assignment Sequence Diagram</w:t>
      </w:r>
    </w:p>
    <w:p w:rsidR="00000000" w:rsidDel="00000000" w:rsidP="00000000" w:rsidRDefault="00000000" w:rsidRPr="00000000" w14:paraId="0000011D">
      <w:pPr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501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List All Students Sequence Diagram</w:t>
      </w:r>
    </w:p>
    <w:p w:rsidR="00000000" w:rsidDel="00000000" w:rsidP="00000000" w:rsidRDefault="00000000" w:rsidRPr="00000000" w14:paraId="0000011F">
      <w:pPr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5273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List All Assignments Sequence Diagram</w:t>
      </w: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552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List All Grades Sequence Diagram</w:t>
      </w:r>
    </w:p>
    <w:p w:rsidR="00000000" w:rsidDel="00000000" w:rsidP="00000000" w:rsidRDefault="00000000" w:rsidRPr="00000000" w14:paraId="00000122">
      <w:pPr>
        <w:rPr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527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GRASP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/>
      </w:pPr>
      <w:r w:rsidDel="00000000" w:rsidR="00000000" w:rsidRPr="00000000">
        <w:rPr>
          <w:rtl w:val="0"/>
        </w:rPr>
        <w:t xml:space="preserve">GRASP is set of exactly 9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eneral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esponsibility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ssignment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oftware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atterns: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1. Information Expert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296" w:firstLine="0"/>
        <w:rPr/>
      </w:pPr>
      <w:r w:rsidDel="00000000" w:rsidR="00000000" w:rsidRPr="00000000">
        <w:rPr>
          <w:rtl w:val="0"/>
        </w:rPr>
        <w:t xml:space="preserve">2. Creator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3. Controller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4. Low Coupling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5. High Cohesion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6. Indirection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7. Polymorphism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8. Pure Fabrication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9. Protected Variations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/>
      </w:pPr>
      <w:r w:rsidDel="00000000" w:rsidR="00000000" w:rsidRPr="00000000">
        <w:rPr>
          <w:rtl w:val="0"/>
        </w:rPr>
        <w:tab/>
      </w:r>
    </w:p>
    <w:sectPr>
      <w:headerReference r:id="rId19" w:type="default"/>
      <w:pgSz w:h="16840" w:w="11907" w:orient="portrait"/>
      <w:pgMar w:bottom="1418" w:top="1418" w:left="1418" w:right="992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www.cs.ubbcluj.ro/~avescan</w:t>
      </w:r>
    </w:hyperlink>
    <w:r w:rsidDel="00000000" w:rsidR="00000000" w:rsidRPr="00000000">
      <w:rPr>
        <w:color w:val="000000"/>
        <w:rtl w:val="0"/>
      </w:rPr>
      <w:t xml:space="preserve">            </w:t>
    </w:r>
  </w:p>
  <w:p w:rsidR="00000000" w:rsidDel="00000000" w:rsidP="00000000" w:rsidRDefault="00000000" w:rsidRPr="00000000" w14:paraId="000001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3600" w:hanging="36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4320" w:hanging="36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aliases w:val="1 heading"/>
    <w:basedOn w:val="Normal"/>
    <w:next w:val="Normal"/>
    <w:link w:val="Heading1Char"/>
    <w:uiPriority w:val="9"/>
    <w:qFormat w:val="1"/>
    <w:rsid w:val="00BD07D1"/>
    <w:pPr>
      <w:keepNext w:val="1"/>
      <w:numPr>
        <w:numId w:val="3"/>
      </w:numPr>
      <w:spacing w:after="120" w:before="24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D07D1"/>
    <w:pPr>
      <w:keepNext w:val="1"/>
      <w:numPr>
        <w:ilvl w:val="1"/>
        <w:numId w:val="2"/>
      </w:numPr>
      <w:spacing w:after="60" w:before="240" w:line="240" w:lineRule="auto"/>
      <w:outlineLvl w:val="1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B0B4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D07D1"/>
    <w:pPr>
      <w:numPr>
        <w:ilvl w:val="4"/>
        <w:numId w:val="1"/>
      </w:numPr>
      <w:spacing w:after="60" w:before="240" w:line="240" w:lineRule="auto"/>
      <w:outlineLvl w:val="4"/>
    </w:pPr>
    <w:rPr>
      <w:rFonts w:ascii="Times New Roman" w:cs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D07D1"/>
    <w:pPr>
      <w:numPr>
        <w:ilvl w:val="5"/>
        <w:numId w:val="1"/>
      </w:numPr>
      <w:spacing w:after="60" w:before="240" w:line="240" w:lineRule="auto"/>
      <w:outlineLvl w:val="5"/>
    </w:pPr>
    <w:rPr>
      <w:rFonts w:ascii="Times New Roman" w:cs="Times New Roman" w:eastAsia="Times New Roman" w:hAnsi="Times New Roman"/>
      <w:i w:val="1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BD07D1"/>
    <w:pPr>
      <w:numPr>
        <w:ilvl w:val="6"/>
        <w:numId w:val="1"/>
      </w:numPr>
      <w:spacing w:after="60" w:before="240" w:line="240" w:lineRule="auto"/>
      <w:outlineLvl w:val="6"/>
    </w:pPr>
    <w:rPr>
      <w:rFonts w:ascii="Arial" w:cs="Times New Roman" w:eastAsia="Times New Roman" w:hAnsi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BD07D1"/>
    <w:pPr>
      <w:numPr>
        <w:ilvl w:val="7"/>
        <w:numId w:val="1"/>
      </w:numPr>
      <w:spacing w:after="60" w:before="240" w:line="240" w:lineRule="auto"/>
      <w:outlineLvl w:val="7"/>
    </w:pPr>
    <w:rPr>
      <w:rFonts w:ascii="Arial" w:cs="Times New Roman" w:eastAsia="Times New Roman" w:hAnsi="Arial"/>
      <w:i w:val="1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BD07D1"/>
    <w:pPr>
      <w:numPr>
        <w:ilvl w:val="8"/>
        <w:numId w:val="1"/>
      </w:numPr>
      <w:spacing w:after="60" w:before="240" w:line="240" w:lineRule="auto"/>
      <w:outlineLvl w:val="8"/>
    </w:pPr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BD07D1"/>
    <w:pPr>
      <w:spacing w:after="60" w:before="240" w:line="240" w:lineRule="auto"/>
      <w:jc w:val="center"/>
      <w:outlineLvl w:val="0"/>
    </w:pPr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A5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2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A3DD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after="0" w:before="120" w:line="240" w:lineRule="auto"/>
      <w:jc w:val="both"/>
    </w:pPr>
    <w:rPr>
      <w:rFonts w:ascii="Times New Roman" w:cs="Times New Roman" w:eastAsia="Times New Roman" w:hAnsi="Times New Roman"/>
      <w:noProof w:val="1"/>
      <w:sz w:val="24"/>
      <w:szCs w:val="20"/>
    </w:rPr>
  </w:style>
  <w:style w:type="character" w:styleId="BodyTextChar" w:customStyle="1">
    <w:name w:val="Body Text Char"/>
    <w:aliases w:val="bt Char"/>
    <w:basedOn w:val="DefaultParagraphFont"/>
    <w:link w:val="BodyText"/>
    <w:rsid w:val="00BD07D1"/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TableText" w:customStyle="1">
    <w:name w:val="Table Text"/>
    <w:basedOn w:val="Normal"/>
    <w:rsid w:val="00BD07D1"/>
    <w:pPr>
      <w:spacing w:after="40" w:before="40" w:line="240" w:lineRule="auto"/>
    </w:pPr>
    <w:rPr>
      <w:rFonts w:ascii="Times New Roman" w:cs="Times New Roman" w:eastAsia="Times New Roman" w:hAnsi="Times New Roman"/>
      <w:szCs w:val="20"/>
    </w:rPr>
  </w:style>
  <w:style w:type="character" w:styleId="Heading1Char" w:customStyle="1">
    <w:name w:val="Heading 1 Char"/>
    <w:aliases w:val="1 heading Char"/>
    <w:basedOn w:val="DefaultParagraphFont"/>
    <w:link w:val="Heading1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BD07D1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BD07D1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BD07D1"/>
    <w:rPr>
      <w:rFonts w:ascii="Arial" w:cs="Times New Roman" w:eastAsia="Times New Roman" w:hAnsi="Arial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BD07D1"/>
    <w:rPr>
      <w:rFonts w:ascii="Arial" w:cs="Times New Roman" w:eastAsia="Times New Roman" w:hAnsi="Arial"/>
      <w:i w:val="1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BD07D1"/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TitleChar" w:customStyle="1">
    <w:name w:val="Title Char"/>
    <w:basedOn w:val="DefaultParagraphFont"/>
    <w:link w:val="Title"/>
    <w:rsid w:val="00BD07D1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Comment" w:customStyle="1">
    <w:name w:val="Comment"/>
    <w:basedOn w:val="Normal"/>
    <w:rsid w:val="00BD07D1"/>
    <w:pPr>
      <w:spacing w:after="60" w:before="60" w:line="240" w:lineRule="auto"/>
    </w:pPr>
    <w:rPr>
      <w:rFonts w:ascii="Arial" w:cs="Times New Roman" w:eastAsia="Times New Roman" w:hAnsi="Arial"/>
      <w:i w:val="1"/>
      <w:color w:val="7030a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7B0B4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ullet3" w:customStyle="1">
    <w:name w:val="Bullet3"/>
    <w:basedOn w:val="Normal"/>
    <w:rsid w:val="007B0B4B"/>
    <w:pPr>
      <w:numPr>
        <w:numId w:val="4"/>
      </w:numPr>
      <w:tabs>
        <w:tab w:val="left" w:pos="1170"/>
      </w:tabs>
      <w:spacing w:after="0" w:before="120" w:line="240" w:lineRule="auto"/>
      <w:ind w:left="1170" w:hanging="450"/>
    </w:pPr>
    <w:rPr>
      <w:rFonts w:ascii="Times New Roman" w:cs="Times New Roman" w:eastAsia="Times New Roman" w:hAnsi="Times New Roman"/>
      <w:sz w:val="24"/>
      <w:szCs w:val="20"/>
    </w:rPr>
  </w:style>
  <w:style w:type="paragraph" w:styleId="Bullet2over" w:customStyle="1">
    <w:name w:val="Bullet2 over"/>
    <w:basedOn w:val="Normal"/>
    <w:rsid w:val="007B0B4B"/>
    <w:pPr>
      <w:tabs>
        <w:tab w:val="left" w:pos="36"/>
        <w:tab w:val="num" w:pos="720"/>
      </w:tabs>
      <w:spacing w:after="0" w:before="120" w:line="240" w:lineRule="auto"/>
      <w:ind w:lef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bullet" w:customStyle="1">
    <w:name w:val="bullet"/>
    <w:basedOn w:val="Normal"/>
    <w:rsid w:val="0062672D"/>
    <w:pPr>
      <w:overflowPunct w:val="0"/>
      <w:autoSpaceDE w:val="0"/>
      <w:autoSpaceDN w:val="0"/>
      <w:adjustRightInd w:val="0"/>
      <w:spacing w:after="60" w:before="60" w:line="240" w:lineRule="auto"/>
      <w:ind w:left="720" w:hanging="720"/>
    </w:pPr>
    <w:rPr>
      <w:rFonts w:ascii="Times New Roman" w:cs="Times New Roman" w:eastAsia="Times New Roman" w:hAnsi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cs="Arial" w:eastAsia="Times New Roman" w:hAnsi="Arial"/>
    </w:rPr>
  </w:style>
  <w:style w:type="paragraph" w:styleId="ListBullet0" w:customStyle="1">
    <w:name w:val="ListBullet"/>
    <w:basedOn w:val="Normal"/>
    <w:rsid w:val="008F6C01"/>
    <w:pPr>
      <w:tabs>
        <w:tab w:val="num" w:pos="720"/>
      </w:tabs>
      <w:spacing w:after="0" w:before="60" w:line="240" w:lineRule="auto"/>
      <w:ind w:left="720" w:hanging="720"/>
    </w:pPr>
    <w:rPr>
      <w:rFonts w:ascii="Arial" w:cs="Times New Roman" w:eastAsia="Times New Roman" w:hAnsi="Arial"/>
      <w:sz w:val="20"/>
      <w:szCs w:val="20"/>
    </w:rPr>
  </w:style>
  <w:style w:type="paragraph" w:styleId="ListBullet2">
    <w:name w:val="List Bullet 2"/>
    <w:basedOn w:val="Normal"/>
    <w:autoRedefine w:val="1"/>
    <w:rsid w:val="008F6C01"/>
    <w:pPr>
      <w:tabs>
        <w:tab w:val="num" w:pos="720"/>
      </w:tabs>
      <w:spacing w:after="0" w:before="60" w:line="240" w:lineRule="auto"/>
      <w:ind w:left="720" w:hanging="720"/>
    </w:pPr>
    <w:rPr>
      <w:rFonts w:ascii="Arial" w:cs="Times New Roman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11DA1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1DA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57.0" w:type="dxa"/>
        <w:right w:w="57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RCsuniiB+42OfXhldixtBt/x6A==">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