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personnel and authorized contractors may use the center’s systems, networks, and data. It states the conduct expected of every user and the conditions of access. Signing this policy is a condition of being granted access to any Hickory County 911 system.</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Hickory County 911 personnel, including the three full-time and two part-time dispatchers and the Director, and the county IT technician and the CAD and ESInet vendor staff who hold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call-handling system, CAD, the ESInet connection, the logging and recording system, and the dispatch and administrative workstations, including any personal device authorized to connect to center systems. Because the center is co-located with the Sheriff’s Office, it covers use of the shared network and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which Hickory County IT governs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Hickory County 911.</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grants access to its systems and data only to users who have signed this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account credentials, do not share passwords or their IDACS sign-on, and report a suspected compromise to the Director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the administrative workstation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Director authorizes it in writing and county IT confirms the device meets center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county VPN,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Hickory County 911 systems display a notification banner at login.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Hickory County 911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shown on the dispatch consoles, the administrative workstation, and the county VPN. The consoles and the VPN record each sign-on. The call-handling vendor’s banner cannot capture a separate acknowledgment, so the Director records on the signed acknowledgment that each user has read the notice.</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before the Director enables an account, signs again each year, and signs again whenever the policy changes. County IT does not enable an account until the signed acknowledgment is on file.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the banner text, collects signed acknowledgments, and confirms access is not granted before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the banner, enforces credential, device, and VPN controls, and enables accounts only after the Director confirms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suspected misuse to the Director.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service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Director monitors compliance through the console and VPN logs, banner sign-ons, and shift observation. A violation is handled under the county’s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and reviews open exceptions each year. One exception is on file: the administrative workstation is approved for limited personal use on breaks.</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The director collects signed acknowledgments on paper or by email and keeps them in one file. Where a system cannot show a login banner, post the notice at the console and record that each user has read it.</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at the co-located Sheriff’s Office. Hickory County 911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