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Secure Disposal Procedures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Hickory County 911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2026-02-15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2027-02-15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procedure defines how Hickory County 911 securely destroys data and storage media at the end of retention, by classification, and decommissions end-of-life hardware and software, so no recoverable Agency data leaves its control. It implements the Data Classification Policy and the Document Handling Standard.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IT support and the roles that authorize and carry out disposal, and any vendor that destroys media or decommissions equipment for the Agency.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data and storage media at every classification, including drives, tapes, removable media, and printed records, and the decommissioning of end-of-life hardware and software.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media the State or another agency destroys for systems the Agency does not operate. 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Data Classification Policy, the Document Handling Standard, and the Data Retention Schedule are in force.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Approved destruction methods for each classification and media type are set, and the Data Disposal / Destruction Records exist to capture results.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roles that authorize and perform destruction are assigned.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Identify and authorize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identifies data or media reaching end of retention (from the Data Retention Schedule) or hardware reaching end of life.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owner authorizes destruction, confirms the item is no longer needed, and records its classification.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Select method by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selects a destruction method matching the item's classification and media type: cryptographic erase or overwrite for reusable media, physical destruction (shred, degauss) for the most sensitive data or media leaving Agency control.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Where a vendor destroys the media, the Agency uses an approved vendor and obtains a certificate of destruction.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Destroy and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or the approved vendor destroys the data or media by the selected method.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/ vendor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For end-of-life systems, IT removes Agency data, wipes or destroys storage, and records the decommissioning.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cantSplit/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records each destruction (item, classification, method, operator, date, and certificate reference where issued) in the Data Disposal / Destruction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For any disposed item the operator can show the authorization, the method used, and the destruction record, with a certificate of destruction where a vendor performed it. No end-of-life media leaves Agency control with recoverable data on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Data Classification Policy; Document Handling Standard; Data Retention Schedule; Data Disposal / Destruction Records; CJIS Data Handling Addendum.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Little media to dispose of. One person wipes or physically destroys a drive when a machine is retired, shreds printed sensitive records, and notes what was done.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MP-6, MP-6(1), SI-12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IT Support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2026-02-15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hickor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Secure Disposal Procedures - EXAMPLE - 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