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Supply Chain Security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how the Agency evaluates and approves suppliers, products, and services before they enter public-safety systems, and how it validates what is delivered. Its aim is narrow: keep compromised, counterfeit, or unsupported technology, and suppliers who cannot meet the Agency’s security obligations, out of the systems that carry 9-1-1 calls.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personnel who procure, approve, receive, or install technology, and the county or contracted IT that supports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hardware, software, cloud services, and maintenance for CAD, call-handling, network, radio, and supporting systems, and the suppliers that provide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routine office consumables with no connection to public-safety systems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Critical technology: any hardware, software, or service that supports 9-1-1 call handling, dispatch, or the networks and security controls that protect them.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assess each supplier’s security posture, threat exposure, and integration risk before approving any new system, software, or hardware for critical technology.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maintain an Approved Vendor / Product List and procure critical technology from it. Any purchase outside the list requires documented justification and risk acceptance, recorded in the list’s deviation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validate that delivered technology is authentic, untampered, and matches the order before it enters production, following the Hardware / Software Delivery Inspection Checklist.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Personnel are responsible for routing every procurement of critical technology through the security review before purchase or installation.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require suppliers that access Agency systems or data to meet the Agency’s security obligations by contract, including a right to assess or audit.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reassess an approved supplier when its risk materially changes, and otherwise at the review interval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policy; approves the Approved Vendor / Product List and any off-list deviation.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Runs the supplier security review, validates deliveries against the order, and maintains the approved list.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Procurement Office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Routes every purchase of critical technology through security review; holds off-list purchases for approval.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Do not introduce hardware, software, or services into critical technology without approval.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Compliance is checked at procurement review and by periodic reconciliation of installed technology against the Approved Vendor / Product List. Violations are handled under the Agency’s corrective process; unapproved technology is removed or brought through review.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An exception may be granted only by the Director, requested in writing with the security rationale, recorded on the Approved Vendor / Product List deviation log, and reviewed within 12 months.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after a significant supply-chain incident or a major system acquisition, by the IT Team.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formal procurement-security process: documented supplier assessments, an approved-product catalog maintained from a system of record, and delivery validation built into receiving.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§4.1.2 (Policies); §5.2 (Security Assessments); §6.1.9 (Delivery and Removal)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SA-4, SA-9, SR-1, SR-2, SR-3, SR-5, SR-6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§5.1 (where a supplier accesses or manages CJIS-regulated systems)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Sam Whitfield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Sam Whitfield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-river-regional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Supply Chain Security Policy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