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System Access Request &amp; Approval 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Requester and approver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Requester: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Devon Carter, Dispatcher, Dispatch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Approver: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Director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      Provisioned by: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2026-03-18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2027-03-18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Confidential / CJIS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This form initiates, documents, and authorizes any grant or change of access to Tri-River Regional 911 Center systems, including temporary elevation of privilege. It is the operational front end of the Access Control Policy; the completed form is the authorization record behind the access.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Access Requested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  <w:b/>
        </w:rPr>
        <w:t xml:space="preserve">Systems / applications: </w:t>
      </w:r>
      <w:r>
        <w:rPr>
          <w:rFonts w:ascii="Aptos" w:cs="Aptos" w:eastAsia="Aptos" w:hAnsi="Aptos"/>
          <w:sz w:val="24"/>
          <w:szCs w:val="24"/>
        </w:rPr>
        <w:t xml:space="preserve">CAD, call-handling, and agency email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  <w:b/>
        </w:rPr>
        <w:t xml:space="preserve">Access level / role: </w:t>
      </w:r>
      <w:r>
        <w:rPr>
          <w:rFonts w:ascii="Aptos" w:cs="Aptos" w:eastAsia="Aptos" w:hAnsi="Aptos"/>
          <w:sz w:val="24"/>
          <w:szCs w:val="24"/>
        </w:rPr>
        <w:t xml:space="preserve">Dispatcher (standard call-taker role)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  <w:b/>
        </w:rPr>
        <w:t xml:space="preserve">Business justification: </w:t>
      </w:r>
      <w:r>
        <w:rPr>
          <w:rFonts w:ascii="Aptos" w:cs="Aptos" w:eastAsia="Aptos" w:hAnsi="Aptos"/>
          <w:sz w:val="24"/>
          <w:szCs w:val="24"/>
        </w:rPr>
        <w:t xml:space="preserve">New dispatcher; needs CAD, call-handling, and email across both centers.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  <w:b/>
        </w:rPr>
        <w:t xml:space="preserve">Duration: </w:t>
      </w:r>
      <w:r>
        <w:rPr>
          <w:rFonts w:ascii="Aptos" w:cs="Aptos" w:eastAsia="Aptos" w:hAnsi="Aptos"/>
          <w:sz w:val="24"/>
          <w:szCs w:val="24"/>
        </w:rPr>
        <w:t xml:space="preserve">Permanent (employment-based)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  <w:b/>
        </w:rPr>
        <w:t xml:space="preserve">Privileged / admin access: </w:t>
      </w:r>
      <w:r>
        <w:rPr>
          <w:rFonts w:ascii="Aptos" w:cs="Aptos" w:eastAsia="Aptos" w:hAnsi="Aptos"/>
          <w:sz w:val="24"/>
          <w:szCs w:val="24"/>
        </w:rPr>
        <w:t xml:space="preserve">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  <w:b/>
        </w:rPr>
        <w:t xml:space="preserve">Conditions: </w:t>
      </w:r>
      <w:r>
        <w:rPr>
          <w:rFonts w:ascii="Aptos" w:cs="Aptos" w:eastAsia="Aptos" w:hAnsi="Aptos"/>
          <w:sz w:val="24"/>
          <w:szCs w:val="24"/>
        </w:rPr>
        <w:t xml:space="preserve">the requester will use the access only as authorized and per the Acceptable Use Policy, following least privilege.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  <w:b/>
        </w:rPr>
        <w:t xml:space="preserve">CJIS-regulated access: </w:t>
      </w:r>
      <w:r>
        <w:rPr>
          <w:rFonts w:ascii="Aptos" w:cs="Aptos" w:eastAsia="Aptos" w:hAnsi="Aptos"/>
          <w:sz w:val="24"/>
          <w:szCs w:val="24"/>
        </w:rPr>
        <w:t xml:space="preserve">Yes. CAD and call-handling reach CJIS-regulated data via IDACS; CJIS Security Policy v5.9 §5.5 obligations apply. The requester completed CJIS security awareness training before access was granted.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Request, Approval, and Provisioning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2260"/>
        <w:gridCol w:w="2000"/>
        <w:gridCol w:w="1400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Name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Requester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Devon Carter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Dispatcher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2026-03-16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Approver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(on file)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Director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2026-03-17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Provisioned by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(on file)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2026-03-18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Retention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Retention: the completed form is retained as the authorization record for 7 years by the Information Security Analyst per the Document Handling Standard, and supports the Periodic Account Review / Certification Records.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One form for every access change. The requester writes what they need and why; the director or lead approves and signs before IT grants it.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§6.2, §6.2.1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AC-2, AC-3, AC-6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240 IAC 5 (IDACS)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§5.5  (CJIS-regulated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2026-03-18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trirv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2026-06-01T15:29:11.513Z</dcterms:created>
  <dcterms:modified xsi:type="dcterms:W3CDTF">2026-06-01T15:29:11.513Z</dcterms:modified>
  <dc:title xmlns:dc="http://purl.org/dc/elements/1.1/">System Access Request &amp; Approval Forms - EXAMPLE - 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