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Monitoring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monitors its network for threats and enforces safe traffic controls: what is watched, what raises an alert, who responds, and a baseline posture of default-deny with rate limiting at the edge. It states requirements; other artifacts hold the configured rules and the incident response.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network infrastructure, the traffic crossing it, and the personnel and vendors who monitor or administer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traffic monitoring and alerting, default-deny boundaries, rate limiting and traffic shaping (including denial-of-service and resource-exhaustion defenses and their testing), IDS/IPS use, and control of device-to-device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the as-built firewall and IDS/IPS configurations, held in the Firewall Ruleset Documentation and the IDS/IPS Configuration Records; and denial-of-service response and continuity, held in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Alert: a monitored event or pattern the Agency has defined as warranting review or response.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Default-deny: a posture that blocks all traffic unless a rule explicitly allows it.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limiting: capping the volume or rate of traffic to blunt denial-of-service and resource-exhaustion attacks.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monitor network traffic at its boundaries and key internal points for signs of intrusion, misuse, and abnormal volume.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Network boundaries shall operate default-deny: traffic is blocked unless a rule explicitly permits it, and policy violations are logged and reviewed.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what constitutes an alert, who is notified, and the expected response time, and shall route alerts to the Alert Triage &amp; Escalation Procedure.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 and traffic shaping shall be applied at key ingress and egress points to defend against denial-of-service and resource-exhaustion attacks, and these defenses shall be tested on a defined cadence, with results recorded and deficiencies tracked.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Intrusion detection and prevention shall be used and kept current; its configuration is documented in the IDS/IPS Configuration Records.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Direct device-to-device connections shall be disabled or tightly managed, logged, and validated to prevent unauthorized data exchange.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Denial-of-service response and service continuity are handled under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sets alert definitions and notification paths,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monitoring, default-deny boundaries, rate limiting, and IDS/IPS, and records the as-built state.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alerts, tunes thresholds, and escalates confirmed threats.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 unusual network behavior and do not bypass network controls.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Traffic controls that are disabled or bypassed are restored,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control affected and a compensating measure,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network, by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runs monitoring and alerting, maintains default-deny rulesets, and tests denial-of-service defenses on a set cadence; the security coordinator reviews alerts.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AC-4, SC-5, SC-7,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Network Monitoring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