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Cellular / Mobile Device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sets the security requirements for cellular and mobile access to the Agency’s emergency-services applications. It states what a cellular connection must satisfy before it is allowed, covering device management, session handling, encryption of the cellular link, and detection of unauthorized base stations.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Applies to: all cellular and mobile connections that reach Agency emergency-services applications, and the devices that make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Implements: Wireless Network Policy; Mobile Device Management (MDM)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Excludes: fixed wired connections, governed by the Access Control Policy; the deployed configuration values, recorded in the relevant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access to emergency-services applications is formally approved before it is enabled, and is limited to mission-essential services.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Cellular-connected devices are managed through mobile-device management or a private APN, so the Agency can enforce settings and revoke access.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and broadband sessions carrying sensitive data are encrypted, using an agency VPN or application-level encryption.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Non-essential cellular services are disabled when not in use, including after shift where a device is not on duty.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Authentication for cellular access to emergency-services applications uses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Where the technology supports it, the Agency detects and prevents connections to unauthorized or rogue base stations, and monitors for interference.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links are kept separate from real-time call-handling systems and are monitored for unusual activity.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Encryption strength and approved algorithms follow the Encryption Policy; this standard does not restate cipher values.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Cellular transport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Private APN; agency VPN over LTE; application-level TLS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Public or consumer hotspot tethering to dispatch systems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Device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MDM-enrolled, agency-managed devices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Unmanaged or personal devices for emergency-services applications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Disable-when-idle; restrict to mission-essential services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Always-on non-essential cellular services on dispatch devices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Messaging of sensitive data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secure channels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Consumer messaging apps for CJIS-regulated or sensitive data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Base-station security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Rogue-base-station detection where available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Connecting to unverified or unauthorized base stations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A deviation (for example, a device or carrier that cannot meet a requirement) requires written approval from the Director, a stated compensating control, and a review date. Deviations are recorded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is reviewed at least annually and whenever the Agency’s cellular or mobile technology changes significantly,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cellular devices. Approve which devices may reach emergency-services applications, require MFA, and use the carrier’s or platform’s management to disable non-essential services. The director keeps the approval list.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NENA-STA-040.2-2024: §6.3.4 (Broadband Cellular); §6.7.1 (Remote Access Device Security); §6.22 (Encryption)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NIST SP 800-53 Rev. 5: AC-18, AC-19, SC-8, SC-40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Cellular / Mobile Device Security Standards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