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Alert Triage &amp; Escalation 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Hickory County 911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the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2026-03-01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2027-03-01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County IT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Restricted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procedure defines how the Agency triages and escalates security alerts from its monitoring and threat-detection tools, so a real threat reaches the right people quickly and noise is closed out without wasting attention.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Applies to: personnel who monitor and respond to security alerts: security coordinator / SOC, IT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Covers: alerts from the SIEM, IDS/IPS, host monitors, and network threat-detection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Excludes: operational, non-security system issues, which follow the Issue Escalation Procedure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Prerequisites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Access to the monitoring consoles and the SIEM.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Continuous Monitoring Plan defines what is in monitoring scope.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Incident Classification &amp; Severity Matrix and the Incident Notification &amp; Escalation Contact List are current.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Procedure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Trigger: an alert fires from the SIEM, IDS/IPS, or a host monitor.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IT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Triage: confirm the alert is real (not a known false positive) and assign a severity tier using the Incident Classification &amp; Severity Matrix.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IT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3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Investigate: gather context (source, scope, affected systems) and decide whether it is a security incident.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IT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4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Escalate: notify the roles named for that severity tier in the Incident Notification &amp; Escalation Contact List; if it is an incident, hand to the Incident Response Plan.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IT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5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Close: record the disposition and action taken, tune the alert if it was a false positive, and open a finding where follow-up is needed.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IT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Verification Criteria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Every alert has a recorded disposition (closed, escalated, or opened as a finding) within the timeframe set for its severity tier, and escalations reached the roles named in the contact list.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Related Documents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Continuous Monitoring Plan; SIEM / Monitoring Tool Configuration Records; IDS/IPS Configuration Records; Incident Classification &amp; Severity Matrix; Incident Notification &amp; Escalation Contact List; Incident Response Plan (for declared incidents); Issue Escalation Procedure (for operational, non-security issues).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One person (director or a designated dispatcher) checks alerts at least daily, uses the severity tiers to decide what is urgent, and calls county or vendor IT for anything real. Real-time review is not expected; a daily check is the floor.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NENA-STA-040.2-2024: §5.6.4 (Intrusion Monitoring and Detection); §5.6.5 (Incident Detection and Response); §6.18 (Intrusion Detection/Prevention)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NIST SP 800-53 Rev. 5: AU-6, IR-4, IR-5, IR-6, SI-4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CJIS Security Policy v5.9: §5.3 (Incident Response; where CJIS-regulated systems are in monitoring scope)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Tracy Holloway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Tracy Holloway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2026-03-04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IT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Marcus Reed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Marcus Reed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2026-03-04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2026-03-01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IT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hickory-county-91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11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2026-06-01T15:29:11.455Z</dcterms:created>
  <dcterms:modified xsi:type="dcterms:W3CDTF">2026-06-01T15:29:11.455Z</dcterms:modified>
  <dc:title xmlns:dc="http://purl.org/dc/elements/1.1/">Alert Triage &amp; Escalation Procedure - EXAMPLE - 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