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Cellular / Mobile Device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«Minimum for this standard: it prescribes private-APN and rogue-base-station controls, which are operational defensive detail. Stays Restricted.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i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standard prescribes and the policy it implements. A Standard states what must be true; it governs behavior.»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sets the security requirements for cellular and mobile access to the Agency’s emergency-services applications. It states what a cellular connection must satisfy before it is allowed, covering device management, session handling, encryption of the cellular link, and detection of unauthorized base stations.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and who the standard binds; which systems or data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Applies to: all cellular and mobile connections that reach Agency emergency-services applications, and the devices that make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Implements: Wireless Network Policy; Mobile Device Management (MDM)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Excludes: fixed wired connections, governed by the Access Control Policy; the deployed configuration values, recorded in the relevant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requirements, as numbered statements. Each must be testable. Use “The Agency shall…”.»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access to emergency-services applications is formally approved before it is enabled, and is limited to mission-essential services.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Cellular-connected devices are managed through mobile-device management or a private APN, so the Agency can enforce settings and revoke access.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and broadband sessions carrying sensitive data are encrypted, using an agency VPN or application-level encryption.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Non-essential cellular services are disabled when not in use, including after shift where a device is not on duty.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Authentication for cellular access to emergency-services applications uses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Where the technology supports it, the Agency detects and prevents connections to unauthorized or rogue base stations, and monitors for interference.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links are kept separate from real-time call-handling systems and are monitored for unusual activity.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Encryption strength and approved algorithms follow the Encryption Policy; this standard does not restate cipher values.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concrete allow/deny lists this standard sets (e.g., approved algorithms, prohibited protocols). Keep the as-built evidence in the matching Configuration Record, not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Cellular transport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Private APN; agency VPN over LTE; application-level TLS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Public or consumer hotspot tethering to dispatch systems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Device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MDM-enrolled, agency-managed devices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Unmanaged or personal devices for emergency-services applications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Disable-when-idle; restrict to mission-essential services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Always-on non-essential cellular services on dispatch devices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Messaging of sensitive data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secure channels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Consumer messaging apps for CJIS-regulated or sensitive data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Base-station security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Rogue-base-station detection where available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Connecting to unverified or unauthorized base stations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approve a deviation,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A deviation (for example, a device or carrier that cannot meet a requirement) requires written approval from the [Director / Coordinator], a stated compensating control, and a review date. Deviations are recorded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is reviewed at least annually and whenever the Agency’s cellular or mobile technology changes significantly,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cellular devices. Approve which devices may reach emergency-services applications, require MFA, and use the carrier’s or platform’s management to disable non-essential services. The director keeps the approval list.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 manages cellular devices through MDM or a private APN, encrypts sessions with a VPN, and restricts devices to mission-essential services.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private APN and MDM enforce device management, session encryption, and disable-when-idle across the fleet, with rogue-base-station detection and monitoring where the technology supports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NENA-STA-040.2-2024: §6.3.4 (Broadband Cellular); §6.7.1 (Remote Access Device Security); §6.22 (Encryption)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NIST SP 800-53 Rev. 5: AC-18, AC-19, SC-8, SC-40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Drafter’s note (internal, delete before publishing):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The Agency fills [Agency Name], version, dates, and the Owner role. Confirm CJIS applicability: keep the / CJIS marker and the FIPS-validated-module requirement only if the Agency stores or transmits CJIS-regulated data on systems it controls. Key generation, custody, and rotation are governed by the Key &amp; Certificate Management Policy, not restated here. As-built proof of conformance is recorded in the Encryption Implementation Verification Records.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Cellular / Mobile Device Security Standards for category 4.E. Restricted (raised from Internal): the standard prescribes private-APN and rogue-base-station controls, which are operational defensive detail, not public best practice. It implements the Wireless Network Policy and the Mobile Device Management (MDM) Policy; encryption strength lives in the Encryption Policy. Confirm the Agency’s cellular management method (MDM or private APN), the encryption of cellular sessions, and whether rogue-base-station detection is available.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Cellular / Mobile Device Security Standards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