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Owner: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&amp; Scope</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Director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Director formally activates this plan.</w:t>
      </w:r>
    </w:p>
    <w:p>
      <w:pPr>
        <w:pStyle w:val="Heading2"/>
        <w:spacing w:after="100" w:before="220"/>
      </w:pPr>
      <w:r>
        <w:rPr>
          <w:rFonts w:ascii="Aptos" w:cs="Aptos" w:eastAsia="Aptos" w:hAnsi="Aptos"/>
          <w:b/>
          <w:bCs/>
          <w:color w:val="1B3A5C"/>
          <w:sz w:val="26"/>
          <w:szCs w:val="26"/>
        </w:rPr>
        <w:t>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Senior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Director.</w:t>
            </w:r>
          </w:p>
        </w:tc>
      </w:tr>
    </w:tbl>
    <w:p>
      <w:pPr>
        <w:pStyle w:val="Heading2"/>
        <w:spacing w:after="100" w:before="220"/>
      </w:pPr>
      <w:r>
        <w:rPr>
          <w:rFonts w:ascii="Aptos" w:cs="Aptos" w:eastAsia="Aptos" w:hAnsi="Aptos"/>
          <w:b/>
          <w:bCs/>
          <w:color w:val="1B3A5C"/>
          <w:sz w:val="26"/>
          <w:szCs w:val="26"/>
        </w:rPr>
        <w:t>5. Incident Command Structure</w:t>
      </w:r>
    </w:p>
    <w:p>
      <w:pPr>
        <w:spacing w:after="60" w:before="0"/>
      </w:pPr>
      <w:r>
        <w:rPr>
          <w:rFonts w:ascii="Aptos" w:cs="Aptos" w:eastAsia="Aptos" w:hAnsi="Aptos"/>
          <w:b w:val="false"/>
          <w:bCs w:val="false"/>
          <w:i w:val="false"/>
          <w:iCs w:val="false"/>
          <w:sz w:val="24"/>
          <w:szCs w:val="24"/>
        </w:rPr>
        <w:t>The Director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w:t>
      </w:r>
    </w:p>
    <w:p>
      <w:pPr>
        <w:pStyle w:val="Heading2"/>
        <w:spacing w:after="100" w:before="220"/>
      </w:pPr>
      <w:r>
        <w:rPr>
          <w:rFonts w:ascii="Aptos" w:cs="Aptos" w:eastAsia="Aptos" w:hAnsi="Aptos"/>
          <w:b/>
          <w:bCs/>
          <w:color w:val="1B3A5C"/>
          <w:sz w:val="26"/>
          <w:szCs w:val="26"/>
        </w:rPr>
        <w:t>6. Activation Criteria</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Director.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Hickory County IT, the senior dispatcher,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pStyle w:val="ListParagraph"/>
        <w:numPr>
          <w:ilvl w:val="0"/>
          <w:numId w:val="3"/>
        </w:numPr>
        <w:spacing w:after="60"/>
      </w:pPr>
      <w:r>
        <w:rPr>
          <w:rFonts w:ascii="Aptos" w:cs="Aptos" w:eastAsia="Aptos" w:hAnsi="Aptos"/>
          <w:b w:val="false"/>
          <w:bCs w:val="false"/>
          <w:i w:val="false"/>
          <w:iCs w:val="false"/>
          <w:sz w:val="24"/>
          <w:szCs w:val="24"/>
        </w:rPr>
        <w:t>Detect and report — staff report a suspected incident to the Director.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 the commander declares the incident and sets severity using the Incident Classification &amp; Severity Matrix.  (Director)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 confirm 9-1-1 call processing is running; move to the backup path before any step that would interrupt it.  (Senior dispatcher)</w:t>
      </w:r>
    </w:p>
    <w:p>
      <w:pPr>
        <w:pStyle w:val="ListParagraph"/>
        <w:numPr>
          <w:ilvl w:val="0"/>
          <w:numId w:val="3"/>
        </w:numPr>
        <w:spacing w:after="60"/>
      </w:pPr>
      <w:r>
        <w:rPr>
          <w:rFonts w:ascii="Aptos" w:cs="Aptos" w:eastAsia="Aptos" w:hAnsi="Aptos"/>
          <w:b w:val="false"/>
          <w:bCs w:val="false"/>
          <w:i w:val="false"/>
          <w:iCs w:val="false"/>
          <w:sz w:val="24"/>
          <w:szCs w:val="24"/>
        </w:rPr>
        <w:t>Contain — isolate affected systems within the limits of the Operating Constraint; where credentials are suspected compromised, rotate or vault them per the Privileged Access Management Policy and record it in the Default Credential Remediation Log.  (Hickory County IT)</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(Hickory County IT)</w:t>
      </w:r>
    </w:p>
    <w:p>
      <w:pPr>
        <w:pStyle w:val="ListParagraph"/>
        <w:numPr>
          <w:ilvl w:val="0"/>
          <w:numId w:val="3"/>
        </w:numPr>
        <w:spacing w:after="60"/>
      </w:pPr>
      <w:r>
        <w:rPr>
          <w:rFonts w:ascii="Aptos" w:cs="Aptos" w:eastAsia="Aptos" w:hAnsi="Aptos"/>
          <w:b w:val="false"/>
          <w:bCs w:val="false"/>
          <w:i w:val="false"/>
          <w:iCs w:val="false"/>
          <w:sz w:val="24"/>
          <w:szCs w:val="24"/>
        </w:rPr>
        <w:t>Eradicate and recover — remove the cause, restore from known-good backups, and verify the system before return to service.  (Hickory County IT)</w:t>
      </w:r>
    </w:p>
    <w:p>
      <w:pPr>
        <w:pStyle w:val="ListParagraph"/>
        <w:numPr>
          <w:ilvl w:val="0"/>
          <w:numId w:val="3"/>
        </w:numPr>
        <w:spacing w:after="60"/>
      </w:pPr>
      <w:r>
        <w:rPr>
          <w:rFonts w:ascii="Aptos" w:cs="Aptos" w:eastAsia="Aptos" w:hAnsi="Aptos"/>
          <w:b w:val="false"/>
          <w:bCs w:val="false"/>
          <w:i w:val="false"/>
          <w:iCs w:val="false"/>
          <w:sz w:val="24"/>
          <w:szCs w:val="24"/>
        </w:rPr>
        <w:t>Report — make external notifications under Communication Procedures below.  (Director)</w:t>
      </w:r>
    </w:p>
    <w:p>
      <w:pPr>
        <w:pStyle w:val="ListParagraph"/>
        <w:numPr>
          <w:ilvl w:val="0"/>
          <w:numId w:val="3"/>
        </w:numPr>
        <w:spacing w:after="60"/>
      </w:pPr>
      <w:r>
        <w:rPr>
          <w:rFonts w:ascii="Aptos" w:cs="Aptos" w:eastAsia="Aptos" w:hAnsi="Aptos"/>
          <w:b w:val="false"/>
          <w:bCs w:val="false"/>
          <w:i w:val="false"/>
          <w:iCs w:val="false"/>
          <w:sz w:val="24"/>
          <w:szCs w:val="24"/>
        </w:rPr>
        <w:t>Close and learn — record the incident and produce an After-Action Report.  (Director)</w:t>
      </w:r>
    </w:p>
    <w:p>
      <w:pPr>
        <w:pStyle w:val="Heading2"/>
        <w:spacing w:after="100" w:before="220"/>
      </w:pPr>
      <w:r>
        <w:rPr>
          <w:rFonts w:ascii="Aptos" w:cs="Aptos" w:eastAsia="Aptos" w:hAnsi="Aptos"/>
          <w:b/>
          <w:bCs/>
          <w:color w:val="1B3A5C"/>
          <w:sz w:val="26"/>
          <w:szCs w:val="26"/>
        </w:rPr>
        <w:t>8. Communication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 required</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Director;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