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System Isolation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isolates a compromised system to stop an attack from spreading while preserving evidence and keeping 9-1-1 operations running. It sets the order of containment, what to capture first, and who authorizes isolation.</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contain compromised systems: IT support, the security coordinator, and the dispatch supervisor for any call-path system.</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network containment of a compromised endpoint, server, or segment; capturing volatile evidence before isolation; and protecting continuity of call-taking and dispatch during containment.</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full forensic collection, which follows the Evidence Collection &amp; Chain-of-Custody Procedures; and permanent decommissioning of the system.</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Authority to isolate, named in the Forensic Readiness Plan and the Incident Response Plan.</w:t>
      </w:r>
    </w:p>
    <w:p>
      <w:pPr>
        <w:pStyle w:val="ListParagraph"/>
        <w:numPr>
          <w:ilvl w:val="0"/>
          <w:numId w:val="3"/>
        </w:numPr>
        <w:spacing w:after="60"/>
      </w:pPr>
      <w:r>
        <w:rPr>
          <w:rFonts w:ascii="Aptos" w:cs="Aptos" w:eastAsia="Aptos" w:hAnsi="Aptos"/>
          <w:b w:val="false"/>
          <w:bCs w:val="false"/>
          <w:i w:val="false"/>
          <w:iCs w:val="false"/>
          <w:sz w:val="24"/>
          <w:szCs w:val="24"/>
        </w:rPr>
        <w:t xml:space="preserve">A current network diagram so the containment point is known and dependencies are understood.</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ready in case a call-path system must be isolated.</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Authorize: confirm authority to isolate and classify the incident using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impact: determine whether the system is on the call-handling or dispatch path before cutting it off.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{itSupportDispatchSupervisor}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first: preserve volatile evidence (memory, connections) before isolation removes it,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{itSupportForensicAnalyst}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isolate by the least-disruptive effective means (disable the switch port, remove from the VLAN, or block at the firewall), not by powering off if memory is still needed.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Protect continuity: if the isolated system serves call-taking or dispatch, invoke the Backup Call-Handling / Dispatch Continuity Procedure so service continues.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Verify and record: confirm the system is contained and no longer communicating, and record the action and time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The compromised system is contained and no longer communicating on the network, volatile evidence was captured before isolation, 9-1-1 call-taking and dispatch continued or failed over cleanly, and the action is recorded in the Incident Log / Register.</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Incident Response Plan; Forensic Readiness Plan; Evidence Collection &amp; Chain-of-Custody Procedures; Backup Call-Handling / Dispatch Continuity Procedure; Network Architecture Diagram; Incident Classification &amp; Severity Matrix; Incident Log / Register.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 isolates the system on call, usually by unplugging it from the network or disabling its switch port. The director decides when to isolate, weighs the hit to operations, and falls back to the backup call-handling method if a phone-path system is involved.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IT isolates by disabling the port or moving the device off the VLAN, captures volatile data first where feasible, and coordinates continuity with the supervisor.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contains at the segment or firewall with defined least-disruptive steps, preserves volatile evidence, and fails over call-taking across sites so isolation does not interrupt service.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§5.6.4 (Intrusion Monitoring), §5.6.5 (Incident Response)</w:t>
            </w:r>
          </w:p>
          <w:p>
            <w:pPr>
              <w:spacing w:after="40" w:before="0"/>
            </w:pPr>
            <w:r>
              <w:rPr>
                <w:rFonts w:ascii="Aptos" w:cs="Aptos" w:eastAsia="Aptos" w:hAnsi="Aptos"/>
                <w:bCs w:val="false"/>
                <w:iCs w:val="false"/>
                <w:sz w:val="24"/>
                <w:szCs w:val="24"/>
              </w:rPr>
              <w:t xml:space="preserve">NIST SP 800-53 Rev. 5: IR-4,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who is authorized to isolate a system and the least-disruptive containment method for each system type, and that call-path systems route to the Backup Call-Handling / Dispatch Continuity Procedure before isolation.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System Isolation Procedure - FORM</dc:title>
</cp:coreProperties>
</file>

<file path=docProps/custom.xml><?xml version="1.0" encoding="utf-8"?>
<Properties xmlns="http://schemas.openxmlformats.org/officeDocument/2006/custom-properties" xmlns:vt="http://schemas.openxmlformats.org/officeDocument/2006/docPropsVTypes"/>
</file>