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5"/>
      </w:pPr>
      <w:r>
        <w:rPr>
          <w:rFonts w:ascii="Arial Black" w:cs="Arial Black" w:eastAsia="Arial Black" w:hAnsi="Arial Black"/>
          <w:b/>
          <w:bCs/>
          <w:color w:val="007C87"/>
          <w:sz w:val="30"/>
          <w:szCs w:val="30"/>
        </w:rPr>
        <w:t xml:space="preserve">Pharmacy Inventory &amp; Expiry Management System</w:t>
      </w:r>
    </w:p>
    <w:p>
      <w:pPr>
        <w:spacing w:before="0" w:after="22"/>
      </w:pPr>
      <w:r>
        <w:rPr>
          <w:rFonts w:ascii="Calibri" w:cs="Calibri" w:eastAsia="Calibri" w:hAnsi="Calibri"/>
          <w:color w:val="546E7A"/>
          <w:sz w:val="15"/>
          <w:szCs w:val="15"/>
        </w:rPr>
        <w:t xml:space="preserve">C++ OOP Project  |  HealthPlus Pharmacy  |  532 lines  |  C++17  |  g++ -std=c++17 -o pharmacy pharmacy_inventory.cpp</w:t>
      </w:r>
    </w:p>
    <w:p>
      <w:pPr>
        <w:spacing w:before="0" w:after="28"/>
      </w:pPr>
      <w:r>
        <w:rPr>
          <w:rFonts w:ascii="Calibri" w:cs="Calibri" w:eastAsia="Calibri" w:hAnsi="Calibri"/>
          <w:b/>
          <w:bCs/>
          <w:color w:val="007C87"/>
          <w:sz w:val="21"/>
          <w:szCs w:val="21"/>
        </w:rPr>
        <w:t xml:space="preserve">Aayush Jadhav</w:t>
      </w:r>
      <w:r>
        <w:rPr>
          <w:rFonts w:ascii="Calibri" w:cs="Calibri" w:eastAsia="Calibri" w:hAnsi="Calibri"/>
          <w:color w:val="546E7A"/>
          <w:sz w:val="21"/>
          <w:szCs w:val="21"/>
        </w:rPr>
        <w:t xml:space="preserve">   |   Roll No: 150096725008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2137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Project Overview</w:t>
            </w:r>
          </w:p>
        </w:tc>
      </w:tr>
    </w:tbl>
    <w:p>
      <w:pPr>
        <w:spacing w:before="0"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7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Automated pharmacy inventory system with real-time expiry tracking, stock control and full audit trail</w:t>
            </w:r>
          </w:p>
        </w:tc>
      </w:tr>
      <w:tr>
        <w:tc>
          <w:tcPr>
            <w:tcW w:type="dxa" w:w="18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Key Innovation</w:t>
            </w:r>
          </w:p>
        </w:tc>
        <w:tc>
          <w:tcPr>
            <w:tcW w:type="dxa" w:w="7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sell() checks expiry before EVERY dispensing — expired medicines physically cannot be sold</w:t>
            </w:r>
          </w:p>
        </w:tc>
      </w:tr>
      <w:tr>
        <w:tc>
          <w:tcPr>
            <w:tcW w:type="dxa" w:w="18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Compile &amp; Run</w:t>
            </w:r>
          </w:p>
        </w:tc>
        <w:tc>
          <w:tcPr>
            <w:tcW w:type="dxa" w:w="7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g++ -std=c++17 -o pharmacy pharmacy_inventory.cpp          ./pharmacy</w:t>
            </w:r>
          </w:p>
        </w:tc>
      </w:tr>
    </w:tbl>
    <w:p>
      <w:pPr>
        <w:spacing w:before="0" w:after="2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7C87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System Features — 11 Menu Options</w:t>
            </w:r>
          </w:p>
        </w:tc>
      </w:tr>
    </w:tbl>
    <w:p>
      <w:pPr>
        <w:spacing w:before="0"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0"/>
        <w:gridCol w:w="4700"/>
      </w:tblGrid>
      <w:tr>
        <w:tc>
          <w:tcPr>
            <w:tcW w:type="dxa" w:w="46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6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4320"/>
            </w:tblGrid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432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Dashboard — expired/expiring/low-stock counts + inventory value (Rs.)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432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Add Medicine — 8-field registration (name, category, dates, qty, price, reorder)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432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Restock — add units + log PURCHASE transaction with cost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432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Sell — 5-step: find → expiry block → stock check → commit → alert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432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View All — formatted table with EXPIRED / SOON / Near / OK labels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6&amp;7</w:t>
                  </w:r>
                </w:p>
              </w:tc>
              <w:tc>
                <w:tcPr>
                  <w:tcW w:type="dxa" w:w="432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Expiry Alerts — sorted by soonest, 30-day and 90-day windows</w:t>
                  </w:r>
                </w:p>
              </w:tc>
            </w:tr>
          </w:tbl>
          <w:p/>
        </w:tc>
        <w:tc>
          <w:tcPr>
            <w:tcW w:type="dxa" w:w="4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"/>
              <w:gridCol w:w="4360"/>
            </w:tblGrid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8</w:t>
                  </w:r>
                </w:p>
              </w:tc>
              <w:tc>
                <w:tcPr>
                  <w:tcW w:type="dxa" w:w="436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View Expired — list with days-overdue count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9</w:t>
                  </w:r>
                </w:p>
              </w:tc>
              <w:tc>
                <w:tcPr>
                  <w:tcW w:type="dxa" w:w="436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Dispose Expired — zero qty, log DISPOSAL, record stays for audit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10</w:t>
                  </w:r>
                </w:p>
              </w:tc>
              <w:tc>
                <w:tcPr>
                  <w:tcW w:type="dxa" w:w="436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Low Stock — all items where qty ≤ reorder level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11</w:t>
                  </w:r>
                </w:p>
              </w:tc>
              <w:tc>
                <w:tcPr>
                  <w:tcW w:type="dxa" w:w="436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Search — case-insensitive name search (transform + find)</w:t>
                  </w:r>
                </w:p>
              </w:tc>
            </w:tr>
            <w:tr>
              <w:tc>
                <w:tcPr>
                  <w:tcW w:type="dxa" w:w="340"/>
                  <w:tcBorders>
                    <w:top w:val="single" w:color="007C87" w:sz="5"/>
                    <w:left w:val="single" w:color="007C87" w:sz="5"/>
                    <w:bottom w:val="single" w:color="007C87" w:sz="5"/>
                    <w:right w:val="single" w:color="007C87" w:sz="5"/>
                  </w:tcBorders>
                  <w:shd w:fill="007C87" w:val="clear"/>
                  <w:tcMar>
                    <w:top w:type="dxa" w:w="32"/>
                    <w:left w:type="dxa" w:w="30"/>
                    <w:bottom w:type="dxa" w:w="32"/>
                    <w:right w:type="dxa" w:w="3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0</w:t>
                  </w:r>
                </w:p>
              </w:tc>
              <w:tc>
                <w:tcPr>
                  <w:tcW w:type="dxa" w:w="4360"/>
                  <w:tcBorders>
                    <w:top w:val="single" w:color="B0BEC5" w:sz="5"/>
                    <w:left w:val="single" w:color="B0BEC5" w:sz="5"/>
                    <w:bottom w:val="single" w:color="B0BEC5" w:sz="5"/>
                    <w:right w:val="single" w:color="B0BEC5" w:sz="5"/>
                  </w:tcBorders>
                  <w:shd w:fill="FFFFFF" w:val="clear"/>
                  <w:tcMar>
                    <w:top w:type="dxa" w:w="32"/>
                    <w:left w:type="dxa" w:w="70"/>
                    <w:bottom w:type="dxa" w:w="32"/>
                    <w:right w:type="dxa" w:w="50"/>
                  </w:tcMar>
                </w:tcPr>
                <w:p>
                  <w:r>
                    <w:rPr>
                      <w:rFonts w:ascii="Calibri" w:cs="Calibri" w:eastAsia="Calibri" w:hAnsi="Calibri"/>
                      <w:color w:val="1A1A1A"/>
                      <w:sz w:val="16"/>
                      <w:szCs w:val="16"/>
                    </w:rPr>
                    <w:t xml:space="preserve">Exit — clean termination (return 0)</w:t>
                  </w:r>
                </w:p>
              </w:tc>
            </w:tr>
          </w:tbl>
          <w:p/>
        </w:tc>
      </w:tr>
    </w:tbl>
    <w:p>
      <w:pPr>
        <w:spacing w:before="0" w:after="2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5E20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OOP Architecture — 4 Classes / Structs</w:t>
            </w:r>
          </w:p>
        </w:tc>
      </w:tr>
    </w:tbl>
    <w:p>
      <w:pPr>
        <w:spacing w:before="0"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struct Date  L21–53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 day, month, year  |  toString()  operator&lt;  operator==  daysFrom() via Julian Day Number</w:t>
            </w:r>
          </w:p>
        </w:tc>
      </w:tr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class Medicine  L58–132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 private fields + static int idCounter  |  isExpired()  daysToExpiry()  isLowStock()  totalValue()  display()</w:t>
            </w:r>
          </w:p>
        </w:tc>
      </w:tr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struct Transaction  L137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 public: id · name · type · units · amount · date · note  (brace-initialised on every SALE/PURCHASE/DISPOSAL)</w:t>
            </w:r>
          </w:p>
        </w:tc>
      </w:tr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class Pharmacy  L150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vector&lt;Medicine&gt; inventory  |  vector&lt;Transaction&gt; transactions  |  11 public methods  |  findById() → Medicine*</w:t>
            </w:r>
          </w:p>
        </w:tc>
      </w:tr>
    </w:tbl>
    <w:p>
      <w:pPr>
        <w:spacing w:before="0" w:after="2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B71C1C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Core Function — sell() Safety Logic  (L206–226)</w:t>
            </w:r>
          </w:p>
        </w:tc>
      </w:tr>
    </w:tbl>
    <w:p>
      <w:pPr>
        <w:spacing w:before="0"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60"/>
        <w:gridCol w:w="5460"/>
      </w:tblGrid>
      <w:tr>
        <w:tc>
          <w:tcPr>
            <w:tcW w:type="dxa" w:w="64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B71C1C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B71C1C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4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B71C1C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64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 Find</w:t>
            </w:r>
          </w:p>
        </w:tc>
        <w:tc>
          <w:tcPr>
            <w:tcW w:type="dxa" w:w="3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Medicine* m=findById(id);  if(!m) return false;</w:t>
            </w:r>
          </w:p>
        </w:tc>
        <w:tc>
          <w:tcPr>
            <w:tcW w:type="dxa" w:w="54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Exit immediately if ID not found (nullptr guard)</w:t>
            </w:r>
          </w:p>
        </w:tc>
      </w:tr>
      <w:tr>
        <w:tc>
          <w:tcPr>
            <w:tcW w:type="dxa" w:w="64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 SAFETY</w:t>
            </w:r>
          </w:p>
        </w:tc>
        <w:tc>
          <w:tcPr>
            <w:tcW w:type="dxa" w:w="3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if(m-&gt;isExpired(today))  return false;</w:t>
            </w:r>
          </w:p>
        </w:tc>
        <w:tc>
          <w:tcPr>
            <w:tcW w:type="dxa" w:w="54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Block expired medicine — NO stock change, nothing logged</w:t>
            </w:r>
          </w:p>
        </w:tc>
      </w:tr>
      <w:tr>
        <w:tc>
          <w:tcPr>
            <w:tcW w:type="dxa" w:w="64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 Stock</w:t>
            </w:r>
          </w:p>
        </w:tc>
        <w:tc>
          <w:tcPr>
            <w:tcW w:type="dxa" w:w="3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if(m-&gt;getQuantity()&lt;units) return false;</w:t>
            </w:r>
          </w:p>
        </w:tc>
        <w:tc>
          <w:tcPr>
            <w:tcW w:type="dxa" w:w="54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Cannot sell more than currently in stock</w:t>
            </w:r>
          </w:p>
        </w:tc>
      </w:tr>
      <w:tr>
        <w:tc>
          <w:tcPr>
            <w:tcW w:type="dxa" w:w="64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 COMMIT</w:t>
            </w:r>
          </w:p>
        </w:tc>
        <w:tc>
          <w:tcPr>
            <w:tcW w:type="dxa" w:w="3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m-&gt;setQuantity(qty-units);  log Transaction(SALE);</w:t>
            </w:r>
          </w:p>
        </w:tc>
        <w:tc>
          <w:tcPr>
            <w:tcW w:type="dxa" w:w="54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Reduce stock and append SALE to audit log</w:t>
            </w:r>
          </w:p>
        </w:tc>
      </w:tr>
      <w:tr>
        <w:tc>
          <w:tcPr>
            <w:tcW w:type="dxa" w:w="64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 Alert</w:t>
            </w:r>
          </w:p>
        </w:tc>
        <w:tc>
          <w:tcPr>
            <w:tcW w:type="dxa" w:w="3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if(m-&gt;isLowStock())  print WARNING;</w:t>
            </w:r>
          </w:p>
        </w:tc>
        <w:tc>
          <w:tcPr>
            <w:tcW w:type="dxa" w:w="54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Instant reorder alert if stock drops below threshold</w:t>
            </w:r>
          </w:p>
        </w:tc>
      </w:tr>
    </w:tbl>
    <w:p>
      <w:pPr>
        <w:spacing w:before="0" w:after="2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color w:val="B71C1C"/>
          <w:sz w:val="17"/>
          <w:szCs w:val="17"/>
        </w:rPr>
        <w:t xml:space="preserve">Trace — sell(6,1) Omeprazole (EXPIRED):  </w:t>
      </w:r>
      <w:r>
        <w:rPr>
          <w:rFonts w:ascii="Consolas" w:cs="Consolas" w:eastAsia="Consolas" w:hAnsi="Consolas"/>
          <w:color w:val="C62828"/>
          <w:sz w:val="17"/>
          <w:szCs w:val="17"/>
        </w:rPr>
        <w:t xml:space="preserve">[!] Cannot sell 'Omeprazole 20mg' — it is EXPIRED.  return false  (qty=50 unchanged)</w:t>
      </w:r>
    </w:p>
    <w:p>
      <w:pPr>
        <w:spacing w:before="0" w:after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7C87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Pre-loaded Sample Data  (Demo date: 15/03/2025)</w:t>
            </w:r>
          </w:p>
        </w:tc>
      </w:tr>
    </w:tbl>
    <w:p>
      <w:pPr>
        <w:spacing w:before="0"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200"/>
        <w:gridCol w:w="4600"/>
      </w:tblGrid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007C87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007C87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 / Reorder / Price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007C87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Paracetamol 500mg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200 / 50 / Rs.2.50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Near Expiry (77 days, exp 01/06/2025)</w:t>
            </w:r>
          </w:p>
        </w:tc>
      </w:tr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Amoxicillin 250mg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150 / 30 / Rs.8.00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 (exp 01/03/2026)</w:t>
            </w:r>
          </w:p>
        </w:tc>
      </w:tr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Cetirizine 10mg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80 / 20 / Rs.5.50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 (exp 01/09/2025)</w:t>
            </w:r>
          </w:p>
        </w:tc>
      </w:tr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Vitamin C 500mg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300 / 60 / Rs.3.00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 (exp 01/02/2027)</w:t>
            </w:r>
          </w:p>
        </w:tc>
      </w:tr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Metformin 500mg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10 / 25 / Rs.6.00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!! EXPIRING SOON (16 days)  +  LOW STOCK</w:t>
            </w:r>
          </w:p>
        </w:tc>
      </w:tr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Omeprazole 20mg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50 / 15 / Rs.4.50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*** EXPIRED *** (exp 01/01/2025)</w:t>
            </w:r>
          </w:p>
        </w:tc>
      </w:tr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Atorvastatin 10mg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120 / 25 / Rs.12.00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 (exp 01/05/2027)</w:t>
            </w:r>
          </w:p>
        </w:tc>
      </w:tr>
      <w:tr>
        <w:tc>
          <w:tcPr>
            <w:tcW w:type="dxa" w:w="25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Azithromycin 500mg</w:t>
            </w:r>
          </w:p>
        </w:tc>
        <w:tc>
          <w:tcPr>
            <w:tcW w:type="dxa" w:w="22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60 / 15 / Rs.15.00</w:t>
            </w:r>
          </w:p>
        </w:tc>
        <w:tc>
          <w:tcPr>
            <w:tcW w:type="dxa" w:w="46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OK (exp 01/07/2026)</w:t>
            </w:r>
          </w:p>
        </w:tc>
      </w:tr>
    </w:tbl>
    <w:p>
      <w:pPr>
        <w:spacing w:before="0" w:after="22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before="0" w:after="28"/>
      </w:pPr>
      <w:r>
        <w:rPr>
          <w:rFonts w:ascii="Calibri" w:cs="Calibri" w:eastAsia="Calibri" w:hAnsi="Calibri"/>
          <w:b/>
          <w:bCs/>
          <w:color w:val="007C87"/>
          <w:sz w:val="17"/>
          <w:szCs w:val="17"/>
        </w:rPr>
        <w:t xml:space="preserve">Dashboard: Total=8  |  Expired=1  |  Expiring≤30d=1  |  Low Stock=1  |  </w:t>
      </w:r>
      <w:r>
        <w:rPr>
          <w:rFonts w:ascii="Calibri" w:cs="Calibri" w:eastAsia="Calibri" w:hAnsi="Calibri"/>
          <w:b/>
          <w:bCs/>
          <w:color w:val="1B5E20"/>
          <w:sz w:val="17"/>
          <w:szCs w:val="17"/>
        </w:rPr>
        <w:t xml:space="preserve">Inventory Value = Rs.5,665.00</w:t>
      </w:r>
      <w:r>
        <w:rPr>
          <w:rFonts w:ascii="Calibri" w:cs="Calibri" w:eastAsia="Calibri" w:hAnsi="Calibri"/>
          <w:color w:val="546E7A"/>
          <w:sz w:val="15"/>
          <w:szCs w:val="15"/>
        </w:rPr>
        <w:t xml:space="preserve">  (200×2.50+150×8+80×5.50+300×3+10×6+50×4.50+120×12+60×15)</w:t>
      </w:r>
    </w:p>
    <w:p>
      <w:pPr>
        <w:spacing w:before="0" w:after="2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4A148C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C++ Concepts Demonstrated</w:t>
            </w:r>
          </w:p>
        </w:tc>
      </w:tr>
    </w:tbl>
    <w:p>
      <w:pPr>
        <w:spacing w:before="0"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80"/>
        <w:gridCol w:w="5380"/>
      </w:tblGrid>
      <w:tr>
        <w:tc>
          <w:tcPr>
            <w:tcW w:type="dxa" w:w="20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4A148C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19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4A148C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3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4A148C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20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Encapsulation</w:t>
            </w:r>
          </w:p>
        </w:tc>
        <w:tc>
          <w:tcPr>
            <w:tcW w:type="dxa" w:w="19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Medicine — 9 private fields</w:t>
            </w:r>
          </w:p>
        </w:tc>
        <w:tc>
          <w:tcPr>
            <w:tcW w:type="dxa" w:w="53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External code uses getName(), getQty() only — no direct access</w:t>
            </w:r>
          </w:p>
        </w:tc>
      </w:tr>
      <w:tr>
        <w:tc>
          <w:tcPr>
            <w:tcW w:type="dxa" w:w="20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Operator Overloading</w:t>
            </w:r>
          </w:p>
        </w:tc>
        <w:tc>
          <w:tcPr>
            <w:tcW w:type="dxa" w:w="19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Date::operator&lt;  operator==</w:t>
            </w:r>
          </w:p>
        </w:tc>
        <w:tc>
          <w:tcPr>
            <w:tcW w:type="dxa" w:w="53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Enables: if(expiryDate &lt; today) — natural comparison</w:t>
            </w:r>
          </w:p>
        </w:tc>
      </w:tr>
      <w:tr>
        <w:tc>
          <w:tcPr>
            <w:tcW w:type="dxa" w:w="20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Static Members</w:t>
            </w:r>
          </w:p>
        </w:tc>
        <w:tc>
          <w:tcPr>
            <w:tcW w:type="dxa" w:w="19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Medicine::idCounter L60+L132</w:t>
            </w:r>
          </w:p>
        </w:tc>
        <w:tc>
          <w:tcPr>
            <w:tcW w:type="dxa" w:w="53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ONE counter shared by ALL instances — auto-unique IDs</w:t>
            </w:r>
          </w:p>
        </w:tc>
      </w:tr>
      <w:tr>
        <w:tc>
          <w:tcPr>
            <w:tcW w:type="dxa" w:w="20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STL vector + sort</w:t>
            </w:r>
          </w:p>
        </w:tc>
        <w:tc>
          <w:tcPr>
            <w:tcW w:type="dxa" w:w="19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inventory, transactions, expiryAlerts</w:t>
            </w:r>
          </w:p>
        </w:tc>
        <w:tc>
          <w:tcPr>
            <w:tcW w:type="dxa" w:w="53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push_back, range-for, sort with lambda comparator</w:t>
            </w:r>
          </w:p>
        </w:tc>
      </w:tr>
      <w:tr>
        <w:tc>
          <w:tcPr>
            <w:tcW w:type="dxa" w:w="20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Pointer Return</w:t>
            </w:r>
          </w:p>
        </w:tc>
        <w:tc>
          <w:tcPr>
            <w:tcW w:type="dxa" w:w="19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findById() → Medicine*</w:t>
            </w:r>
          </w:p>
        </w:tc>
        <w:tc>
          <w:tcPr>
            <w:tcW w:type="dxa" w:w="53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nullptr for not-found; modifies actual vector element</w:t>
            </w:r>
          </w:p>
        </w:tc>
      </w:tr>
      <w:tr>
        <w:tc>
          <w:tcPr>
            <w:tcW w:type="dxa" w:w="20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const Correctness</w:t>
            </w:r>
          </w:p>
        </w:tc>
        <w:tc>
          <w:tcPr>
            <w:tcW w:type="dxa" w:w="19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isExpired(const Date&amp;) const</w:t>
            </w:r>
          </w:p>
        </w:tc>
        <w:tc>
          <w:tcPr>
            <w:tcW w:type="dxa" w:w="53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Compiler-enforced read-only on parameter + method</w:t>
            </w:r>
          </w:p>
        </w:tc>
      </w:tr>
      <w:tr>
        <w:tc>
          <w:tcPr>
            <w:tcW w:type="dxa" w:w="20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do-while + switch</w:t>
            </w:r>
          </w:p>
        </w:tc>
        <w:tc>
          <w:tcPr>
            <w:tcW w:type="dxa" w:w="19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main() L465–528</w:t>
            </w:r>
          </w:p>
        </w:tc>
        <w:tc>
          <w:tcPr>
            <w:tcW w:type="dxa" w:w="538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55"/>
            </w:tcMar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Menu always shows once; 11-option dispatch</w:t>
            </w:r>
          </w:p>
        </w:tc>
      </w:tr>
    </w:tbl>
    <w:p>
      <w:pPr>
        <w:spacing w:before="0" w:after="2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D2137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Key Design Decisions</w:t>
            </w:r>
          </w:p>
        </w:tc>
      </w:tr>
    </w:tbl>
    <w:p>
      <w:pPr>
        <w:spacing w:before="0" w:after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Medicine* from findById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Returns nullptr for not-found AND modifies actual vector element — not a copy</w:t>
            </w:r>
          </w:p>
        </w:tc>
      </w:tr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static idCounter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Declared in class (L60) + defined outside (L132: int Medicine::idCounter=0) — both required</w:t>
            </w:r>
          </w:p>
        </w:tc>
      </w:tr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vector not fixed array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Dynamic size, no MAX constant, push_back() auto-manages memory, STL sort/transform ready</w:t>
            </w:r>
          </w:p>
        </w:tc>
      </w:tr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disposeExpired: qty=0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Record stays for audit trail — deletion would orphan transaction log references</w:t>
            </w:r>
          </w:p>
        </w:tc>
      </w:tr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cin.clear()+cin.ignore()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clear() resets fail flag; ignore(max,'\n') flushes bad input — both needed for recovery</w:t>
            </w:r>
          </w:p>
        </w:tc>
      </w:tr>
      <w:tr>
        <w:tc>
          <w:tcPr>
            <w:tcW w:type="dxa" w:w="210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ECEFF1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getline for names</w:t>
            </w:r>
          </w:p>
        </w:tc>
        <w:tc>
          <w:tcPr>
            <w:tcW w:type="dxa" w:w="7260"/>
            <w:tcBorders>
              <w:top w:val="single" w:color="B0BEC5" w:sz="5"/>
              <w:left w:val="single" w:color="B0BEC5" w:sz="5"/>
              <w:bottom w:val="single" w:color="B0BEC5" w:sz="5"/>
              <w:right w:val="single" w:color="B0BEC5" w:sz="5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7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cin&gt;&gt; stops at first space; medicine names like 'Paracetamol 500mg' always have spaces</w:t>
            </w:r>
          </w:p>
        </w:tc>
      </w:tr>
    </w:tbl>
    <w:sectPr>
      <w:headerReference w:type="default" r:id="rId6"/>
      <w:pgSz w:w="12240" w:h="15840" w:orient="portrait"/>
      <w:pgMar w:top="600" w:right="760" w:bottom="60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C87" w:sz="5"/>
      </w:pBdr>
      <w:spacing w:after="22"/>
      <w:jc w:val="right"/>
    </w:pPr>
    <w:r>
      <w:rPr>
        <w:rFonts w:ascii="Calibri" w:cs="Calibri" w:eastAsia="Calibri" w:hAnsi="Calibri"/>
        <w:color w:val="546E7A"/>
        <w:sz w:val="14"/>
        <w:szCs w:val="14"/>
      </w:rPr>
      <w:t xml:space="preserve">Pharmacy Inventory &amp; Expiry Management System  |  Aayush Jadhav  |  150096725008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2026-03-11T17:02:42.213Z</dcterms:created>
  <dcterms:modified xsi:type="dcterms:W3CDTF">2026-03-11T17:02:42.213Z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