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#031 - 4 BHK Villa Multi-Generational Family Home (55x60 ft) in Ahmedabad</w:t>
      </w:r>
    </w:p>
    <w:p>
      <w:r>
        <w:t>SYNAPSE STUDIO - ARCHITECTURAL CLIENT BRIEF</w:t>
      </w:r>
    </w:p>
    <w:p>
      <w:r>
        <w:t>Document Reference: BRIEF-031</w:t>
      </w:r>
    </w:p>
    <w:p>
      <w:r>
        <w:t>City / Region: Ahmedabad</w:t>
      </w:r>
    </w:p>
    <w:p>
      <w:r>
        <w:t>Style Preference: Multi-Generational Family Home</w:t>
      </w:r>
    </w:p>
    <w:p>
      <w:r>
        <w:t>1. PROJECT OVERVIEW</w:t>
      </w:r>
    </w:p>
    <w:p>
      <w:r>
        <w:t>Client Name: Sample Client #031</w:t>
      </w:r>
    </w:p>
    <w:p>
      <w:r>
        <w:t>Project Type: Residential Independent House (4 BHK Villa)</w:t>
      </w:r>
    </w:p>
    <w:p>
      <w:r>
        <w:t>Location: Ahmedabad, India</w:t>
      </w:r>
    </w:p>
    <w:p>
      <w:r>
        <w:t>Total Stories / Floors: 2 Floor(s) (G + 1)</w:t>
      </w:r>
    </w:p>
    <w:p>
      <w:r>
        <w:t>2. PLOT &amp; SITE DETAILS</w:t>
      </w:r>
    </w:p>
    <w:p>
      <w:r>
        <w:t>Plot Width: 55 feet</w:t>
      </w:r>
    </w:p>
    <w:p>
      <w:r>
        <w:t>Plot Depth: 60 feet</w:t>
      </w:r>
    </w:p>
    <w:p>
      <w:r>
        <w:t>Plot Total Area: 3300 sq ft</w:t>
      </w:r>
    </w:p>
    <w:p>
      <w:r>
        <w:t>Plot Facing Direction: East</w:t>
      </w:r>
    </w:p>
    <w:p>
      <w:r>
        <w:t>Target Budget: ₹110 Lakhs (₹11,000,000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Bedroom 3</w:t>
      </w:r>
    </w:p>
    <w:p>
      <w:r>
        <w:t xml:space="preserve"> - Guest Bedroom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Puja Room</w:t>
      </w:r>
    </w:p>
    <w:p>
      <w:r>
        <w:t xml:space="preserve"> - Home Office</w:t>
      </w:r>
    </w:p>
    <w:p>
      <w:r>
        <w:t xml:space="preserve"> - Master Bathroom</w:t>
      </w:r>
    </w:p>
    <w:p>
      <w:r>
        <w:t xml:space="preserve"> - Attached Bathroom 2</w:t>
      </w:r>
    </w:p>
    <w:p>
      <w:r>
        <w:t xml:space="preserve"> - Common Bathroom</w:t>
      </w:r>
    </w:p>
    <w:p>
      <w:r>
        <w:t xml:space="preserve"> - Balcony</w:t>
      </w:r>
    </w:p>
    <w:p>
      <w:r>
        <w:t xml:space="preserve"> - Terrace</w:t>
      </w:r>
    </w:p>
    <w:p>
      <w:r>
        <w:t>4. VASTU &amp; ARCHITECTURAL GUIDELINES</w:t>
      </w:r>
    </w:p>
    <w:p>
      <w:r>
        <w:t>- Facing: Main Entrance should face East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₹110L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