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#079 - 1 BHK Traditional Vastu-Compliant (40x35 ft) in Pune</w:t>
      </w:r>
    </w:p>
    <w:p>
      <w:r>
        <w:t>SYNAPSE STUDIO - ARCHITECTURAL CLIENT BRIEF</w:t>
      </w:r>
    </w:p>
    <w:p>
      <w:r>
        <w:t>Document Reference: BRIEF-079</w:t>
      </w:r>
    </w:p>
    <w:p>
      <w:r>
        <w:t>City / Region: Pune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#079</w:t>
      </w:r>
    </w:p>
    <w:p>
      <w:r>
        <w:t>Project Type: Residential Independent House (1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35 feet</w:t>
      </w:r>
    </w:p>
    <w:p>
      <w:r>
        <w:t>Plot Total Area: 1400 sq ft</w:t>
      </w:r>
    </w:p>
    <w:p>
      <w:r>
        <w:t>Plot Facing Direction: North</w:t>
      </w:r>
    </w:p>
    <w:p>
      <w:r>
        <w:t>Target Budget: ₹35 Lakhs (₹3,500,000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₹35L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