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Luxury Coastal Estate Brief (4 BHK - 50x80 ft Plot)</w:t>
      </w:r>
    </w:p>
    <w:p>
      <w:r>
        <w:t>CLIENT REQUIREMENT BRIEF - LUXURY COASTAL ESTATE</w:t>
      </w:r>
    </w:p>
    <w:p>
      <w:pPr>
        <w:pStyle w:val="Heading1"/>
      </w:pPr>
      <w:r>
        <w:t>PROJECT SPECIFICATIONS:</w:t>
      </w:r>
    </w:p>
    <w:p>
      <w:r>
        <w:t>- Project Name: ECR Luxury Villa</w:t>
      </w:r>
    </w:p>
    <w:p>
      <w:r>
        <w:t>- Location: ECR Chennai, Tamil Nadu</w:t>
      </w:r>
    </w:p>
    <w:p>
      <w:r>
        <w:t>- Site Environment: Coastal site</w:t>
      </w:r>
    </w:p>
    <w:p>
      <w:r>
        <w:t>- Site Dimensions: 50 ft x 80 ft (Total Area: 4000 sq ft)</w:t>
      </w:r>
    </w:p>
    <w:p>
      <w:r>
        <w:t>- Road Frontage: Southeast facing road</w:t>
      </w:r>
    </w:p>
    <w:p>
      <w:r>
        <w:t>- Building Type: G+1 Duplex (2 floors luxury villa)</w:t>
      </w:r>
    </w:p>
    <w:p>
      <w:r>
        <w:t>- Bedrooms: 4 BHK (4 bedrooms)</w:t>
      </w:r>
    </w:p>
    <w:p>
      <w:r>
        <w:t>- Bathrooms: 4 bathrooms</w:t>
      </w:r>
    </w:p>
    <w:p>
      <w:r>
        <w:t>- Target Budget: Rs 1.5 Crores (Rs 150 Lakhs)</w:t>
      </w:r>
    </w:p>
    <w:p>
      <w:pPr>
        <w:pStyle w:val="Heading1"/>
      </w:pPr>
      <w:r>
        <w:t>REQUIREMENTS &amp; ROOM SIZES:</w:t>
      </w:r>
    </w:p>
    <w:p>
      <w:pPr>
        <w:pStyle w:val="Heading1"/>
      </w:pPr>
      <w:r>
        <w:t>Ground Floor:</w:t>
      </w:r>
    </w:p>
    <w:p>
      <w:r>
        <w:t>- Living Room: 20 x 24 ft (Grand double height living)</w:t>
      </w:r>
    </w:p>
    <w:p>
      <w:r>
        <w:t>- Dining Room: 14 x 16 ft</w:t>
      </w:r>
    </w:p>
    <w:p>
      <w:r>
        <w:t>- Kitchen: 12 x 16 ft with pantry</w:t>
      </w:r>
    </w:p>
    <w:p>
      <w:r>
        <w:t>- Master Bedroom 1: 16 x 18 ft (Elderly parents bedroom)</w:t>
      </w:r>
    </w:p>
    <w:p>
      <w:r>
        <w:t>- Bathroom 1: 8 x 10 ft</w:t>
      </w:r>
    </w:p>
    <w:p>
      <w:r>
        <w:t>- Pooja Room: 8 x 10 ft</w:t>
      </w:r>
    </w:p>
    <w:p>
      <w:r>
        <w:t>- Utility: 8 x 10 ft</w:t>
      </w:r>
    </w:p>
    <w:p>
      <w:r>
        <w:t>- Double Car Parking: 16 x 20 ft</w:t>
      </w:r>
    </w:p>
    <w:p>
      <w:pPr>
        <w:pStyle w:val="Heading1"/>
      </w:pPr>
      <w:r>
        <w:t>First Floor:</w:t>
      </w:r>
    </w:p>
    <w:p>
      <w:r>
        <w:t>- Primary Suite Bedroom 2: 16 x 18 ft with private balcony 10 x 16 ft</w:t>
      </w:r>
    </w:p>
    <w:p>
      <w:r>
        <w:t>- Bedroom 3: 14 x 16 ft</w:t>
      </w:r>
    </w:p>
    <w:p>
      <w:r>
        <w:t>- Bedroom 4: 14 x 16 ft</w:t>
      </w:r>
    </w:p>
    <w:p>
      <w:r>
        <w:t>- Home Office &amp; Library: 12 x 14 ft</w:t>
      </w:r>
    </w:p>
    <w:p>
      <w:r>
        <w:t>- Bathrooms 2, 3, 4: 8 x 10 ft each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