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Residential Design Brief &amp; Client Requirement Specification</w:t>
      </w:r>
    </w:p>
    <w:p>
      <w:r>
        <w:t>RESIDENTIAL DESIGN BRIEF &amp; CLIENT REQUIREMENT SPECIFICATION</w:t>
      </w:r>
    </w:p>
    <w:p>
      <w:pPr>
        <w:pStyle w:val="Heading1"/>
      </w:pPr>
      <w:r>
        <w:t>PROJECT OVERVIEW:</w:t>
      </w:r>
    </w:p>
    <w:p>
      <w:r>
        <w:t>- Project Name: Villa Harmony - Chennai Residence</w:t>
      </w:r>
    </w:p>
    <w:p>
      <w:r>
        <w:t>- Location: ECR, Chennai, Tamil Nadu</w:t>
      </w:r>
    </w:p>
    <w:p>
      <w:r>
        <w:t>- Site Environment: Coastal site</w:t>
      </w:r>
    </w:p>
    <w:p>
      <w:r>
        <w:t>- Plot Dimensions: 40 ft x 60 ft (Total Plot Area: 2400 sq ft)</w:t>
      </w:r>
    </w:p>
    <w:p>
      <w:r>
        <w:t>- Road Frontage: East facing road</w:t>
      </w:r>
    </w:p>
    <w:p>
      <w:r>
        <w:t>- Building Type: G+1 (2 floors duplex)</w:t>
      </w:r>
    </w:p>
    <w:p>
      <w:r>
        <w:t>- Target Bedrooms: 3 BHK (3 bedrooms)</w:t>
      </w:r>
    </w:p>
    <w:p>
      <w:r>
        <w:t>- Target Bathrooms: 3 bathrooms</w:t>
      </w:r>
    </w:p>
    <w:p>
      <w:r>
        <w:t>- Total Target Budget: Rs 85 Lakhs</w:t>
      </w:r>
    </w:p>
    <w:p>
      <w:pPr>
        <w:pStyle w:val="Heading1"/>
      </w:pPr>
      <w:r>
        <w:t>FAMILY &amp; OCCUPANTS:</w:t>
      </w:r>
    </w:p>
    <w:p>
      <w:r>
        <w:t>- Household: Family of 5 members</w:t>
      </w:r>
    </w:p>
    <w:p>
      <w:r>
        <w:t>- Residents: 2 Adults, 2 Children, and Elderly Parents</w:t>
      </w:r>
    </w:p>
    <w:p>
      <w:pPr>
        <w:pStyle w:val="Heading1"/>
      </w:pPr>
      <w:r>
        <w:t>GROUND FLOOR ROOM REQUIREMENTS:</w:t>
      </w:r>
    </w:p>
    <w:p>
      <w:r>
        <w:t>1. Living Room: 16 x 20 ft (Spacious drawing room with double height ceiling)</w:t>
      </w:r>
    </w:p>
    <w:p>
      <w:r>
        <w:t>2. Dining Area: 12 x 14 ft (Connected to kitchen)</w:t>
      </w:r>
    </w:p>
    <w:p>
      <w:r>
        <w:t>3. Kitchen: 10 x 12 ft (Modern layout)</w:t>
      </w:r>
    </w:p>
    <w:p>
      <w:r>
        <w:t>4. Bedroom 1: 14 x 16 ft (Ground floor master bedroom for elderly parents)</w:t>
      </w:r>
    </w:p>
    <w:p>
      <w:r>
        <w:t>5. Bathroom 1: 6 x 8 ft (Ensuite bathroom)</w:t>
      </w:r>
    </w:p>
    <w:p>
      <w:r>
        <w:t>6. Pooja Room: 6 x 8 ft (Northeast quadrant prayer room)</w:t>
      </w:r>
    </w:p>
    <w:p>
      <w:r>
        <w:t>7. Utility: 6 x 8 ft (Laundry and wash area)</w:t>
      </w:r>
    </w:p>
    <w:p>
      <w:r>
        <w:t>8. Car Parking: 12 x 18 ft (Front car porch)</w:t>
      </w:r>
    </w:p>
    <w:p>
      <w:pPr>
        <w:pStyle w:val="Heading1"/>
      </w:pPr>
      <w:r>
        <w:t>FIRST FLOOR ROOM REQUIREMENTS:</w:t>
      </w:r>
    </w:p>
    <w:p>
      <w:r>
        <w:t>1. Bedroom 2: 14 x 16 ft (First floor master bedroom with balcony)</w:t>
      </w:r>
    </w:p>
    <w:p>
      <w:r>
        <w:t>2. Bathroom 2: 6 x 8 ft (Attached bath)</w:t>
      </w:r>
    </w:p>
    <w:p>
      <w:r>
        <w:t>3. Bedroom 3: 12 x 14 ft (Children bedroom)</w:t>
      </w:r>
    </w:p>
    <w:p>
      <w:r>
        <w:t>4. Bathroom 3: 6 x 8 ft (Attached bath)</w:t>
      </w:r>
    </w:p>
    <w:p>
      <w:r>
        <w:t>5. Home Office: 10 x 12 ft (Study room)</w:t>
      </w:r>
    </w:p>
    <w:p>
      <w:r>
        <w:t>6. Sitout Balcony: 6 x 12 ft (Covered balcony sitout)</w:t>
      </w:r>
    </w:p>
    <w:p>
      <w:pPr>
        <w:pStyle w:val="Heading1"/>
      </w:pPr>
      <w:r>
        <w:t>EXTERIOR &amp; SPECIAL FEATURES:</w:t>
      </w:r>
    </w:p>
    <w:p>
      <w:r>
        <w:t>- High quality plinth area finishes</w:t>
      </w:r>
    </w:p>
    <w:p>
      <w:r>
        <w:t>- Rainwater harvesting and underground sump</w:t>
      </w:r>
    </w:p>
    <w:p>
      <w:r>
        <w:t>- Teak wood doors and UPVC windows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