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5266690" cy="2496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36"/>
          <w:szCs w:val="36"/>
        </w:rPr>
        <w:t>院</w:t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ab/>
      </w:r>
      <w:r>
        <w:rPr>
          <w:rFonts w:hint="eastAsia" w:ascii="宋体" w:hAnsi="宋体"/>
          <w:b/>
          <w:sz w:val="36"/>
          <w:szCs w:val="36"/>
        </w:rPr>
        <w:t xml:space="preserve"> 系：计 算 机 学 院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实验课程：编译原理</w:t>
      </w: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实验项目：TINY扩充语言的语法分析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指导老师：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黄煜廉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专    业：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计算机科学与技术</w:t>
      </w: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班    级：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2016</w:t>
      </w:r>
      <w:r>
        <w:rPr>
          <w:rFonts w:hint="eastAsia" w:ascii="宋体" w:hAnsi="宋体"/>
          <w:b/>
          <w:sz w:val="28"/>
          <w:szCs w:val="28"/>
        </w:rPr>
        <w:t xml:space="preserve">级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b/>
          <w:sz w:val="28"/>
          <w:szCs w:val="28"/>
        </w:rPr>
        <w:t xml:space="preserve"> 班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学    生：陈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铭海</w:t>
      </w:r>
    </w:p>
    <w:p>
      <w:pPr>
        <w:spacing w:line="360" w:lineRule="auto"/>
        <w:ind w:firstLine="1968" w:firstLineChars="7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学    号：201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62180198</w:t>
      </w:r>
    </w:p>
    <w:p>
      <w:pPr>
        <w:spacing w:line="360" w:lineRule="auto"/>
        <w:ind w:firstLine="1968" w:firstLineChars="700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left="1890" w:leftChars="900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ind w:left="1890" w:leftChars="900"/>
        <w:rPr>
          <w:rFonts w:hint="eastAsia" w:ascii="宋体" w:hAnsi="宋体"/>
          <w:b/>
          <w:sz w:val="28"/>
          <w:szCs w:val="28"/>
        </w:rPr>
      </w:pPr>
    </w:p>
    <w:p>
      <w:pPr>
        <w:spacing w:line="360" w:lineRule="auto"/>
        <w:jc w:val="center"/>
        <w:rPr>
          <w:rFonts w:hint="eastAsia" w:ascii="华文新魏" w:hAnsi="宋体" w:eastAsia="华文新魏"/>
          <w:b/>
          <w:color w:val="000000"/>
          <w:sz w:val="32"/>
          <w:szCs w:val="32"/>
        </w:rPr>
      </w:pPr>
      <w:r>
        <w:rPr>
          <w:rFonts w:hint="eastAsia" w:ascii="华文新魏" w:hAnsi="宋体" w:eastAsia="华文新魏"/>
          <w:b/>
          <w:color w:val="000000"/>
          <w:sz w:val="32"/>
          <w:szCs w:val="32"/>
        </w:rPr>
        <w:t>华南师范大学教务处</w:t>
      </w: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TINY扩充语言的语法分析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一．</w:t>
      </w:r>
      <w:r>
        <w:rPr>
          <w:rFonts w:hint="eastAsia"/>
          <w:b/>
          <w:sz w:val="28"/>
          <w:szCs w:val="28"/>
        </w:rPr>
        <w:t>实验目的</w:t>
      </w:r>
    </w:p>
    <w:p>
      <w:pPr>
        <w:spacing w:line="360" w:lineRule="auto"/>
        <w:ind w:firstLine="284"/>
        <w:rPr>
          <w:rFonts w:hint="eastAsia" w:eastAsia="宋体"/>
          <w:lang w:val="en-US" w:eastAsia="zh-CN"/>
        </w:rPr>
      </w:pPr>
      <w:r>
        <w:rPr>
          <w:rFonts w:hint="eastAsia"/>
        </w:rPr>
        <w:t>设计一个应用软件，</w:t>
      </w:r>
      <w:r>
        <w:rPr>
          <w:rFonts w:hint="eastAsia"/>
          <w:lang w:val="en-US" w:eastAsia="zh-CN"/>
        </w:rPr>
        <w:t>可以对扩充的TINY语言进行语法分析，并可以生成语法树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0"/>
        </w:numPr>
        <w:spacing w:line="360" w:lineRule="auto"/>
        <w:ind w:left="420" w:leftChars="0" w:firstLine="0" w:firstLineChars="0"/>
        <w:rPr>
          <w:rFonts w:hint="eastAsia"/>
        </w:rPr>
      </w:pPr>
      <w:r>
        <w:rPr>
          <w:rFonts w:hint="eastAsia"/>
        </w:rPr>
        <w:t>扩充的语法规则有：实现 while、do while、for语句、大于&gt;比较运算符号以及求余计算式子，具体文法规则自行构造。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(1) While-stmt --&gt; while exp do stmt-sequence endwhile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(2) Dowhile-stmt--&gt;do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stmt-sequence while(exp); 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(3) for-stmt--&gt;for identifier:=simple-exp to simple-exp do stmt-sequence enddo 步长递增1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(4) for-stmt--&gt;for identifier:=simple-exp downto simple-exp do stmt-sequence endd步长递减1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>(5) 大于&gt;比较运算符号以及求余计算式子的文法规则请自行组织。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 w:eastAsia="宋体"/>
          <w:lang w:eastAsia="zh-CN"/>
        </w:rPr>
      </w:pPr>
      <w:r>
        <w:rPr>
          <w:rFonts w:hint="eastAsia"/>
        </w:rPr>
        <w:t>(6) 把TINY语言原有的if语句书写格式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</w:rPr>
      </w:pPr>
      <w:r>
        <w:rPr>
          <w:rFonts w:hint="eastAsia"/>
        </w:rPr>
        <w:t xml:space="preserve">   if_stmt--&gt;if exp then stmt-sequence end | if exp then stmt-sequence else stmt-sequence en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 xml:space="preserve">改写为：if_stmt--&gt;if(exp) stmt-sequence | if(exp) stmt-sequence else stmt-sequence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三．</w:t>
      </w:r>
      <w:r>
        <w:rPr>
          <w:rFonts w:hint="eastAsia"/>
          <w:b/>
          <w:sz w:val="28"/>
          <w:szCs w:val="28"/>
        </w:rPr>
        <w:t>设计思路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根据TINY语言的语法规则，写出文法规则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 </w:t>
      </w:r>
      <w:r>
        <w:rPr>
          <w:rFonts w:hint="eastAsia"/>
        </w:rPr>
        <w:t>大于&gt;比较运算符号以及求余计算式子的文法规则</w:t>
      </w:r>
      <w:r>
        <w:rPr>
          <w:rFonts w:hint="eastAsia"/>
          <w:lang w:val="en-US" w:eastAsia="zh-CN"/>
        </w:rPr>
        <w:t>如下：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exp--&gt;simple-exp[comparison-op simple-exp]</w:t>
      </w:r>
    </w:p>
    <w:p>
      <w:pPr>
        <w:numPr>
          <w:ilvl w:val="0"/>
          <w:numId w:val="0"/>
        </w:numPr>
        <w:spacing w:line="360" w:lineRule="auto"/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comparision--&gt; &lt; | </w:t>
      </w:r>
      <w:r>
        <w:rPr>
          <w:rFonts w:hint="eastAsia"/>
          <w:highlight w:val="yellow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| =</w:t>
      </w:r>
    </w:p>
    <w:p>
      <w:pPr>
        <w:numPr>
          <w:ilvl w:val="0"/>
          <w:numId w:val="0"/>
        </w:numPr>
        <w:spacing w:line="360" w:lineRule="auto"/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simple-exp--&gt;term{addop term}</w:t>
      </w:r>
    </w:p>
    <w:p>
      <w:pPr>
        <w:numPr>
          <w:ilvl w:val="0"/>
          <w:numId w:val="0"/>
        </w:numPr>
        <w:spacing w:line="360" w:lineRule="auto"/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addop--&gt; + | -</w:t>
      </w:r>
    </w:p>
    <w:p>
      <w:pPr>
        <w:numPr>
          <w:ilvl w:val="0"/>
          <w:numId w:val="0"/>
        </w:numPr>
        <w:spacing w:line="360" w:lineRule="auto"/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term--&gt;factor{mulop factor}</w:t>
      </w:r>
    </w:p>
    <w:p>
      <w:pPr>
        <w:numPr>
          <w:ilvl w:val="0"/>
          <w:numId w:val="0"/>
        </w:numPr>
        <w:spacing w:line="360" w:lineRule="auto"/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mulop--&gt; * | / | </w:t>
      </w:r>
      <w:r>
        <w:rPr>
          <w:rFonts w:hint="eastAsia"/>
          <w:highlight w:val="yellow"/>
          <w:lang w:val="en-US" w:eastAsia="zh-CN"/>
        </w:rPr>
        <w:t>%</w:t>
      </w:r>
    </w:p>
    <w:p>
      <w:pPr>
        <w:numPr>
          <w:ilvl w:val="0"/>
          <w:numId w:val="0"/>
        </w:numPr>
        <w:spacing w:line="360" w:lineRule="auto"/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factor--&gt;(exp) | number | identfier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再使用老师课堂所教的递归下降法，根据文法规则进行编写。非终结符号递归调用，</w:t>
      </w:r>
      <w:r>
        <w:rPr>
          <w:rFonts w:hint="eastAsia"/>
          <w:lang w:val="en-US" w:eastAsia="zh-CN"/>
        </w:rPr>
        <w:tab/>
        <w:t xml:space="preserve"> 终结符号匹配。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四．</w:t>
      </w:r>
      <w:r>
        <w:rPr>
          <w:rFonts w:hint="eastAsia"/>
          <w:b/>
          <w:sz w:val="28"/>
          <w:szCs w:val="28"/>
        </w:rPr>
        <w:t>程序源代码</w:t>
      </w:r>
    </w:p>
    <w:p>
      <w:pPr>
        <w:spacing w:line="360" w:lineRule="auto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本程序参照书本附录B的代码进行编写，其中的工具函数直接使用书中的代码，</w:t>
      </w:r>
      <w:r>
        <w:rPr>
          <w:rFonts w:hint="eastAsia"/>
          <w:szCs w:val="21"/>
        </w:rPr>
        <w:t>程序的主要</w:t>
      </w:r>
      <w:r>
        <w:rPr>
          <w:rFonts w:hint="eastAsia"/>
          <w:szCs w:val="21"/>
          <w:lang w:val="en-US" w:eastAsia="zh-CN"/>
        </w:rPr>
        <w:t>修改是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parse.cpp</w:t>
      </w:r>
      <w:r>
        <w:rPr>
          <w:rFonts w:hint="eastAsia"/>
          <w:szCs w:val="21"/>
        </w:rPr>
        <w:t>源代码如下：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请看文件中的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parse.h</w:t>
      </w:r>
      <w:r>
        <w:rPr>
          <w:rFonts w:hint="eastAsia"/>
          <w:szCs w:val="21"/>
          <w:lang w:val="en-US" w:eastAsia="zh-CN"/>
        </w:rPr>
        <w:t xml:space="preserve">和 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parse.cpp</w:t>
      </w:r>
      <w:r>
        <w:rPr>
          <w:rFonts w:hint="eastAsia"/>
          <w:szCs w:val="21"/>
          <w:lang w:eastAsia="zh-CN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parse.cpp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stmt_sequence(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statement(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TreeNode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 if_stmt(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repeat_stmt(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assign_stmt(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read_stmt(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write_stmt(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exp(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simple_exp(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term(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factor(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TreeNode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 While_stmt(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TreeNode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 Dowhile_stmt(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FF"/>
          <w:sz w:val="19"/>
          <w:highlight w:val="yellow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TreeNode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 for_stmt(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syntaxError(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fprintf(listing, </w:t>
      </w:r>
      <w:r>
        <w:rPr>
          <w:rFonts w:hint="eastAsia" w:ascii="新宋体" w:hAnsi="新宋体" w:eastAsia="新宋体"/>
          <w:color w:val="A31515"/>
          <w:sz w:val="19"/>
        </w:rPr>
        <w:t>"\n&gt;&gt;&gt;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fprintf(listing, </w:t>
      </w:r>
      <w:r>
        <w:rPr>
          <w:rFonts w:hint="eastAsia" w:ascii="新宋体" w:hAnsi="新宋体" w:eastAsia="新宋体"/>
          <w:color w:val="A31515"/>
          <w:sz w:val="19"/>
        </w:rPr>
        <w:t>"Syntax error at line %d: %s"</w:t>
      </w:r>
      <w:r>
        <w:rPr>
          <w:rFonts w:hint="eastAsia" w:ascii="新宋体" w:hAnsi="新宋体" w:eastAsia="新宋体"/>
          <w:color w:val="000000"/>
          <w:sz w:val="19"/>
        </w:rPr>
        <w:t xml:space="preserve">, lineno, </w:t>
      </w:r>
      <w:r>
        <w:rPr>
          <w:rFonts w:hint="eastAsia" w:ascii="新宋体" w:hAnsi="新宋体" w:eastAsia="新宋体"/>
          <w:color w:val="808080"/>
          <w:sz w:val="19"/>
        </w:rPr>
        <w:t>message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Error =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match(</w:t>
      </w:r>
      <w:r>
        <w:rPr>
          <w:rFonts w:hint="eastAsia" w:ascii="新宋体" w:hAnsi="新宋体" w:eastAsia="新宋体"/>
          <w:color w:val="2B91AF"/>
          <w:sz w:val="19"/>
        </w:rPr>
        <w:t>TokenTypeInProjece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expected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(token == </w:t>
      </w:r>
      <w:r>
        <w:rPr>
          <w:rFonts w:hint="eastAsia" w:ascii="新宋体" w:hAnsi="新宋体" w:eastAsia="新宋体"/>
          <w:color w:val="808080"/>
          <w:sz w:val="19"/>
        </w:rPr>
        <w:t>expected</w:t>
      </w:r>
      <w:r>
        <w:rPr>
          <w:rFonts w:hint="eastAsia" w:ascii="新宋体" w:hAnsi="新宋体" w:eastAsia="新宋体"/>
          <w:color w:val="000000"/>
          <w:sz w:val="19"/>
        </w:rPr>
        <w:t>) token = getToken();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syntaxError(</w:t>
      </w:r>
      <w:r>
        <w:rPr>
          <w:rFonts w:hint="eastAsia" w:ascii="新宋体" w:hAnsi="新宋体" w:eastAsia="新宋体"/>
          <w:color w:val="A31515"/>
          <w:sz w:val="19"/>
        </w:rPr>
        <w:t>"unexpected token -&gt;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printToken(token, 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fprintf(listing, </w:t>
      </w:r>
      <w:r>
        <w:rPr>
          <w:rFonts w:hint="eastAsia" w:ascii="新宋体" w:hAnsi="新宋体" w:eastAsia="新宋体"/>
          <w:color w:val="A31515"/>
          <w:sz w:val="19"/>
        </w:rPr>
        <w:t>"     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stmt_sequence(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statement();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p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((token != </w:t>
      </w:r>
      <w:r>
        <w:rPr>
          <w:rFonts w:hint="eastAsia" w:ascii="新宋体" w:hAnsi="新宋体" w:eastAsia="新宋体"/>
          <w:color w:val="2F4F4F"/>
          <w:sz w:val="19"/>
        </w:rPr>
        <w:t>ENDFILE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!= </w:t>
      </w:r>
      <w:r>
        <w:rPr>
          <w:rFonts w:hint="eastAsia" w:ascii="新宋体" w:hAnsi="新宋体" w:eastAsia="新宋体"/>
          <w:color w:val="2F4F4F"/>
          <w:sz w:val="19"/>
        </w:rPr>
        <w:t>END</w:t>
      </w:r>
      <w:r>
        <w:rPr>
          <w:rFonts w:hint="eastAsia" w:ascii="新宋体" w:hAnsi="新宋体" w:eastAsia="新宋体"/>
          <w:color w:val="000000"/>
          <w:sz w:val="19"/>
        </w:rPr>
        <w:t>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(token != </w:t>
      </w:r>
      <w:r>
        <w:rPr>
          <w:rFonts w:hint="eastAsia" w:ascii="新宋体" w:hAnsi="新宋体" w:eastAsia="新宋体"/>
          <w:color w:val="2F4F4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!= </w:t>
      </w:r>
      <w:r>
        <w:rPr>
          <w:rFonts w:hint="eastAsia" w:ascii="新宋体" w:hAnsi="新宋体" w:eastAsia="新宋体"/>
          <w:color w:val="2F4F4F"/>
          <w:sz w:val="19"/>
        </w:rPr>
        <w:t>UNTIL</w:t>
      </w:r>
      <w:r>
        <w:rPr>
          <w:rFonts w:hint="eastAsia" w:ascii="新宋体" w:hAnsi="新宋体" w:eastAsia="新宋体"/>
          <w:color w:val="000000"/>
          <w:sz w:val="19"/>
        </w:rPr>
        <w:t>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(token != </w:t>
      </w:r>
      <w:r>
        <w:rPr>
          <w:rFonts w:hint="eastAsia" w:ascii="新宋体" w:hAnsi="新宋体" w:eastAsia="新宋体"/>
          <w:color w:val="2F4F4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(token != </w:t>
      </w:r>
      <w:r>
        <w:rPr>
          <w:rFonts w:hint="eastAsia" w:ascii="新宋体" w:hAnsi="新宋体" w:eastAsia="新宋体"/>
          <w:color w:val="2F4F4F"/>
          <w:sz w:val="19"/>
        </w:rPr>
        <w:t>ENDWHILE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!= </w:t>
      </w:r>
      <w:r>
        <w:rPr>
          <w:rFonts w:hint="eastAsia" w:ascii="新宋体" w:hAnsi="新宋体" w:eastAsia="新宋体"/>
          <w:color w:val="2F4F4F"/>
          <w:sz w:val="19"/>
        </w:rPr>
        <w:t>ENDDO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SEMI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statement();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(q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 = 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now p cannot be NULL either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p-&gt;sibling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statement(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(token)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: t = if_stmt();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REPEAT</w:t>
      </w:r>
      <w:r>
        <w:rPr>
          <w:rFonts w:hint="eastAsia" w:ascii="新宋体" w:hAnsi="新宋体" w:eastAsia="新宋体"/>
          <w:color w:val="000000"/>
          <w:sz w:val="19"/>
        </w:rPr>
        <w:t xml:space="preserve">: t = repeat_stmt();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: t = assign_stmt();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READ</w:t>
      </w:r>
      <w:r>
        <w:rPr>
          <w:rFonts w:hint="eastAsia" w:ascii="新宋体" w:hAnsi="新宋体" w:eastAsia="新宋体"/>
          <w:color w:val="000000"/>
          <w:sz w:val="19"/>
        </w:rPr>
        <w:t xml:space="preserve">: t = read_stmt();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WRITE</w:t>
      </w:r>
      <w:r>
        <w:rPr>
          <w:rFonts w:hint="eastAsia" w:ascii="新宋体" w:hAnsi="新宋体" w:eastAsia="新宋体"/>
          <w:color w:val="000000"/>
          <w:sz w:val="19"/>
        </w:rPr>
        <w:t xml:space="preserve">: t = write_stmt();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: t = While_stmt();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: t = Dowhile_stmt();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: t = for_stmt();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 syntaxError(</w:t>
      </w:r>
      <w:r>
        <w:rPr>
          <w:rFonts w:hint="eastAsia" w:ascii="新宋体" w:hAnsi="新宋体" w:eastAsia="新宋体"/>
          <w:color w:val="A31515"/>
          <w:sz w:val="19"/>
        </w:rPr>
        <w:t>"unexpected token -&gt;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printToken(token, 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 = getToken();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/* end case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2B91AF"/>
          <w:sz w:val="19"/>
          <w:highlight w:val="yellow"/>
        </w:rPr>
        <w:t>TreeNode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 if_stmt(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2B91AF"/>
          <w:sz w:val="19"/>
          <w:highlight w:val="yellow"/>
        </w:rPr>
        <w:t>TreeNode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IfK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match(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  <w:highlight w:val="yellow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match(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LPAREN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t-&gt;child[0]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match(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RPAREN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  <w:highlight w:val="yellow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 t-&gt;child[1]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(token == 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match(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  <w:highlight w:val="yellow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 t-&gt;child[2]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ab/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repeat_stmt(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RepeatK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REPEAT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t-&gt;child[0]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UNTIL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t-&gt;child[1]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assign_stmt(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AssignK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== 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t-&gt;attr.name = copyString(tokenString);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ASSIGN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t-&gt;child[0]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read_stmt(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ReadK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READ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== 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t-&gt;attr.name = copyString(tokenString);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write_stmt(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WriteK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WRITE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t-&gt;child[0]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exp(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simple_exp();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((token == </w:t>
      </w:r>
      <w:r>
        <w:rPr>
          <w:rFonts w:hint="eastAsia" w:ascii="新宋体" w:hAnsi="新宋体" w:eastAsia="新宋体"/>
          <w:color w:val="2F4F4F"/>
          <w:sz w:val="19"/>
        </w:rPr>
        <w:t>LT</w:t>
      </w:r>
      <w:r>
        <w:rPr>
          <w:rFonts w:hint="eastAsia" w:ascii="新宋体" w:hAnsi="新宋体" w:eastAsia="新宋体"/>
          <w:color w:val="000000"/>
          <w:sz w:val="19"/>
        </w:rPr>
        <w:t xml:space="preserve">) || (token == </w:t>
      </w:r>
      <w:r>
        <w:rPr>
          <w:rFonts w:hint="eastAsia" w:ascii="新宋体" w:hAnsi="新宋体" w:eastAsia="新宋体"/>
          <w:color w:val="2F4F4F"/>
          <w:sz w:val="19"/>
        </w:rPr>
        <w:t>EQ</w:t>
      </w:r>
      <w:r>
        <w:rPr>
          <w:rFonts w:hint="eastAsia" w:ascii="新宋体" w:hAnsi="新宋体" w:eastAsia="新宋体"/>
          <w:color w:val="000000"/>
          <w:sz w:val="19"/>
        </w:rPr>
        <w:t xml:space="preserve">) ||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(token == 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GT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GT</w:t>
      </w:r>
      <w:r>
        <w:rPr>
          <w:rFonts w:hint="eastAsia" w:ascii="新宋体" w:hAnsi="新宋体" w:eastAsia="新宋体"/>
          <w:color w:val="008000"/>
          <w:sz w:val="19"/>
        </w:rPr>
        <w:t>是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大于号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p = newExpNode(</w:t>
      </w:r>
      <w:r>
        <w:rPr>
          <w:rFonts w:hint="eastAsia" w:ascii="新宋体" w:hAnsi="新宋体" w:eastAsia="新宋体"/>
          <w:color w:val="2F4F4F"/>
          <w:sz w:val="19"/>
        </w:rPr>
        <w:t>OpK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p-&gt;child[0]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p-&gt;attr.op = token;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match(token);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t-&gt;child[1] = simple_exp();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simple_exp(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term();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((token == </w:t>
      </w:r>
      <w:r>
        <w:rPr>
          <w:rFonts w:hint="eastAsia" w:ascii="新宋体" w:hAnsi="新宋体" w:eastAsia="新宋体"/>
          <w:color w:val="2F4F4F"/>
          <w:sz w:val="19"/>
        </w:rPr>
        <w:t>PLUS</w:t>
      </w:r>
      <w:r>
        <w:rPr>
          <w:rFonts w:hint="eastAsia" w:ascii="新宋体" w:hAnsi="新宋体" w:eastAsia="新宋体"/>
          <w:color w:val="000000"/>
          <w:sz w:val="19"/>
        </w:rPr>
        <w:t xml:space="preserve">) || (token == </w:t>
      </w:r>
      <w:r>
        <w:rPr>
          <w:rFonts w:hint="eastAsia" w:ascii="新宋体" w:hAnsi="新宋体" w:eastAsia="新宋体"/>
          <w:color w:val="2F4F4F"/>
          <w:sz w:val="19"/>
        </w:rPr>
        <w:t>MINUS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p = newExpNode(</w:t>
      </w:r>
      <w:r>
        <w:rPr>
          <w:rFonts w:hint="eastAsia" w:ascii="新宋体" w:hAnsi="新宋体" w:eastAsia="新宋体"/>
          <w:color w:val="2F4F4F"/>
          <w:sz w:val="19"/>
        </w:rPr>
        <w:t>OpK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p-&gt;child[0]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p-&gt;attr.op = token;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match(token);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t-&gt;child[1] = term();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term(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factor();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((token == </w:t>
      </w:r>
      <w:r>
        <w:rPr>
          <w:rFonts w:hint="eastAsia" w:ascii="新宋体" w:hAnsi="新宋体" w:eastAsia="新宋体"/>
          <w:color w:val="2F4F4F"/>
          <w:sz w:val="19"/>
        </w:rPr>
        <w:t>TIMES</w:t>
      </w:r>
      <w:r>
        <w:rPr>
          <w:rFonts w:hint="eastAsia" w:ascii="新宋体" w:hAnsi="新宋体" w:eastAsia="新宋体"/>
          <w:color w:val="000000"/>
          <w:sz w:val="19"/>
        </w:rPr>
        <w:t xml:space="preserve">) || (token == </w:t>
      </w:r>
      <w:r>
        <w:rPr>
          <w:rFonts w:hint="eastAsia" w:ascii="新宋体" w:hAnsi="新宋体" w:eastAsia="新宋体"/>
          <w:color w:val="2F4F4F"/>
          <w:sz w:val="19"/>
        </w:rPr>
        <w:t>OVER</w:t>
      </w:r>
      <w:r>
        <w:rPr>
          <w:rFonts w:hint="eastAsia" w:ascii="新宋体" w:hAnsi="新宋体" w:eastAsia="新宋体"/>
          <w:color w:val="000000"/>
          <w:sz w:val="19"/>
        </w:rPr>
        <w:t xml:space="preserve">)||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(token == </w:t>
      </w:r>
      <w:r>
        <w:rPr>
          <w:rFonts w:hint="eastAsia" w:ascii="新宋体" w:hAnsi="新宋体" w:eastAsia="新宋体"/>
          <w:color w:val="2F4F4F"/>
          <w:sz w:val="19"/>
          <w:highlight w:val="yellow"/>
        </w:rPr>
        <w:t>REMAINDER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//REMAINDER是求余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p = newExpNode(</w:t>
      </w:r>
      <w:r>
        <w:rPr>
          <w:rFonts w:hint="eastAsia" w:ascii="新宋体" w:hAnsi="新宋体" w:eastAsia="新宋体"/>
          <w:color w:val="2F4F4F"/>
          <w:sz w:val="19"/>
        </w:rPr>
        <w:t>OpK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p-&gt;child[0]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p-&gt;attr.op = token;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match(token);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p-&gt;child[1] = factor();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factor(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(token)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newExpNode(</w:t>
      </w:r>
      <w:r>
        <w:rPr>
          <w:rFonts w:hint="eastAsia" w:ascii="新宋体" w:hAnsi="新宋体" w:eastAsia="新宋体"/>
          <w:color w:val="2F4F4F"/>
          <w:sz w:val="19"/>
        </w:rPr>
        <w:t>ConstK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== </w:t>
      </w:r>
      <w:r>
        <w:rPr>
          <w:rFonts w:hint="eastAsia" w:ascii="新宋体" w:hAnsi="新宋体" w:eastAsia="新宋体"/>
          <w:color w:val="2F4F4F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t-&gt;attr.val = atoi(tokenString);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newExpNode(</w:t>
      </w:r>
      <w:r>
        <w:rPr>
          <w:rFonts w:hint="eastAsia" w:ascii="新宋体" w:hAnsi="新宋体" w:eastAsia="新宋体"/>
          <w:color w:val="2F4F4F"/>
          <w:sz w:val="19"/>
        </w:rPr>
        <w:t>IdK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(token == 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t-&gt;attr.name = copyString(tokenString);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</w:rPr>
        <w:t>LPAREN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LPAREN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RPAREN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syntaxError(</w:t>
      </w:r>
      <w:r>
        <w:rPr>
          <w:rFonts w:hint="eastAsia" w:ascii="新宋体" w:hAnsi="新宋体" w:eastAsia="新宋体"/>
          <w:color w:val="A31515"/>
          <w:sz w:val="19"/>
        </w:rPr>
        <w:t>"unexpected token -&gt; 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printToken(token, tokenString);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 = getToken();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//扩充While文法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While_stmt(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WhileK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t-&gt;child[0]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t-&gt;child[1]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ENDWHILE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//扩充Dowhile文法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Dowhile_stmt(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DoWhileK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t-&gt;child[0]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LPAREN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t-&gt;child[1] = 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RPAREN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//扩充for文法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for_stmt(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 = newStmtNode(</w:t>
      </w:r>
      <w:r>
        <w:rPr>
          <w:rFonts w:hint="eastAsia" w:ascii="新宋体" w:hAnsi="新宋体" w:eastAsia="新宋体"/>
          <w:color w:val="2F4F4F"/>
          <w:sz w:val="19"/>
        </w:rPr>
        <w:t>ForK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t-&gt;child[0] = assign_stmt();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(token == </w:t>
      </w:r>
      <w:r>
        <w:rPr>
          <w:rFonts w:hint="eastAsia" w:ascii="新宋体" w:hAnsi="新宋体" w:eastAsia="新宋体"/>
          <w:color w:val="2F4F4F"/>
          <w:sz w:val="19"/>
        </w:rPr>
        <w:t>TO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TO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t-&gt;child[1] = simple_exp();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DOWNTO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t-&gt;child[1] = simple_exp();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t-&gt;child[2]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match(</w:t>
      </w:r>
      <w:r>
        <w:rPr>
          <w:rFonts w:hint="eastAsia" w:ascii="新宋体" w:hAnsi="新宋体" w:eastAsia="新宋体"/>
          <w:color w:val="2F4F4F"/>
          <w:sz w:val="19"/>
        </w:rPr>
        <w:t>ENDDO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parse(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TreeNode</w:t>
      </w:r>
      <w:r>
        <w:rPr>
          <w:rFonts w:hint="eastAsia" w:ascii="新宋体" w:hAnsi="新宋体" w:eastAsia="新宋体"/>
          <w:color w:val="000000"/>
          <w:sz w:val="19"/>
        </w:rPr>
        <w:t xml:space="preserve"> *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token = getToken();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 = stmt_sequence();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(token != </w:t>
      </w:r>
      <w:r>
        <w:rPr>
          <w:rFonts w:hint="eastAsia" w:ascii="新宋体" w:hAnsi="新宋体" w:eastAsia="新宋体"/>
          <w:color w:val="2F4F4F"/>
          <w:sz w:val="19"/>
        </w:rPr>
        <w:t>ENDFILE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syntaxError(</w:t>
      </w:r>
      <w:r>
        <w:rPr>
          <w:rFonts w:hint="eastAsia" w:ascii="新宋体" w:hAnsi="新宋体" w:eastAsia="新宋体"/>
          <w:color w:val="A31515"/>
          <w:sz w:val="19"/>
        </w:rPr>
        <w:t>"Code ends before file\n"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五．</w:t>
      </w:r>
      <w:r>
        <w:rPr>
          <w:rFonts w:hint="eastAsia"/>
          <w:b/>
          <w:sz w:val="28"/>
          <w:szCs w:val="28"/>
        </w:rPr>
        <w:t>实验结果</w:t>
      </w:r>
    </w:p>
    <w:p>
      <w:pPr>
        <w:spacing w:line="360" w:lineRule="auto"/>
        <w:ind w:firstLine="284"/>
        <w:rPr>
          <w:rFonts w:hint="eastAsia"/>
          <w:szCs w:val="21"/>
        </w:rPr>
      </w:pPr>
      <w:r>
        <w:rPr>
          <w:rFonts w:hint="eastAsia"/>
          <w:szCs w:val="21"/>
        </w:rPr>
        <w:t>运行程序，截图如下：</w:t>
      </w:r>
    </w:p>
    <w:p>
      <w:pPr>
        <w:numPr>
          <w:ilvl w:val="0"/>
          <w:numId w:val="3"/>
        </w:numPr>
        <w:spacing w:line="360" w:lineRule="auto"/>
        <w:ind w:firstLine="284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打开源程序</w:t>
      </w:r>
    </w:p>
    <w:p>
      <w:pPr>
        <w:spacing w:line="360" w:lineRule="auto"/>
        <w:ind w:firstLine="284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1135" cy="3406775"/>
            <wp:effectExtent l="0" t="0" r="5715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leftChars="0" w:firstLine="284" w:firstLineChars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生成和查看语法树</w:t>
      </w:r>
    </w:p>
    <w:p>
      <w:pPr>
        <w:numPr>
          <w:numId w:val="0"/>
        </w:numPr>
        <w:spacing w:line="360" w:lineRule="auto"/>
        <w:ind w:left="284" w:left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drawing>
          <wp:inline distT="0" distB="0" distL="114300" distR="114300">
            <wp:extent cx="5273675" cy="3943985"/>
            <wp:effectExtent l="0" t="0" r="3175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284" w:leftChars="0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drawing>
          <wp:inline distT="0" distB="0" distL="114300" distR="114300">
            <wp:extent cx="5266055" cy="2919095"/>
            <wp:effectExtent l="0" t="0" r="10795" b="1460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六．</w:t>
      </w:r>
      <w:r>
        <w:rPr>
          <w:rFonts w:hint="eastAsia"/>
          <w:b/>
          <w:sz w:val="28"/>
          <w:szCs w:val="28"/>
        </w:rPr>
        <w:t>实验小结</w:t>
      </w:r>
    </w:p>
    <w:p>
      <w:pPr>
        <w:spacing w:line="360" w:lineRule="auto"/>
        <w:ind w:firstLine="284"/>
        <w:rPr>
          <w:rFonts w:hint="eastAsia"/>
          <w:szCs w:val="21"/>
        </w:rPr>
      </w:pPr>
      <w:r>
        <w:rPr>
          <w:rFonts w:hint="eastAsia"/>
          <w:szCs w:val="21"/>
        </w:rPr>
        <w:t>本次实验通过对编译原理中</w:t>
      </w:r>
      <w:r>
        <w:rPr>
          <w:rFonts w:hint="eastAsia"/>
          <w:szCs w:val="21"/>
          <w:lang w:val="en-US" w:eastAsia="zh-CN"/>
        </w:rPr>
        <w:t>TINY</w:t>
      </w:r>
      <w:r>
        <w:rPr>
          <w:rFonts w:hint="eastAsia"/>
          <w:szCs w:val="21"/>
          <w:lang w:eastAsia="zh-CN"/>
        </w:rPr>
        <w:t>语</w:t>
      </w:r>
      <w:r>
        <w:rPr>
          <w:rFonts w:hint="eastAsia"/>
          <w:szCs w:val="21"/>
        </w:rPr>
        <w:t>法分析的实现，更加深刻地了解了</w:t>
      </w:r>
      <w:r>
        <w:rPr>
          <w:rFonts w:hint="eastAsia"/>
          <w:szCs w:val="21"/>
          <w:lang w:eastAsia="zh-CN"/>
        </w:rPr>
        <w:t>语</w:t>
      </w:r>
      <w:r>
        <w:rPr>
          <w:rFonts w:hint="eastAsia"/>
          <w:szCs w:val="21"/>
        </w:rPr>
        <w:t>法分析的相关知识，对于</w:t>
      </w:r>
      <w:r>
        <w:rPr>
          <w:rFonts w:hint="eastAsia"/>
          <w:szCs w:val="21"/>
          <w:lang w:eastAsia="zh-CN"/>
        </w:rPr>
        <w:t>递归下降法</w:t>
      </w:r>
      <w:r>
        <w:rPr>
          <w:rFonts w:hint="eastAsia"/>
          <w:szCs w:val="21"/>
        </w:rPr>
        <w:t>的理解更进一步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经过测试，</w:t>
      </w:r>
      <w:r>
        <w:rPr>
          <w:rFonts w:hint="eastAsia"/>
          <w:szCs w:val="21"/>
          <w:lang w:eastAsia="zh-CN"/>
        </w:rPr>
        <w:t>本程序对于</w:t>
      </w:r>
      <w:r>
        <w:rPr>
          <w:rFonts w:hint="eastAsia"/>
          <w:szCs w:val="21"/>
          <w:lang w:val="en-US" w:eastAsia="zh-CN"/>
        </w:rPr>
        <w:t>TINY的扩充语法可以很好的进行分析，并且可以提示错误。但再进行测试时，有一些语法不太符合原来的TINY语言了，而且在对if语句的改写后会对if语句最后要带上一个“；”才不会报错。解决方法可以对if语法规则进行重新设计，或者更改程序。</w:t>
      </w:r>
    </w:p>
    <w:p>
      <w:pPr>
        <w:numPr>
          <w:ilvl w:val="0"/>
          <w:numId w:val="4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</w:t>
      </w:r>
    </w:p>
    <w:p>
      <w:p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参考资料：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:编译原理及实践，机械工业出版社，Kenneth C.Louden著，冯博琴 冯岚等译</w:t>
      </w:r>
    </w:p>
    <w:p>
      <w:pPr>
        <w:numPr>
          <w:ilvl w:val="0"/>
          <w:numId w:val="5"/>
        </w:numPr>
        <w:spacing w:line="360" w:lineRule="auto"/>
        <w:ind w:firstLine="420" w:firstLineChars="0"/>
      </w:pPr>
      <w:r>
        <w:rPr>
          <w:rFonts w:hint="eastAsia"/>
          <w:szCs w:val="21"/>
          <w:lang w:val="en-US" w:eastAsia="zh-CN"/>
        </w:rPr>
        <w:t>:黄煜廉老师的ppt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34D36"/>
    <w:multiLevelType w:val="singleLevel"/>
    <w:tmpl w:val="C8134D36"/>
    <w:lvl w:ilvl="0" w:tentative="0">
      <w:start w:val="7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D775C7C3"/>
    <w:multiLevelType w:val="singleLevel"/>
    <w:tmpl w:val="D775C7C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1948F650"/>
    <w:multiLevelType w:val="singleLevel"/>
    <w:tmpl w:val="1948F65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BD9233C"/>
    <w:multiLevelType w:val="singleLevel"/>
    <w:tmpl w:val="6BD9233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D050D6"/>
    <w:multiLevelType w:val="singleLevel"/>
    <w:tmpl w:val="7AD05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FB114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2018-11-29T12:28:00Z</dcterms:created>
  <dc:creator>cmh</dc:creator>
  <cp:lastModifiedBy>cmh</cp:lastModifiedBy>
  <dcterms:modified xsi:type="dcterms:W3CDTF">2018-11-29T12:59:25Z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